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B5A65" w14:textId="36306969" w:rsidR="00AB4265" w:rsidRDefault="007C4C15" w:rsidP="00AB4265">
      <w:pPr>
        <w:pStyle w:val="PargrafodaLista"/>
        <w:spacing w:after="0" w:line="240" w:lineRule="auto"/>
        <w:jc w:val="both"/>
        <w:rPr>
          <w:b/>
        </w:rPr>
      </w:pPr>
      <w:r>
        <w:rPr>
          <w:b/>
        </w:rPr>
        <w:t>G</w:t>
      </w:r>
      <w:r w:rsidR="00F3411C">
        <w:rPr>
          <w:b/>
        </w:rPr>
        <w:t>abarito</w:t>
      </w:r>
      <w:r>
        <w:rPr>
          <w:b/>
        </w:rPr>
        <w:t>: peça do MP no incidente de demandas repetitivas</w:t>
      </w:r>
    </w:p>
    <w:p w14:paraId="1047BF51" w14:textId="77777777" w:rsidR="00AB4265" w:rsidRDefault="00AB4265" w:rsidP="00AB4265">
      <w:pPr>
        <w:spacing w:after="0" w:line="240" w:lineRule="auto"/>
        <w:jc w:val="both"/>
        <w:rPr>
          <w:b/>
        </w:rPr>
      </w:pPr>
    </w:p>
    <w:p w14:paraId="2B834C1C" w14:textId="7A48B8A8" w:rsidR="007C4C15" w:rsidRPr="00F3411C" w:rsidRDefault="007C4C15" w:rsidP="00AB4265">
      <w:pPr>
        <w:pStyle w:val="PargrafodaLista"/>
        <w:numPr>
          <w:ilvl w:val="0"/>
          <w:numId w:val="2"/>
        </w:numPr>
        <w:spacing w:after="0" w:line="240" w:lineRule="auto"/>
        <w:ind w:left="1068"/>
        <w:jc w:val="both"/>
        <w:rPr>
          <w:b/>
        </w:rPr>
      </w:pPr>
      <w:r w:rsidRPr="00F3411C">
        <w:rPr>
          <w:b/>
        </w:rPr>
        <w:t xml:space="preserve">Conceito e natureza jurídica de áreas contaminadas </w:t>
      </w:r>
    </w:p>
    <w:p w14:paraId="52E10B3A" w14:textId="1D9C6AB1" w:rsidR="00F3411C" w:rsidRDefault="00F3411C" w:rsidP="00F3411C">
      <w:pPr>
        <w:spacing w:after="0" w:line="240" w:lineRule="auto"/>
        <w:jc w:val="both"/>
      </w:pPr>
      <w:r>
        <w:t xml:space="preserve">As áreas contaminadas são aquelas que, por ação antrópica, foram alvo de introdução de substâncias químicas, que são geralmente tóxicas, nocivas à saúde humana e aos bens ambientais. Elas formam passivos ambientais complexos, alteram a qualidade ambiental e causam a perda da função socioambiental de meios contaminados. </w:t>
      </w:r>
      <w:r w:rsidR="00C35978">
        <w:t xml:space="preserve">Os principais contaminantes encontrados em São Paulo são derivados de combustíveis líquidos, solventes aromáticos, hidrocarbonetos policíclicos aromáticos, metais e solventes </w:t>
      </w:r>
      <w:proofErr w:type="spellStart"/>
      <w:r w:rsidR="00C35978">
        <w:t>halogenados</w:t>
      </w:r>
      <w:proofErr w:type="spellEnd"/>
      <w:r w:rsidR="00C35978">
        <w:t xml:space="preserve">. </w:t>
      </w:r>
    </w:p>
    <w:p w14:paraId="303E196E" w14:textId="77777777" w:rsidR="00F3411C" w:rsidRDefault="00F3411C" w:rsidP="00F3411C">
      <w:pPr>
        <w:spacing w:after="0" w:line="240" w:lineRule="auto"/>
        <w:jc w:val="both"/>
      </w:pPr>
    </w:p>
    <w:p w14:paraId="59625884" w14:textId="549E119D" w:rsidR="00F3411C" w:rsidRDefault="00C35978" w:rsidP="00F3411C">
      <w:pPr>
        <w:spacing w:after="0" w:line="240" w:lineRule="auto"/>
        <w:jc w:val="both"/>
      </w:pPr>
      <w:r>
        <w:t xml:space="preserve">Há definições legais do termo “áreas contaminadas”, em especial no artigo 3º, inciso II da Lei nº 12.305/10 (Política Nacional de Resíduos Sólidos): </w:t>
      </w:r>
      <w:r>
        <w:t xml:space="preserve">área contaminada: local onde há contaminação causada pela disposição, </w:t>
      </w:r>
      <w:proofErr w:type="gramStart"/>
      <w:r>
        <w:t>regular ou irregular, de qu</w:t>
      </w:r>
      <w:r>
        <w:t>aisquer substâncias ou resíduos</w:t>
      </w:r>
      <w:proofErr w:type="gramEnd"/>
      <w:r>
        <w:t xml:space="preserve">; e no artigo 3º, inciso II da Lei Estadual nº 13.577/09: </w:t>
      </w:r>
      <w:r>
        <w:t>Área Contaminada: área, terreno, local, instalação, edificação ou benfeitoria que contenha quantidades ou concentrações de matéria em condições que causem ou possam causar danos à saúde humana, ao meio amb</w:t>
      </w:r>
      <w:r>
        <w:t>iente ou a outro bem a proteger.</w:t>
      </w:r>
    </w:p>
    <w:p w14:paraId="7BF72D9E" w14:textId="77777777" w:rsidR="00C35978" w:rsidRDefault="00C35978" w:rsidP="00F3411C">
      <w:pPr>
        <w:spacing w:after="0" w:line="240" w:lineRule="auto"/>
        <w:jc w:val="both"/>
      </w:pPr>
    </w:p>
    <w:p w14:paraId="4F16A09B" w14:textId="3876F0F6" w:rsidR="00C35978" w:rsidRDefault="00C35978" w:rsidP="00F3411C">
      <w:pPr>
        <w:spacing w:after="0" w:line="240" w:lineRule="auto"/>
        <w:jc w:val="both"/>
      </w:pPr>
      <w:r>
        <w:t>A natureza jurídica das áreas contaminadas</w:t>
      </w:r>
      <w:r>
        <w:t xml:space="preserve"> serve para identificar determinados fatores que vão chegar a uma solução jurídica para o problema, envolvendo a incidência do poluidor-pagador, a reparação integral do dano, existência de riscos para sua gestão e controle e verificação da dimensão do passivo para quantificar o gerenciamento complexo e de longo prazo (ou seja, a remediação da área). </w:t>
      </w:r>
    </w:p>
    <w:p w14:paraId="670BA529" w14:textId="77777777" w:rsidR="00ED21BE" w:rsidRDefault="00ED21BE" w:rsidP="00ED21BE">
      <w:pPr>
        <w:pStyle w:val="PargrafodaLista"/>
        <w:spacing w:after="0" w:line="240" w:lineRule="auto"/>
        <w:ind w:left="1068"/>
        <w:jc w:val="both"/>
      </w:pPr>
    </w:p>
    <w:p w14:paraId="44CC11AD" w14:textId="77777777" w:rsidR="007C4C15" w:rsidRPr="000575AE" w:rsidRDefault="007C4C15" w:rsidP="00ED21BE">
      <w:pPr>
        <w:pStyle w:val="PargrafodaLista"/>
        <w:numPr>
          <w:ilvl w:val="0"/>
          <w:numId w:val="2"/>
        </w:numPr>
        <w:spacing w:after="0" w:line="240" w:lineRule="auto"/>
        <w:ind w:left="1068"/>
        <w:jc w:val="both"/>
        <w:rPr>
          <w:b/>
        </w:rPr>
      </w:pPr>
      <w:r w:rsidRPr="000575AE">
        <w:rPr>
          <w:b/>
        </w:rPr>
        <w:t xml:space="preserve">Identificação da argumentação invocada pelo Ministério Público em relação à reparação dos danos ambientais </w:t>
      </w:r>
    </w:p>
    <w:p w14:paraId="4606DA05" w14:textId="36E67363" w:rsidR="00C35978" w:rsidRPr="000575AE" w:rsidRDefault="000575AE" w:rsidP="00C35978">
      <w:pPr>
        <w:spacing w:after="0" w:line="240" w:lineRule="auto"/>
        <w:jc w:val="both"/>
      </w:pPr>
      <w:r>
        <w:t xml:space="preserve">A argumentação invocada é a de que deve sim haver a reparação integral do dano, pelo bem ambiental ser indisponível e de titularidade difusa, mas que não necessariamente irá resultar na restituição ao status </w:t>
      </w:r>
      <w:r>
        <w:rPr>
          <w:i/>
        </w:rPr>
        <w:t>quo ante</w:t>
      </w:r>
      <w:r>
        <w:t xml:space="preserve">, livre de intervenção humana, por exemplo. A reparação dos danos engloba a cessação da conduta poluidora, danos presentes e futuros, reversíveis e irreversíveis e extrapatrimoniais. </w:t>
      </w:r>
    </w:p>
    <w:p w14:paraId="63CEF662" w14:textId="77777777" w:rsidR="00ED21BE" w:rsidRDefault="00ED21BE" w:rsidP="00ED21BE">
      <w:pPr>
        <w:pStyle w:val="PargrafodaLista"/>
        <w:spacing w:after="0" w:line="240" w:lineRule="auto"/>
        <w:ind w:left="1068"/>
        <w:jc w:val="both"/>
      </w:pPr>
    </w:p>
    <w:p w14:paraId="15CEF3F5" w14:textId="5AC482E7" w:rsidR="007C4C15" w:rsidRPr="000575AE" w:rsidRDefault="000575AE" w:rsidP="00AB4265">
      <w:pPr>
        <w:pStyle w:val="PargrafodaLista"/>
        <w:numPr>
          <w:ilvl w:val="0"/>
          <w:numId w:val="2"/>
        </w:numPr>
        <w:spacing w:after="0" w:line="240" w:lineRule="auto"/>
        <w:ind w:left="1068"/>
        <w:jc w:val="both"/>
        <w:rPr>
          <w:b/>
        </w:rPr>
      </w:pPr>
      <w:r w:rsidRPr="000575AE">
        <w:rPr>
          <w:b/>
        </w:rPr>
        <w:t>O</w:t>
      </w:r>
      <w:r w:rsidR="007C4C15" w:rsidRPr="000575AE">
        <w:rPr>
          <w:b/>
        </w:rPr>
        <w:t>rdem legal de preferência de reparação dos danos: restauração, recuperação, compensação e indenização</w:t>
      </w:r>
      <w:r w:rsidRPr="000575AE">
        <w:rPr>
          <w:b/>
        </w:rPr>
        <w:t>.</w:t>
      </w:r>
    </w:p>
    <w:p w14:paraId="20CDE94B" w14:textId="3E06835A" w:rsidR="000575AE" w:rsidRDefault="000575AE" w:rsidP="000575AE">
      <w:pPr>
        <w:spacing w:after="0" w:line="240" w:lineRule="auto"/>
        <w:jc w:val="both"/>
      </w:pPr>
      <w:r>
        <w:t xml:space="preserve">Restauração e Recuperação são formas de reparação “in situ”, ou seja, estão diretamente ligadas à área afetada, como por exemplo, as técnicas de descontaminação da área e a recuperação do local para que possa ser utilizável novamente. </w:t>
      </w:r>
    </w:p>
    <w:p w14:paraId="0EC847E7" w14:textId="129C0F9C" w:rsidR="000575AE" w:rsidRDefault="000575AE" w:rsidP="000575AE">
      <w:pPr>
        <w:spacing w:after="0" w:line="240" w:lineRule="auto"/>
        <w:jc w:val="both"/>
      </w:pPr>
      <w:r>
        <w:t>A compensação e a indenização são formas de reparação “</w:t>
      </w:r>
      <w:proofErr w:type="spellStart"/>
      <w:r>
        <w:t>ex</w:t>
      </w:r>
      <w:proofErr w:type="spellEnd"/>
      <w:r>
        <w:t xml:space="preserve"> situ” e estão no final da ordem de preferência porque não reparam a área diretamente; (i) a compensação envolve serviços ambientais em área diversa da afetada numa tentativa de melhoria do meio ambiente e (</w:t>
      </w:r>
      <w:proofErr w:type="spellStart"/>
      <w:proofErr w:type="gramStart"/>
      <w:r>
        <w:t>ii</w:t>
      </w:r>
      <w:proofErr w:type="spellEnd"/>
      <w:proofErr w:type="gramEnd"/>
      <w:r>
        <w:t xml:space="preserve">) a indenização é uma prestação pecuniária na tentativa de reparar o dano causado, mas que não traz uma melhora efetiva. </w:t>
      </w:r>
    </w:p>
    <w:p w14:paraId="3F71B620" w14:textId="77777777" w:rsidR="00ED21BE" w:rsidRDefault="00ED21BE" w:rsidP="00697BCA">
      <w:pPr>
        <w:spacing w:after="0" w:line="240" w:lineRule="auto"/>
        <w:jc w:val="both"/>
      </w:pPr>
    </w:p>
    <w:p w14:paraId="0864C557" w14:textId="77777777" w:rsidR="007C4C15" w:rsidRPr="000575AE" w:rsidRDefault="007C4C15" w:rsidP="00AB4265">
      <w:pPr>
        <w:pStyle w:val="PargrafodaLista"/>
        <w:numPr>
          <w:ilvl w:val="0"/>
          <w:numId w:val="2"/>
        </w:numPr>
        <w:spacing w:after="0" w:line="240" w:lineRule="auto"/>
        <w:ind w:left="1068"/>
        <w:jc w:val="both"/>
        <w:rPr>
          <w:b/>
        </w:rPr>
      </w:pPr>
      <w:r w:rsidRPr="000575AE">
        <w:rPr>
          <w:b/>
        </w:rPr>
        <w:t xml:space="preserve">Conceito de danos intercorrentes e teses relacionadas a tais danos </w:t>
      </w:r>
    </w:p>
    <w:p w14:paraId="1AE9DC4E" w14:textId="3E39A533" w:rsidR="000575AE" w:rsidRDefault="000575AE" w:rsidP="000575AE">
      <w:pPr>
        <w:spacing w:after="0" w:line="240" w:lineRule="auto"/>
        <w:jc w:val="both"/>
      </w:pPr>
      <w:r>
        <w:t>Os danos intercorrentes ocorrem entre o início da ação lesiva e seu termo final, é o tempo em que a coletividade ficou privada da fruição dos bens e funções ambientais e da perda de benefícios que estes bens proporcionavam ao equilíbrio ecológico. Parte da doutrina os qualifica como “lucros cessantes ambientais”. É o tempo até que cesse a conduta prejudicial ao meio ambiente e haja sua efetiva recomposição.</w:t>
      </w:r>
    </w:p>
    <w:p w14:paraId="448364CE" w14:textId="77777777" w:rsidR="000575AE" w:rsidRDefault="000575AE" w:rsidP="000575AE">
      <w:pPr>
        <w:spacing w:after="0" w:line="240" w:lineRule="auto"/>
        <w:jc w:val="both"/>
      </w:pPr>
    </w:p>
    <w:p w14:paraId="7FBEFAB0" w14:textId="02401783" w:rsidR="000575AE" w:rsidRDefault="000575AE" w:rsidP="000575AE">
      <w:pPr>
        <w:spacing w:after="0" w:line="240" w:lineRule="auto"/>
        <w:jc w:val="both"/>
      </w:pPr>
      <w:r>
        <w:t xml:space="preserve">Existem duas teses relacionadas aos danos intercorrentes: (i) são reconhecidos como lucros cessantes ambientais, pelo período em que a coletividade fica privada das funções ambientais. </w:t>
      </w:r>
      <w:r>
        <w:lastRenderedPageBreak/>
        <w:t>A gestão de áreas contaminadas deve abranger a reparação desses danos por meio de compensação e/ou indenização; e (</w:t>
      </w:r>
      <w:proofErr w:type="spellStart"/>
      <w:r>
        <w:t>ii</w:t>
      </w:r>
      <w:proofErr w:type="spellEnd"/>
      <w:r>
        <w:t>) são irrelevantes e não há tutela específica para esta espécie de dano na remedição para uso declarado.</w:t>
      </w:r>
      <w:bookmarkStart w:id="0" w:name="_GoBack"/>
      <w:bookmarkEnd w:id="0"/>
    </w:p>
    <w:p w14:paraId="1CF35AAC" w14:textId="77777777" w:rsidR="00ED21BE" w:rsidRDefault="00ED21BE" w:rsidP="00ED21BE">
      <w:pPr>
        <w:pStyle w:val="PargrafodaLista"/>
        <w:spacing w:after="0" w:line="240" w:lineRule="auto"/>
        <w:ind w:left="1068"/>
        <w:jc w:val="both"/>
      </w:pPr>
    </w:p>
    <w:p w14:paraId="3EEA3793" w14:textId="77777777" w:rsidR="007C4C15" w:rsidRDefault="007C4C15" w:rsidP="00AB4265">
      <w:pPr>
        <w:pStyle w:val="PargrafodaLista"/>
        <w:numPr>
          <w:ilvl w:val="0"/>
          <w:numId w:val="2"/>
        </w:numPr>
        <w:spacing w:after="0" w:line="240" w:lineRule="auto"/>
        <w:ind w:left="1068"/>
        <w:jc w:val="both"/>
      </w:pPr>
      <w:r>
        <w:t xml:space="preserve">Responsabilidade civil e responsabilidade administrativa: </w:t>
      </w:r>
      <w:r w:rsidR="00ED21BE">
        <w:t xml:space="preserve">independência de instâncias; </w:t>
      </w:r>
      <w:r>
        <w:t xml:space="preserve">papel do Poder </w:t>
      </w:r>
      <w:proofErr w:type="gramStart"/>
      <w:r>
        <w:t>Judiciário</w:t>
      </w:r>
      <w:proofErr w:type="gramEnd"/>
      <w:r>
        <w:t xml:space="preserve"> </w:t>
      </w:r>
    </w:p>
    <w:p w14:paraId="3A62D9FF" w14:textId="77777777" w:rsidR="00ED21BE" w:rsidRDefault="00ED21BE" w:rsidP="00ED21BE">
      <w:pPr>
        <w:spacing w:after="0" w:line="240" w:lineRule="auto"/>
        <w:jc w:val="both"/>
      </w:pPr>
    </w:p>
    <w:p w14:paraId="7D51CC12" w14:textId="77777777" w:rsidR="00ED21BE" w:rsidRDefault="00ED21BE" w:rsidP="00ED21BE">
      <w:pPr>
        <w:pStyle w:val="PargrafodaLista"/>
        <w:numPr>
          <w:ilvl w:val="0"/>
          <w:numId w:val="2"/>
        </w:numPr>
        <w:spacing w:after="0" w:line="240" w:lineRule="auto"/>
        <w:ind w:left="1068"/>
        <w:jc w:val="both"/>
      </w:pPr>
      <w:r>
        <w:t xml:space="preserve">Responsabilidade </w:t>
      </w:r>
      <w:r w:rsidR="00697BCA">
        <w:t>“</w:t>
      </w:r>
      <w:proofErr w:type="spellStart"/>
      <w:r>
        <w:t>propter</w:t>
      </w:r>
      <w:proofErr w:type="spellEnd"/>
      <w:r>
        <w:t xml:space="preserve"> </w:t>
      </w:r>
      <w:proofErr w:type="gramStart"/>
      <w:r>
        <w:t>rem</w:t>
      </w:r>
      <w:proofErr w:type="gramEnd"/>
      <w:r w:rsidR="00697BCA">
        <w:t>”</w:t>
      </w:r>
      <w:r>
        <w:t xml:space="preserve"> relacionada à recuperação da degradação ambiental</w:t>
      </w:r>
    </w:p>
    <w:p w14:paraId="460ED6D5" w14:textId="77777777" w:rsidR="00ED21BE" w:rsidRDefault="00ED21BE" w:rsidP="00ED21BE">
      <w:pPr>
        <w:pStyle w:val="PargrafodaLista"/>
        <w:spacing w:after="0" w:line="240" w:lineRule="auto"/>
        <w:ind w:left="1068"/>
        <w:jc w:val="both"/>
      </w:pPr>
    </w:p>
    <w:p w14:paraId="425492CE" w14:textId="77777777" w:rsidR="00ED21BE" w:rsidRDefault="00ED21BE" w:rsidP="00ED21BE">
      <w:pPr>
        <w:pStyle w:val="PargrafodaLista"/>
        <w:numPr>
          <w:ilvl w:val="0"/>
          <w:numId w:val="2"/>
        </w:numPr>
        <w:spacing w:after="0" w:line="240" w:lineRule="auto"/>
        <w:ind w:left="1068"/>
        <w:jc w:val="both"/>
      </w:pPr>
      <w:r>
        <w:t>Leis e atos normativos versando sobre áreas contamina</w:t>
      </w:r>
      <w:r w:rsidR="00697BCA">
        <w:t>d</w:t>
      </w:r>
      <w:r>
        <w:t xml:space="preserve">as </w:t>
      </w:r>
    </w:p>
    <w:p w14:paraId="4190B21E" w14:textId="77777777" w:rsidR="00ED21BE" w:rsidRDefault="00ED21BE" w:rsidP="00ED21BE">
      <w:pPr>
        <w:spacing w:after="0" w:line="240" w:lineRule="auto"/>
        <w:jc w:val="both"/>
      </w:pPr>
    </w:p>
    <w:p w14:paraId="670DF519" w14:textId="77777777" w:rsidR="00ED21BE" w:rsidRDefault="00ED21BE" w:rsidP="00ED21BE">
      <w:pPr>
        <w:pStyle w:val="PargrafodaLista"/>
        <w:numPr>
          <w:ilvl w:val="0"/>
          <w:numId w:val="2"/>
        </w:numPr>
        <w:spacing w:after="0" w:line="240" w:lineRule="auto"/>
        <w:ind w:left="1068"/>
        <w:jc w:val="both"/>
      </w:pPr>
      <w:r>
        <w:t xml:space="preserve">Existe direito adquirido de poluir? </w:t>
      </w:r>
    </w:p>
    <w:p w14:paraId="1D80B5DF" w14:textId="77777777" w:rsidR="00ED21BE" w:rsidRDefault="00ED21BE" w:rsidP="00ED21BE">
      <w:pPr>
        <w:spacing w:after="0" w:line="240" w:lineRule="auto"/>
        <w:jc w:val="both"/>
      </w:pPr>
    </w:p>
    <w:p w14:paraId="6DCDF42A" w14:textId="77777777" w:rsidR="00ED21BE" w:rsidRDefault="00ED21BE" w:rsidP="00ED21BE">
      <w:pPr>
        <w:pStyle w:val="PargrafodaLista"/>
        <w:numPr>
          <w:ilvl w:val="0"/>
          <w:numId w:val="2"/>
        </w:numPr>
        <w:spacing w:after="0" w:line="240" w:lineRule="auto"/>
        <w:ind w:left="1068"/>
        <w:jc w:val="both"/>
      </w:pPr>
      <w:r>
        <w:t>Identificação das conclusões jurídicas invocadas pelo MP</w:t>
      </w:r>
    </w:p>
    <w:p w14:paraId="111CEC64" w14:textId="77777777" w:rsidR="00ED21BE" w:rsidRDefault="00ED21BE" w:rsidP="00ED21BE">
      <w:pPr>
        <w:spacing w:after="0" w:line="240" w:lineRule="auto"/>
        <w:jc w:val="both"/>
      </w:pPr>
    </w:p>
    <w:p w14:paraId="1DA578FE" w14:textId="77777777" w:rsidR="00ED21BE" w:rsidRDefault="00ED21BE" w:rsidP="00ED21BE">
      <w:pPr>
        <w:spacing w:after="0" w:line="240" w:lineRule="auto"/>
        <w:jc w:val="both"/>
      </w:pPr>
    </w:p>
    <w:p w14:paraId="701F78BE" w14:textId="77777777" w:rsidR="00ED21BE" w:rsidRDefault="00ED21BE" w:rsidP="00ED21BE">
      <w:pPr>
        <w:spacing w:after="0" w:line="240" w:lineRule="auto"/>
        <w:jc w:val="both"/>
      </w:pPr>
    </w:p>
    <w:p w14:paraId="02681460" w14:textId="77777777" w:rsidR="00ED21BE" w:rsidRDefault="00ED21BE" w:rsidP="00ED21BE">
      <w:pPr>
        <w:spacing w:after="0" w:line="240" w:lineRule="auto"/>
        <w:jc w:val="both"/>
      </w:pPr>
    </w:p>
    <w:p w14:paraId="6DE26A62" w14:textId="77777777" w:rsidR="00E073B5" w:rsidRDefault="00AB4265" w:rsidP="00ED21BE">
      <w:pPr>
        <w:spacing w:after="0" w:line="240" w:lineRule="auto"/>
        <w:jc w:val="both"/>
      </w:pPr>
      <w:r>
        <w:t xml:space="preserve"> </w:t>
      </w:r>
    </w:p>
    <w:sectPr w:rsidR="00E07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581"/>
    <w:multiLevelType w:val="hybridMultilevel"/>
    <w:tmpl w:val="BBB218E0"/>
    <w:lvl w:ilvl="0" w:tplc="97423D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370AE"/>
    <w:multiLevelType w:val="hybridMultilevel"/>
    <w:tmpl w:val="0B786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65"/>
    <w:rsid w:val="00022E13"/>
    <w:rsid w:val="000342C3"/>
    <w:rsid w:val="000575AE"/>
    <w:rsid w:val="000B2461"/>
    <w:rsid w:val="001051DC"/>
    <w:rsid w:val="00127B65"/>
    <w:rsid w:val="0013691D"/>
    <w:rsid w:val="0016341C"/>
    <w:rsid w:val="001F2AFB"/>
    <w:rsid w:val="00205170"/>
    <w:rsid w:val="002F2DEC"/>
    <w:rsid w:val="00330C99"/>
    <w:rsid w:val="00417B62"/>
    <w:rsid w:val="00433000"/>
    <w:rsid w:val="00494548"/>
    <w:rsid w:val="00544294"/>
    <w:rsid w:val="005F7FC0"/>
    <w:rsid w:val="00697BCA"/>
    <w:rsid w:val="007043E2"/>
    <w:rsid w:val="00704A3C"/>
    <w:rsid w:val="007A6521"/>
    <w:rsid w:val="007C4C15"/>
    <w:rsid w:val="00815868"/>
    <w:rsid w:val="009706D0"/>
    <w:rsid w:val="00A06D82"/>
    <w:rsid w:val="00AB4265"/>
    <w:rsid w:val="00B237E9"/>
    <w:rsid w:val="00B6570D"/>
    <w:rsid w:val="00C04918"/>
    <w:rsid w:val="00C11EFE"/>
    <w:rsid w:val="00C35978"/>
    <w:rsid w:val="00CB0242"/>
    <w:rsid w:val="00CC5B34"/>
    <w:rsid w:val="00D45384"/>
    <w:rsid w:val="00E073B5"/>
    <w:rsid w:val="00ED21BE"/>
    <w:rsid w:val="00F01D75"/>
    <w:rsid w:val="00F039A3"/>
    <w:rsid w:val="00F27099"/>
    <w:rsid w:val="00F3411C"/>
    <w:rsid w:val="00F9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48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65"/>
    <w:pPr>
      <w:spacing w:after="160" w:line="256" w:lineRule="auto"/>
    </w:pPr>
    <w:rPr>
      <w:rFonts w:asciiTheme="minorHAnsi" w:hAnsi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4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65"/>
    <w:pPr>
      <w:spacing w:after="160" w:line="256" w:lineRule="auto"/>
    </w:pPr>
    <w:rPr>
      <w:rFonts w:asciiTheme="minorHAnsi" w:hAnsi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de Salles</dc:creator>
  <cp:keywords/>
  <dc:description/>
  <cp:lastModifiedBy>operador</cp:lastModifiedBy>
  <cp:revision>4</cp:revision>
  <dcterms:created xsi:type="dcterms:W3CDTF">2018-10-23T00:23:00Z</dcterms:created>
  <dcterms:modified xsi:type="dcterms:W3CDTF">2018-11-05T22:12:00Z</dcterms:modified>
</cp:coreProperties>
</file>