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EF" w:rsidRPr="009E6B1D" w:rsidRDefault="002E2BEF" w:rsidP="002E2BEF">
      <w:pPr>
        <w:pStyle w:val="PargrafodaLista"/>
        <w:keepNext/>
        <w:keepLines/>
        <w:numPr>
          <w:ilvl w:val="0"/>
          <w:numId w:val="1"/>
        </w:numPr>
      </w:pPr>
      <w:r w:rsidRPr="009E6B1D">
        <w:rPr>
          <w:rFonts w:ascii="Arial Unicode MS" w:eastAsia="Arial Unicode MS" w:hAnsi="Arial Unicode MS" w:cs="Arial Unicode MS"/>
          <w:color w:val="000000"/>
          <w:sz w:val="20"/>
        </w:rPr>
        <w:t>The optimal capital structure: </w:t>
      </w:r>
      <w:r w:rsidRPr="009E6B1D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Pr="009E6B1D">
        <w:rPr>
          <w:rFonts w:ascii="Arial Unicode MS" w:eastAsia="Arial Unicode MS" w:hAnsi="Arial Unicode MS" w:cs="Arial Unicode MS"/>
          <w:color w:val="000000"/>
          <w:sz w:val="20"/>
        </w:rPr>
        <w:t> </w:t>
      </w:r>
      <w:r w:rsidRPr="009E6B1D">
        <w:rPr>
          <w:rFonts w:ascii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369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proofErr w:type="gramStart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will</w:t>
            </w:r>
            <w:proofErr w:type="gramEnd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be the same for all firms in the same industry.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70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proofErr w:type="gramStart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will</w:t>
            </w:r>
            <w:proofErr w:type="gramEnd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remain constant over time unless the firm makes an acquisition.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47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proofErr w:type="gramStart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of</w:t>
            </w:r>
            <w:proofErr w:type="gramEnd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a firm will vary over time as taxes and market conditions change.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7427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proofErr w:type="gramStart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places</w:t>
            </w:r>
            <w:proofErr w:type="gramEnd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more emphasis on the operations of a firm rather than the financing of a firm.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87"/>
        <w:gridCol w:w="4083"/>
        <w:gridCol w:w="3826"/>
      </w:tblGrid>
      <w:tr w:rsidR="002E2BEF" w:rsidRPr="009E6B1D" w:rsidTr="00AD2DB5">
        <w:trPr>
          <w:gridAfter w:val="1"/>
          <w:wAfter w:w="3826" w:type="dxa"/>
        </w:trPr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E.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4370" w:type="dxa"/>
            <w:gridSpan w:val="2"/>
          </w:tcPr>
          <w:p w:rsidR="002E2BEF" w:rsidRPr="009E6B1D" w:rsidRDefault="002E2BEF" w:rsidP="00374714">
            <w:pPr>
              <w:keepNext/>
              <w:keepLines/>
            </w:pPr>
            <w:proofErr w:type="gramStart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is</w:t>
            </w:r>
            <w:proofErr w:type="gramEnd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unaffected by changes in the financial markets.</w:t>
            </w:r>
          </w:p>
        </w:tc>
      </w:tr>
      <w:tr w:rsidR="00AD2DB5" w:rsidRPr="009E6B1D" w:rsidTr="00AD2DB5">
        <w:trPr>
          <w:gridAfter w:val="1"/>
          <w:wAfter w:w="3826" w:type="dxa"/>
        </w:trPr>
        <w:tc>
          <w:tcPr>
            <w:tcW w:w="308" w:type="dxa"/>
          </w:tcPr>
          <w:p w:rsidR="00AD2DB5" w:rsidRPr="009E6B1D" w:rsidRDefault="00AD2DB5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808080"/>
                <w:sz w:val="20"/>
              </w:rPr>
            </w:pPr>
            <w:bookmarkStart w:id="0" w:name="_GoBack"/>
            <w:bookmarkEnd w:id="0"/>
          </w:p>
        </w:tc>
        <w:tc>
          <w:tcPr>
            <w:tcW w:w="4370" w:type="dxa"/>
            <w:gridSpan w:val="2"/>
          </w:tcPr>
          <w:p w:rsidR="00AD2DB5" w:rsidRPr="009E6B1D" w:rsidRDefault="00AD2DB5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2E2BEF" w:rsidRPr="009E6B1D" w:rsidTr="00AD2DB5">
        <w:tc>
          <w:tcPr>
            <w:tcW w:w="595" w:type="dxa"/>
            <w:gridSpan w:val="2"/>
          </w:tcPr>
          <w:p w:rsidR="002E2BEF" w:rsidRPr="009E6B1D" w:rsidRDefault="002E2BEF" w:rsidP="002E2BEF">
            <w:pPr>
              <w:pStyle w:val="PargrafodaLista"/>
              <w:keepNext/>
              <w:keepLines/>
              <w:numPr>
                <w:ilvl w:val="0"/>
                <w:numId w:val="1"/>
              </w:numPr>
            </w:pPr>
          </w:p>
        </w:tc>
        <w:tc>
          <w:tcPr>
            <w:tcW w:w="7909" w:type="dxa"/>
            <w:gridSpan w:val="2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basic lesson of MM theory is that the value of a firm is dependent upon the: </w:t>
            </w:r>
            <w:r w:rsidRPr="009E6B1D"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13"/>
            </w:tblGrid>
            <w:tr w:rsidR="002E2BEF" w:rsidRPr="009E6B1D" w:rsidTr="00374714">
              <w:tc>
                <w:tcPr>
                  <w:tcW w:w="308" w:type="dxa"/>
                </w:tcPr>
                <w:p w:rsidR="002E2BEF" w:rsidRPr="009E6B1D" w:rsidRDefault="002E2BEF" w:rsidP="00374714">
                  <w:pPr>
                    <w:keepNext/>
                    <w:keepLines/>
                  </w:pPr>
                  <w:r w:rsidRPr="009E6B1D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E2BEF" w:rsidRPr="009E6B1D" w:rsidRDefault="002E2BEF" w:rsidP="00374714">
                  <w:pPr>
                    <w:keepNext/>
                    <w:keepLines/>
                  </w:pPr>
                  <w:proofErr w:type="gramStart"/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</w:t>
                  </w:r>
                  <w:proofErr w:type="gramEnd"/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structure of the firm.</w:t>
                  </w:r>
                </w:p>
              </w:tc>
            </w:tr>
          </w:tbl>
          <w:p w:rsidR="002E2BEF" w:rsidRPr="009E6B1D" w:rsidRDefault="002E2BEF" w:rsidP="00374714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68"/>
            </w:tblGrid>
            <w:tr w:rsidR="002E2BEF" w:rsidRPr="009E6B1D" w:rsidTr="00374714">
              <w:tc>
                <w:tcPr>
                  <w:tcW w:w="308" w:type="dxa"/>
                </w:tcPr>
                <w:p w:rsidR="002E2BEF" w:rsidRPr="009E6B1D" w:rsidRDefault="002E2BEF" w:rsidP="00374714">
                  <w:pPr>
                    <w:keepNext/>
                    <w:keepLines/>
                  </w:pPr>
                  <w:r w:rsidRPr="009E6B1D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</w:t>
                  </w:r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 </w:t>
                  </w:r>
                </w:p>
              </w:tc>
              <w:tc>
                <w:tcPr>
                  <w:tcW w:w="0" w:type="auto"/>
                </w:tcPr>
                <w:p w:rsidR="002E2BEF" w:rsidRPr="009E6B1D" w:rsidRDefault="002E2BEF" w:rsidP="00374714">
                  <w:pPr>
                    <w:keepNext/>
                    <w:keepLines/>
                  </w:pPr>
                  <w:proofErr w:type="gramStart"/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total</w:t>
                  </w:r>
                  <w:proofErr w:type="gramEnd"/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cash flows of the firm.</w:t>
                  </w:r>
                </w:p>
              </w:tc>
            </w:tr>
          </w:tbl>
          <w:p w:rsidR="002E2BEF" w:rsidRPr="009E6B1D" w:rsidRDefault="002E2BEF" w:rsidP="00374714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292"/>
            </w:tblGrid>
            <w:tr w:rsidR="002E2BEF" w:rsidRPr="009E6B1D" w:rsidTr="00374714">
              <w:tc>
                <w:tcPr>
                  <w:tcW w:w="308" w:type="dxa"/>
                </w:tcPr>
                <w:p w:rsidR="002E2BEF" w:rsidRPr="009E6B1D" w:rsidRDefault="002E2BEF" w:rsidP="00374714">
                  <w:pPr>
                    <w:keepNext/>
                    <w:keepLines/>
                  </w:pPr>
                  <w:r w:rsidRPr="009E6B1D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E2BEF" w:rsidRPr="009E6B1D" w:rsidRDefault="002E2BEF" w:rsidP="00374714">
                  <w:pPr>
                    <w:keepNext/>
                    <w:keepLines/>
                  </w:pPr>
                  <w:proofErr w:type="gramStart"/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percentage</w:t>
                  </w:r>
                  <w:proofErr w:type="gramEnd"/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a firm to which the bondholders have a claim.</w:t>
                  </w:r>
                </w:p>
              </w:tc>
            </w:tr>
          </w:tbl>
          <w:p w:rsidR="002E2BEF" w:rsidRPr="009E6B1D" w:rsidRDefault="002E2BEF" w:rsidP="00374714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203"/>
            </w:tblGrid>
            <w:tr w:rsidR="002E2BEF" w:rsidRPr="009E6B1D" w:rsidTr="00374714">
              <w:tc>
                <w:tcPr>
                  <w:tcW w:w="308" w:type="dxa"/>
                </w:tcPr>
                <w:p w:rsidR="002E2BEF" w:rsidRPr="009E6B1D" w:rsidRDefault="002E2BEF" w:rsidP="00374714">
                  <w:pPr>
                    <w:keepNext/>
                    <w:keepLines/>
                  </w:pPr>
                  <w:r w:rsidRPr="009E6B1D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E2BEF" w:rsidRPr="009E6B1D" w:rsidRDefault="002E2BEF" w:rsidP="00374714">
                  <w:pPr>
                    <w:keepNext/>
                    <w:keepLines/>
                  </w:pPr>
                  <w:proofErr w:type="gramStart"/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tax</w:t>
                  </w:r>
                  <w:proofErr w:type="gramEnd"/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claim placed on the firm by the government.</w:t>
                  </w:r>
                </w:p>
              </w:tc>
            </w:tr>
          </w:tbl>
          <w:p w:rsidR="002E2BEF" w:rsidRPr="009E6B1D" w:rsidRDefault="002E2BEF" w:rsidP="00374714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69"/>
            </w:tblGrid>
            <w:tr w:rsidR="002E2BEF" w:rsidRPr="009E6B1D" w:rsidTr="00374714">
              <w:tc>
                <w:tcPr>
                  <w:tcW w:w="308" w:type="dxa"/>
                </w:tcPr>
                <w:p w:rsidR="002E2BEF" w:rsidRPr="009E6B1D" w:rsidRDefault="002E2BEF" w:rsidP="00374714">
                  <w:pPr>
                    <w:keepNext/>
                    <w:keepLines/>
                  </w:pPr>
                  <w:r w:rsidRPr="009E6B1D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E2BEF" w:rsidRPr="009E6B1D" w:rsidRDefault="002E2BEF" w:rsidP="00374714">
                  <w:pPr>
                    <w:keepNext/>
                    <w:keepLines/>
                  </w:pPr>
                  <w:proofErr w:type="gramStart"/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size</w:t>
                  </w:r>
                  <w:proofErr w:type="gramEnd"/>
                  <w:r w:rsidRPr="009E6B1D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the stockholders claims on the firm.</w:t>
                  </w:r>
                </w:p>
              </w:tc>
            </w:tr>
            <w:tr w:rsidR="009E6B1D" w:rsidRPr="009E6B1D" w:rsidTr="00374714">
              <w:tc>
                <w:tcPr>
                  <w:tcW w:w="308" w:type="dxa"/>
                </w:tcPr>
                <w:p w:rsidR="009E6B1D" w:rsidRPr="009E6B1D" w:rsidRDefault="009E6B1D" w:rsidP="00374714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9E6B1D" w:rsidRPr="009E6B1D" w:rsidRDefault="009E6B1D" w:rsidP="00374714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</w:pPr>
                </w:p>
              </w:tc>
            </w:tr>
          </w:tbl>
          <w:p w:rsidR="002E2BEF" w:rsidRPr="009E6B1D" w:rsidRDefault="002E2BEF" w:rsidP="00374714"/>
        </w:tc>
      </w:tr>
    </w:tbl>
    <w:p w:rsidR="002E2BEF" w:rsidRPr="009E6B1D" w:rsidRDefault="002E2BEF" w:rsidP="002E2BEF">
      <w:pPr>
        <w:pStyle w:val="PargrafodaLista"/>
        <w:keepNext/>
        <w:keepLines/>
        <w:numPr>
          <w:ilvl w:val="0"/>
          <w:numId w:val="1"/>
        </w:numPr>
      </w:pPr>
      <w:r w:rsidRPr="009E6B1D">
        <w:rPr>
          <w:rFonts w:ascii="Arial Unicode MS" w:eastAsia="Arial Unicode MS" w:hAnsi="Arial Unicode MS" w:cs="Arial Unicode MS"/>
          <w:color w:val="000000"/>
          <w:sz w:val="20"/>
        </w:rPr>
        <w:t xml:space="preserve">In Miller's model, when the quantity [(1 - Tc)(1 - </w:t>
      </w:r>
      <w:proofErr w:type="spellStart"/>
      <w:r w:rsidRPr="009E6B1D">
        <w:rPr>
          <w:rFonts w:ascii="Arial Unicode MS" w:eastAsia="Arial Unicode MS" w:hAnsi="Arial Unicode MS" w:cs="Arial Unicode MS"/>
          <w:color w:val="000000"/>
          <w:sz w:val="20"/>
        </w:rPr>
        <w:t>Ts</w:t>
      </w:r>
      <w:proofErr w:type="spellEnd"/>
      <w:r w:rsidRPr="009E6B1D">
        <w:rPr>
          <w:rFonts w:ascii="Arial Unicode MS" w:eastAsia="Arial Unicode MS" w:hAnsi="Arial Unicode MS" w:cs="Arial Unicode MS"/>
          <w:color w:val="000000"/>
          <w:sz w:val="20"/>
        </w:rPr>
        <w:t>) = (1 - Tb)], then: </w:t>
      </w:r>
      <w:r w:rsidRPr="009E6B1D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Pr="009E6B1D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524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proofErr w:type="gramStart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</w:t>
            </w:r>
            <w:proofErr w:type="gramEnd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firm should hold no debt.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604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proofErr w:type="gramStart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</w:t>
            </w:r>
            <w:proofErr w:type="gramEnd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value of the levered firm is greater than the value of the unlevered firm.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7738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proofErr w:type="gramStart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</w:t>
            </w:r>
            <w:proofErr w:type="gramEnd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tax shield on debt is exactly offset by higher personal taxes paid on interest income.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948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proofErr w:type="gramStart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</w:t>
            </w:r>
            <w:proofErr w:type="gramEnd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tax shield on debt is exactly offset by higher levels of dividends.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426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E.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proofErr w:type="gramStart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</w:t>
            </w:r>
            <w:proofErr w:type="gramEnd"/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tax shield on debt is exactly offset by higher capital gains.</w:t>
            </w:r>
          </w:p>
        </w:tc>
      </w:tr>
      <w:tr w:rsidR="004B0077" w:rsidRPr="009E6B1D" w:rsidTr="00374714">
        <w:tc>
          <w:tcPr>
            <w:tcW w:w="308" w:type="dxa"/>
          </w:tcPr>
          <w:p w:rsidR="004B0077" w:rsidRPr="009E6B1D" w:rsidRDefault="004B0077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808080"/>
                <w:sz w:val="20"/>
              </w:rPr>
            </w:pPr>
          </w:p>
        </w:tc>
        <w:tc>
          <w:tcPr>
            <w:tcW w:w="0" w:type="auto"/>
          </w:tcPr>
          <w:p w:rsidR="004B0077" w:rsidRPr="009E6B1D" w:rsidRDefault="004B0077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</w:tbl>
    <w:p w:rsidR="002E2BEF" w:rsidRPr="009E6B1D" w:rsidRDefault="002E2BEF" w:rsidP="002E2BEF">
      <w:pPr>
        <w:pStyle w:val="PargrafodaLista"/>
        <w:keepNext/>
        <w:keepLines/>
        <w:numPr>
          <w:ilvl w:val="0"/>
          <w:numId w:val="1"/>
        </w:numPr>
      </w:pPr>
      <w:r w:rsidRPr="009E6B1D">
        <w:rPr>
          <w:rFonts w:ascii="Arial Unicode MS" w:eastAsia="Arial Unicode MS" w:hAnsi="Arial Unicode MS" w:cs="Arial Unicode MS"/>
          <w:color w:val="000000"/>
          <w:sz w:val="20"/>
        </w:rPr>
        <w:t>An investment is available that pays a tax-free 6%. The corporate tax rate is 30%. Ignoring risk, what is the pre-tax return on taxable bonds? </w:t>
      </w:r>
      <w:r w:rsidRPr="009E6B1D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Pr="009E6B1D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4.20%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6.00%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7.67%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8.57%</w:t>
            </w:r>
          </w:p>
        </w:tc>
      </w:tr>
    </w:tbl>
    <w:p w:rsidR="002E2BEF" w:rsidRPr="009E6B1D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301"/>
      </w:tblGrid>
      <w:tr w:rsidR="002E2BEF" w:rsidRPr="009E6B1D" w:rsidTr="00374714">
        <w:tc>
          <w:tcPr>
            <w:tcW w:w="308" w:type="dxa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E.</w:t>
            </w: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9E6B1D" w:rsidRDefault="002E2BEF" w:rsidP="00374714">
            <w:pPr>
              <w:keepNext/>
              <w:keepLines/>
            </w:pPr>
            <w:r w:rsidRPr="009E6B1D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None of these.</w:t>
            </w:r>
          </w:p>
        </w:tc>
      </w:tr>
      <w:tr w:rsidR="004B0077" w:rsidRPr="009E6B1D" w:rsidTr="00374714">
        <w:tc>
          <w:tcPr>
            <w:tcW w:w="308" w:type="dxa"/>
          </w:tcPr>
          <w:p w:rsidR="004B0077" w:rsidRPr="009E6B1D" w:rsidRDefault="004B0077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808080"/>
                <w:sz w:val="20"/>
              </w:rPr>
            </w:pPr>
          </w:p>
        </w:tc>
        <w:tc>
          <w:tcPr>
            <w:tcW w:w="0" w:type="auto"/>
          </w:tcPr>
          <w:p w:rsidR="004B0077" w:rsidRPr="009E6B1D" w:rsidRDefault="004B0077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9E6B1D" w:rsidRPr="009E6B1D" w:rsidTr="00374714">
        <w:tc>
          <w:tcPr>
            <w:tcW w:w="308" w:type="dxa"/>
          </w:tcPr>
          <w:p w:rsidR="009E6B1D" w:rsidRPr="009E6B1D" w:rsidRDefault="009E6B1D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808080"/>
                <w:sz w:val="20"/>
              </w:rPr>
            </w:pPr>
          </w:p>
        </w:tc>
        <w:tc>
          <w:tcPr>
            <w:tcW w:w="0" w:type="auto"/>
          </w:tcPr>
          <w:p w:rsidR="009E6B1D" w:rsidRPr="009E6B1D" w:rsidRDefault="009E6B1D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</w:tbl>
    <w:p w:rsidR="002E2BEF" w:rsidRDefault="002E2BEF" w:rsidP="002E2BEF">
      <w:pPr>
        <w:pStyle w:val="PargrafodaLista"/>
        <w:keepNext/>
        <w:keepLines/>
        <w:numPr>
          <w:ilvl w:val="0"/>
          <w:numId w:val="1"/>
        </w:numPr>
      </w:pPr>
      <w:r w:rsidRPr="002E2BEF">
        <w:rPr>
          <w:rFonts w:ascii="Arial Unicode MS" w:eastAsia="Arial Unicode MS" w:hAnsi="Arial Unicode MS" w:cs="Arial Unicode MS"/>
          <w:color w:val="000000"/>
          <w:sz w:val="20"/>
        </w:rPr>
        <w:t>Your firm has a debt-equity ratio of .60. Your cost of equity is 11% and your after-tax cost of debt is 7%. What will your cost of equity be if the target capital structure becomes a 50/50 mix of debt and equity? </w:t>
      </w:r>
      <w:r w:rsidRPr="002E2BEF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Pr="002E2BEF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2E2BEF" w:rsidTr="00374714">
        <w:tc>
          <w:tcPr>
            <w:tcW w:w="308" w:type="dxa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lastRenderedPageBreak/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9.50%</w:t>
            </w:r>
          </w:p>
        </w:tc>
      </w:tr>
    </w:tbl>
    <w:p w:rsidR="002E2BEF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2E2BEF" w:rsidTr="00374714">
        <w:tc>
          <w:tcPr>
            <w:tcW w:w="308" w:type="dxa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10.50%</w:t>
            </w:r>
          </w:p>
        </w:tc>
      </w:tr>
    </w:tbl>
    <w:p w:rsidR="002E2BEF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2E2BEF" w:rsidTr="00374714">
        <w:tc>
          <w:tcPr>
            <w:tcW w:w="308" w:type="dxa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11.00%</w:t>
            </w:r>
          </w:p>
        </w:tc>
      </w:tr>
    </w:tbl>
    <w:p w:rsidR="002E2BEF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2E2BEF" w:rsidRPr="004B0077" w:rsidTr="00374714">
        <w:tc>
          <w:tcPr>
            <w:tcW w:w="308" w:type="dxa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11.25%</w:t>
            </w:r>
          </w:p>
        </w:tc>
      </w:tr>
    </w:tbl>
    <w:p w:rsidR="002E2BEF" w:rsidRPr="004B0077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2E2BEF" w:rsidRPr="004B0077" w:rsidTr="00374714">
        <w:tc>
          <w:tcPr>
            <w:tcW w:w="308" w:type="dxa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E</w:t>
            </w: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12.00%</w:t>
            </w:r>
          </w:p>
        </w:tc>
      </w:tr>
    </w:tbl>
    <w:p w:rsidR="002E2BEF" w:rsidRDefault="002E2BEF" w:rsidP="002E2BEF">
      <w:pPr>
        <w:pStyle w:val="PargrafodaLista"/>
        <w:keepNext/>
        <w:keepLines/>
        <w:numPr>
          <w:ilvl w:val="0"/>
          <w:numId w:val="1"/>
        </w:numPr>
      </w:pPr>
      <w:r w:rsidRPr="002E2BEF">
        <w:rPr>
          <w:rFonts w:ascii="Arial Unicode MS" w:eastAsia="Arial Unicode MS" w:hAnsi="Arial Unicode MS" w:cs="Arial Unicode MS"/>
          <w:color w:val="000000"/>
          <w:sz w:val="20"/>
        </w:rPr>
        <w:t>Given the following information, leverage will add how much value to the unlevered firm per dollar of debt?</w:t>
      </w:r>
      <w:r w:rsidRPr="002E2BEF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Pr="002E2BEF">
        <w:rPr>
          <w:rFonts w:ascii="Arial Unicode MS" w:eastAsia="Arial Unicode MS" w:hAnsi="Arial Unicode MS" w:cs="Arial Unicode MS"/>
          <w:color w:val="000000"/>
          <w:sz w:val="20"/>
        </w:rPr>
        <w:t>Corporate tax rate: 34%</w:t>
      </w:r>
      <w:r w:rsidRPr="002E2BEF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Pr="002E2BEF">
        <w:rPr>
          <w:rFonts w:ascii="Arial Unicode MS" w:eastAsia="Arial Unicode MS" w:hAnsi="Arial Unicode MS" w:cs="Arial Unicode MS"/>
          <w:color w:val="000000"/>
          <w:sz w:val="20"/>
        </w:rPr>
        <w:t>Personal tax rate on income from bonds: 30%</w:t>
      </w:r>
      <w:r w:rsidRPr="002E2BEF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Pr="002E2BEF">
        <w:rPr>
          <w:rFonts w:ascii="Arial Unicode MS" w:eastAsia="Arial Unicode MS" w:hAnsi="Arial Unicode MS" w:cs="Arial Unicode MS"/>
          <w:color w:val="000000"/>
          <w:sz w:val="20"/>
        </w:rPr>
        <w:t>Personal tax rate on income from stocks: 30% </w:t>
      </w:r>
      <w:r w:rsidRPr="002E2BEF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Pr="002E2BEF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2E2BEF" w:rsidRPr="004B0077" w:rsidTr="006706DB">
        <w:tc>
          <w:tcPr>
            <w:tcW w:w="308" w:type="dxa"/>
          </w:tcPr>
          <w:p w:rsidR="002E2BEF" w:rsidRPr="004B0077" w:rsidRDefault="002E2BEF" w:rsidP="006706DB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4B0077" w:rsidRDefault="002E2BEF" w:rsidP="006706DB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$-0.050</w:t>
            </w:r>
          </w:p>
        </w:tc>
      </w:tr>
    </w:tbl>
    <w:p w:rsidR="002E2BEF" w:rsidRPr="004B0077" w:rsidRDefault="006706DB" w:rsidP="002E2BEF">
      <w:pPr>
        <w:keepNext/>
        <w:keepLines/>
        <w:rPr>
          <w:sz w:val="2"/>
        </w:rPr>
      </w:pPr>
      <w:r w:rsidRPr="004B0077">
        <w:rPr>
          <w:sz w:val="2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12"/>
      </w:tblGrid>
      <w:tr w:rsidR="002E2BEF" w:rsidRPr="004B0077" w:rsidTr="00374714">
        <w:tc>
          <w:tcPr>
            <w:tcW w:w="308" w:type="dxa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$0.006</w:t>
            </w:r>
          </w:p>
        </w:tc>
      </w:tr>
    </w:tbl>
    <w:p w:rsidR="002E2BEF" w:rsidRPr="004B0077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12"/>
      </w:tblGrid>
      <w:tr w:rsidR="002E2BEF" w:rsidRPr="004B0077" w:rsidTr="00374714">
        <w:tc>
          <w:tcPr>
            <w:tcW w:w="308" w:type="dxa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$0.246</w:t>
            </w:r>
          </w:p>
        </w:tc>
      </w:tr>
    </w:tbl>
    <w:p w:rsidR="002E2BEF" w:rsidRPr="004B0077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12"/>
      </w:tblGrid>
      <w:tr w:rsidR="002E2BEF" w:rsidRPr="004B0077" w:rsidTr="00374714">
        <w:tc>
          <w:tcPr>
            <w:tcW w:w="308" w:type="dxa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$0.340</w:t>
            </w:r>
          </w:p>
        </w:tc>
      </w:tr>
    </w:tbl>
    <w:p w:rsidR="002E2BEF" w:rsidRPr="004B0077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12"/>
      </w:tblGrid>
      <w:tr w:rsidR="002E2BEF" w:rsidRPr="004B0077" w:rsidTr="00374714">
        <w:tc>
          <w:tcPr>
            <w:tcW w:w="308" w:type="dxa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E.</w:t>
            </w: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Pr="004B0077" w:rsidRDefault="002E2BEF" w:rsidP="00374714">
            <w:pPr>
              <w:keepNext/>
              <w:keepLines/>
            </w:pPr>
            <w:r w:rsidRPr="004B007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$0.660</w:t>
            </w:r>
          </w:p>
        </w:tc>
      </w:tr>
    </w:tbl>
    <w:p w:rsidR="002E2BEF" w:rsidRDefault="002E2BEF">
      <w:pPr>
        <w:rPr>
          <w:rFonts w:ascii="Arial Unicode MS" w:eastAsia="Arial Unicode MS" w:hAnsi="Arial Unicode MS" w:cs="Arial Unicode MS"/>
          <w:color w:val="000000"/>
          <w:sz w:val="20"/>
        </w:rPr>
      </w:pPr>
    </w:p>
    <w:p w:rsidR="002E2BEF" w:rsidRDefault="002E2BEF" w:rsidP="002E2BEF">
      <w:pPr>
        <w:pStyle w:val="PargrafodaLista"/>
        <w:keepNext/>
        <w:keepLines/>
        <w:numPr>
          <w:ilvl w:val="0"/>
          <w:numId w:val="1"/>
        </w:numPr>
      </w:pPr>
      <w:r w:rsidRPr="002E2BEF">
        <w:rPr>
          <w:rFonts w:ascii="Arial Unicode MS" w:eastAsia="Arial Unicode MS" w:hAnsi="Arial Unicode MS" w:cs="Arial Unicode MS"/>
          <w:color w:val="000000"/>
          <w:sz w:val="20"/>
        </w:rPr>
        <w:lastRenderedPageBreak/>
        <w:t>The Aggie Company has EBIT of $70,000 and market value debt of $100,000 outstanding with a 9% coupon rate. The cost of equity for an all equity firm would be 14%. Aggie has a 35% corporate tax rate. Investors face a 20% tax rate on debt receipts and a 15% rate on equity. Determine the value of Aggie. </w:t>
      </w:r>
      <w:r w:rsidRPr="002E2BEF">
        <w:rPr>
          <w:rFonts w:ascii="Times,Times New Roman,Times-Rom" w:hAnsi="Times,Times New Roman,Times-Rom" w:cs="Times,Times New Roman,Times-Rom"/>
          <w:color w:val="000000"/>
          <w:sz w:val="20"/>
        </w:rPr>
        <w:br/>
      </w:r>
      <w:r w:rsidRPr="002E2BEF">
        <w:rPr>
          <w:rFonts w:ascii="Arial Unicode MS" w:eastAsia="Arial Unicode MS" w:hAnsi="Arial Unicode MS" w:cs="Arial Unicode MS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5"/>
      </w:tblGrid>
      <w:tr w:rsidR="002E2BEF" w:rsidTr="00374714">
        <w:tc>
          <w:tcPr>
            <w:tcW w:w="308" w:type="dxa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$120,000</w:t>
            </w:r>
          </w:p>
        </w:tc>
      </w:tr>
    </w:tbl>
    <w:p w:rsidR="002E2BEF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5"/>
      </w:tblGrid>
      <w:tr w:rsidR="002E2BEF" w:rsidTr="00374714">
        <w:tc>
          <w:tcPr>
            <w:tcW w:w="308" w:type="dxa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$162,948</w:t>
            </w:r>
          </w:p>
        </w:tc>
      </w:tr>
    </w:tbl>
    <w:p w:rsidR="002E2BEF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5"/>
      </w:tblGrid>
      <w:tr w:rsidR="002E2BEF" w:rsidTr="00374714">
        <w:tc>
          <w:tcPr>
            <w:tcW w:w="308" w:type="dxa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$258,537</w:t>
            </w:r>
          </w:p>
        </w:tc>
      </w:tr>
    </w:tbl>
    <w:p w:rsidR="002E2BEF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5"/>
      </w:tblGrid>
      <w:tr w:rsidR="002E2BEF" w:rsidTr="00374714">
        <w:tc>
          <w:tcPr>
            <w:tcW w:w="308" w:type="dxa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2E2BEF" w:rsidRDefault="002E2BEF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$263,080</w:t>
            </w:r>
          </w:p>
        </w:tc>
      </w:tr>
    </w:tbl>
    <w:p w:rsidR="002E2BEF" w:rsidRDefault="002E2BEF" w:rsidP="002E2BEF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835"/>
      </w:tblGrid>
      <w:tr w:rsidR="002E2BEF" w:rsidTr="00374714">
        <w:tc>
          <w:tcPr>
            <w:tcW w:w="308" w:type="dxa"/>
          </w:tcPr>
          <w:p w:rsidR="002E2BEF" w:rsidRPr="00522573" w:rsidRDefault="002E2BEF" w:rsidP="00374714">
            <w:pPr>
              <w:keepNext/>
              <w:keepLines/>
            </w:pPr>
            <w:r w:rsidRPr="00522573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E</w:t>
            </w:r>
            <w:r w:rsidRPr="0052257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. </w:t>
            </w:r>
          </w:p>
        </w:tc>
        <w:tc>
          <w:tcPr>
            <w:tcW w:w="0" w:type="auto"/>
          </w:tcPr>
          <w:p w:rsidR="002E2BEF" w:rsidRPr="00522573" w:rsidRDefault="002E2BEF" w:rsidP="00374714">
            <w:pPr>
              <w:keepNext/>
              <w:keepLines/>
            </w:pPr>
            <w:r w:rsidRPr="0052257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$355,938</w:t>
            </w:r>
          </w:p>
        </w:tc>
      </w:tr>
      <w:tr w:rsidR="00522573" w:rsidTr="00374714">
        <w:tc>
          <w:tcPr>
            <w:tcW w:w="308" w:type="dxa"/>
          </w:tcPr>
          <w:p w:rsidR="00522573" w:rsidRPr="00522573" w:rsidRDefault="00522573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808080"/>
                <w:sz w:val="20"/>
              </w:rPr>
            </w:pPr>
          </w:p>
        </w:tc>
        <w:tc>
          <w:tcPr>
            <w:tcW w:w="0" w:type="auto"/>
          </w:tcPr>
          <w:p w:rsidR="00522573" w:rsidRPr="00522573" w:rsidRDefault="00522573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</w:tbl>
    <w:p w:rsidR="00952D9B" w:rsidRDefault="00952D9B" w:rsidP="00952D9B">
      <w:pPr>
        <w:pStyle w:val="PargrafodaLista"/>
        <w:keepNext/>
        <w:keepLines/>
        <w:numPr>
          <w:ilvl w:val="0"/>
          <w:numId w:val="1"/>
        </w:numPr>
      </w:pPr>
      <w:r w:rsidRPr="00952D9B">
        <w:rPr>
          <w:rFonts w:ascii="Arial Unicode MS" w:eastAsia="Arial Unicode MS" w:hAnsi="Arial Unicode MS" w:cs="Arial Unicode MS"/>
          <w:color w:val="000000"/>
          <w:sz w:val="20"/>
        </w:rPr>
        <w:t xml:space="preserve">Suppose </w:t>
      </w:r>
      <w:proofErr w:type="gramStart"/>
      <w:r w:rsidRPr="00952D9B">
        <w:rPr>
          <w:rFonts w:ascii="Arial Unicode MS" w:eastAsia="Arial Unicode MS" w:hAnsi="Arial Unicode MS" w:cs="Arial Unicode MS"/>
          <w:color w:val="000000"/>
          <w:sz w:val="20"/>
        </w:rPr>
        <w:t>a Miller</w:t>
      </w:r>
      <w:proofErr w:type="gramEnd"/>
      <w:r w:rsidRPr="00952D9B">
        <w:rPr>
          <w:rFonts w:ascii="Arial Unicode MS" w:eastAsia="Arial Unicode MS" w:hAnsi="Arial Unicode MS" w:cs="Arial Unicode MS"/>
          <w:color w:val="000000"/>
          <w:sz w:val="20"/>
        </w:rPr>
        <w:t xml:space="preserve"> equilibrium exists with a corporate tax rate of 30% and a personal tax rate on income from bonds of 35%. What is the personal tax rate on income from stocks? </w:t>
      </w:r>
      <w:r w:rsidRPr="00952D9B">
        <w:rPr>
          <w:rFonts w:ascii="Times,Times New Roman,Times-Rom" w:hAnsi="Times,Times New Roman,Times-Rom" w:cs="Times,Times New Roman,Times-Rom"/>
          <w:color w:val="000000"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56"/>
      </w:tblGrid>
      <w:tr w:rsidR="00952D9B" w:rsidTr="00374714">
        <w:tc>
          <w:tcPr>
            <w:tcW w:w="308" w:type="dxa"/>
          </w:tcPr>
          <w:p w:rsidR="00952D9B" w:rsidRDefault="00952D9B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A.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952D9B" w:rsidRDefault="00952D9B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0.0%</w:t>
            </w:r>
          </w:p>
        </w:tc>
      </w:tr>
    </w:tbl>
    <w:p w:rsidR="00952D9B" w:rsidRDefault="00952D9B" w:rsidP="00952D9B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56"/>
      </w:tblGrid>
      <w:tr w:rsidR="00952D9B" w:rsidTr="00374714">
        <w:tc>
          <w:tcPr>
            <w:tcW w:w="308" w:type="dxa"/>
          </w:tcPr>
          <w:p w:rsidR="00952D9B" w:rsidRDefault="00952D9B" w:rsidP="00374714">
            <w:pPr>
              <w:keepNext/>
              <w:keepLines/>
            </w:pPr>
            <w:r w:rsidRPr="00522573">
              <w:rPr>
                <w:rFonts w:ascii="Arial Unicode MS" w:eastAsia="Arial Unicode MS" w:hAnsi="Arial Unicode MS" w:cs="Arial Unicode MS"/>
                <w:color w:val="808080"/>
                <w:sz w:val="20"/>
              </w:rPr>
              <w:t>B.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952D9B" w:rsidRDefault="00952D9B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7.1%</w:t>
            </w:r>
          </w:p>
        </w:tc>
      </w:tr>
    </w:tbl>
    <w:p w:rsidR="00952D9B" w:rsidRDefault="00952D9B" w:rsidP="00952D9B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679"/>
      </w:tblGrid>
      <w:tr w:rsidR="00952D9B" w:rsidTr="00374714">
        <w:tc>
          <w:tcPr>
            <w:tcW w:w="308" w:type="dxa"/>
          </w:tcPr>
          <w:p w:rsidR="00952D9B" w:rsidRDefault="00952D9B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C.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952D9B" w:rsidRDefault="00952D9B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10.05%</w:t>
            </w:r>
          </w:p>
        </w:tc>
      </w:tr>
    </w:tbl>
    <w:p w:rsidR="00952D9B" w:rsidRDefault="00952D9B" w:rsidP="00952D9B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68"/>
      </w:tblGrid>
      <w:tr w:rsidR="00952D9B" w:rsidTr="00374714">
        <w:tc>
          <w:tcPr>
            <w:tcW w:w="308" w:type="dxa"/>
          </w:tcPr>
          <w:p w:rsidR="00952D9B" w:rsidRDefault="00952D9B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D.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952D9B" w:rsidRDefault="00952D9B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45.5%</w:t>
            </w:r>
          </w:p>
        </w:tc>
      </w:tr>
    </w:tbl>
    <w:p w:rsidR="00952D9B" w:rsidRDefault="00952D9B" w:rsidP="00952D9B">
      <w:pPr>
        <w:keepNext/>
        <w:keepLines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246"/>
      </w:tblGrid>
      <w:tr w:rsidR="00952D9B" w:rsidTr="00374714">
        <w:tc>
          <w:tcPr>
            <w:tcW w:w="308" w:type="dxa"/>
          </w:tcPr>
          <w:p w:rsidR="00952D9B" w:rsidRDefault="00952D9B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808080"/>
                <w:sz w:val="20"/>
              </w:rPr>
              <w:t>E.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:rsidR="00952D9B" w:rsidRDefault="00952D9B" w:rsidP="00374714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None of these</w:t>
            </w:r>
          </w:p>
        </w:tc>
      </w:tr>
      <w:tr w:rsidR="00522573" w:rsidTr="00374714">
        <w:tc>
          <w:tcPr>
            <w:tcW w:w="308" w:type="dxa"/>
          </w:tcPr>
          <w:p w:rsidR="00522573" w:rsidRDefault="00522573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808080"/>
                <w:sz w:val="20"/>
              </w:rPr>
            </w:pPr>
          </w:p>
        </w:tc>
        <w:tc>
          <w:tcPr>
            <w:tcW w:w="0" w:type="auto"/>
          </w:tcPr>
          <w:p w:rsidR="00522573" w:rsidRDefault="00522573" w:rsidP="00374714">
            <w:pPr>
              <w:keepNext/>
              <w:keepLines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</w:tbl>
    <w:p w:rsidR="00522573" w:rsidRPr="00522573" w:rsidRDefault="00952D9B" w:rsidP="00522573">
      <w:pPr>
        <w:pStyle w:val="PargrafodaLista"/>
        <w:keepNext/>
        <w:keepLines/>
        <w:numPr>
          <w:ilvl w:val="0"/>
          <w:numId w:val="1"/>
        </w:numPr>
      </w:pPr>
      <w:r w:rsidRPr="00952D9B">
        <w:rPr>
          <w:rFonts w:ascii="Arial Unicode MS" w:eastAsia="Arial Unicode MS" w:hAnsi="Arial Unicode MS" w:cs="Arial Unicode MS"/>
          <w:color w:val="000000"/>
          <w:sz w:val="20"/>
        </w:rPr>
        <w:t xml:space="preserve">The Do-All-Right Marketing Research firm has promised payments to its bondholders that total $100. The company believes that there is </w:t>
      </w:r>
      <w:proofErr w:type="gramStart"/>
      <w:r w:rsidRPr="00952D9B">
        <w:rPr>
          <w:rFonts w:ascii="Arial Unicode MS" w:eastAsia="Arial Unicode MS" w:hAnsi="Arial Unicode MS" w:cs="Arial Unicode MS"/>
          <w:color w:val="000000"/>
          <w:sz w:val="20"/>
        </w:rPr>
        <w:t>a</w:t>
      </w:r>
      <w:proofErr w:type="gramEnd"/>
      <w:r w:rsidRPr="00952D9B">
        <w:rPr>
          <w:rFonts w:ascii="Arial Unicode MS" w:eastAsia="Arial Unicode MS" w:hAnsi="Arial Unicode MS" w:cs="Arial Unicode MS"/>
          <w:color w:val="000000"/>
          <w:sz w:val="20"/>
        </w:rPr>
        <w:t xml:space="preserve"> 85% chance that the cash flow will be sufficient to meet these claims. However, there is a 15% chance that cash flows will fall short, in which case total earnings are expected to be $65. If the bonds sell in the market for $84, what is an estimate of the bankruptcy costs for Do-All-Right? Assume a cost of debt of 10%.  </w:t>
      </w:r>
      <w:r w:rsidRPr="00952D9B">
        <w:rPr>
          <w:rFonts w:ascii="Times,Times New Roman,Times-Rom" w:hAnsi="Times,Times New Roman,Times-Rom" w:cs="Times,Times New Roman,Times-Rom"/>
          <w:color w:val="000000"/>
          <w:sz w:val="20"/>
        </w:rPr>
        <w:br/>
      </w:r>
    </w:p>
    <w:p w:rsidR="00952D9B" w:rsidRPr="00522573" w:rsidRDefault="00952D9B" w:rsidP="00522573">
      <w:pPr>
        <w:pStyle w:val="PargrafodaLista"/>
        <w:numPr>
          <w:ilvl w:val="0"/>
          <w:numId w:val="1"/>
        </w:numPr>
        <w:rPr>
          <w:rFonts w:ascii="Arial Unicode MS" w:eastAsia="Arial Unicode MS" w:hAnsi="Arial Unicode MS" w:cs="Arial Unicode MS"/>
          <w:color w:val="000000"/>
          <w:sz w:val="20"/>
        </w:rPr>
      </w:pPr>
      <w:r w:rsidRPr="00522573">
        <w:rPr>
          <w:rFonts w:ascii="Arial Unicode MS" w:eastAsia="Arial Unicode MS" w:hAnsi="Arial Unicode MS" w:cs="Arial Unicode MS"/>
          <w:color w:val="000000"/>
          <w:sz w:val="20"/>
        </w:rPr>
        <w:t xml:space="preserve">The All-Mine Corporation is deciding whether to invest in a new project. The project would have to be financed by </w:t>
      </w:r>
      <w:proofErr w:type="gramStart"/>
      <w:r w:rsidRPr="00522573">
        <w:rPr>
          <w:rFonts w:ascii="Arial Unicode MS" w:eastAsia="Arial Unicode MS" w:hAnsi="Arial Unicode MS" w:cs="Arial Unicode MS"/>
          <w:color w:val="000000"/>
          <w:sz w:val="20"/>
        </w:rPr>
        <w:t>equity,</w:t>
      </w:r>
      <w:proofErr w:type="gramEnd"/>
      <w:r w:rsidRPr="00522573">
        <w:rPr>
          <w:rFonts w:ascii="Arial Unicode MS" w:eastAsia="Arial Unicode MS" w:hAnsi="Arial Unicode MS" w:cs="Arial Unicode MS"/>
          <w:color w:val="000000"/>
          <w:sz w:val="20"/>
        </w:rPr>
        <w:t xml:space="preserve"> the cost is $2,000 and will return $2,500 or 25% in one year. The discount rate for both bonds and stock is 15% and the tax rate is zero. The predicted cash flows are $4,500 in a good economy, $3,000 in an average economy and $1,000 in a poor economy. Each economic outcome is equally likely and the promised debt repayment is $3,000. Should the company take the project? What is the value of firm and its components before </w:t>
      </w:r>
      <w:r w:rsidR="00522573">
        <w:rPr>
          <w:rFonts w:ascii="Arial Unicode MS" w:eastAsia="Arial Unicode MS" w:hAnsi="Arial Unicode MS" w:cs="Arial Unicode MS"/>
          <w:color w:val="000000"/>
          <w:sz w:val="20"/>
        </w:rPr>
        <w:t>and after the project addition?</w:t>
      </w:r>
    </w:p>
    <w:sectPr w:rsidR="00952D9B" w:rsidRPr="00522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FA4"/>
    <w:multiLevelType w:val="hybridMultilevel"/>
    <w:tmpl w:val="15CEF2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0595"/>
    <w:multiLevelType w:val="hybridMultilevel"/>
    <w:tmpl w:val="0D528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75623"/>
    <w:multiLevelType w:val="hybridMultilevel"/>
    <w:tmpl w:val="E81C0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EF"/>
    <w:rsid w:val="001D61E7"/>
    <w:rsid w:val="002E2BEF"/>
    <w:rsid w:val="004210CB"/>
    <w:rsid w:val="004B0077"/>
    <w:rsid w:val="00522573"/>
    <w:rsid w:val="006072DE"/>
    <w:rsid w:val="006706DB"/>
    <w:rsid w:val="00952D9B"/>
    <w:rsid w:val="009E6B1D"/>
    <w:rsid w:val="00A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E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2B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52D9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2D9B"/>
    <w:rPr>
      <w:rFonts w:ascii="Calibri" w:eastAsia="Times New Roman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D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D9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E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2B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52D9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2D9B"/>
    <w:rPr>
      <w:rFonts w:ascii="Calibri" w:eastAsia="Times New Roman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D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D9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16</cp:revision>
  <dcterms:created xsi:type="dcterms:W3CDTF">2018-09-26T20:49:00Z</dcterms:created>
  <dcterms:modified xsi:type="dcterms:W3CDTF">2018-10-23T19:03:00Z</dcterms:modified>
</cp:coreProperties>
</file>