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EA" w:rsidRPr="0030339E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Arial" w:hAnsi="Arial" w:cs="Arial"/>
        </w:rPr>
      </w:pPr>
      <w:r w:rsidRPr="0030339E">
        <w:rPr>
          <w:rFonts w:ascii="Arial" w:hAnsi="Arial" w:cs="Arial"/>
        </w:rPr>
        <w:t>Os dispositivos legais que seguem foram extraídos da lei de locação e disciplinam a as</w:t>
      </w:r>
      <w:r w:rsidR="007422F3" w:rsidRPr="0030339E">
        <w:rPr>
          <w:rFonts w:ascii="Arial" w:hAnsi="Arial" w:cs="Arial"/>
        </w:rPr>
        <w:t>sim denominada ação renovatória ou o “procedimento especial” que lhe é correspondente.</w:t>
      </w:r>
    </w:p>
    <w:p w:rsidR="001C4A87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Arial" w:hAnsi="Arial" w:cs="Arial"/>
        </w:rPr>
      </w:pPr>
      <w:r w:rsidRPr="0030339E">
        <w:rPr>
          <w:rFonts w:ascii="Arial" w:hAnsi="Arial" w:cs="Arial"/>
        </w:rPr>
        <w:t>Nesse contexto</w:t>
      </w:r>
      <w:r w:rsidR="00BB30D4" w:rsidRPr="0030339E">
        <w:rPr>
          <w:rFonts w:ascii="Arial" w:hAnsi="Arial" w:cs="Arial"/>
        </w:rPr>
        <w:t xml:space="preserve">, responder </w:t>
      </w:r>
      <w:r w:rsidR="003735B8" w:rsidRPr="003628EA">
        <w:rPr>
          <w:rFonts w:ascii="Arial" w:hAnsi="Arial" w:cs="Arial"/>
          <w:u w:val="single"/>
        </w:rPr>
        <w:t>fundamentadamente</w:t>
      </w:r>
      <w:r w:rsidR="00BB30D4" w:rsidRPr="0030339E">
        <w:rPr>
          <w:rFonts w:ascii="Arial" w:hAnsi="Arial" w:cs="Arial"/>
        </w:rPr>
        <w:t>:</w:t>
      </w:r>
    </w:p>
    <w:p w:rsidR="00D5493B" w:rsidRDefault="00D5493B" w:rsidP="0030339E">
      <w:pPr>
        <w:pStyle w:val="NormalWeb"/>
        <w:spacing w:before="0" w:beforeAutospacing="0" w:after="0" w:afterAutospacing="0"/>
        <w:ind w:firstLine="525"/>
        <w:jc w:val="both"/>
        <w:rPr>
          <w:rFonts w:ascii="Arial" w:hAnsi="Arial" w:cs="Arial"/>
        </w:rPr>
      </w:pPr>
    </w:p>
    <w:p w:rsidR="00D5493B" w:rsidRPr="0030339E" w:rsidRDefault="00D5493B" w:rsidP="0030339E">
      <w:pPr>
        <w:pStyle w:val="NormalWeb"/>
        <w:spacing w:before="0" w:beforeAutospacing="0" w:after="0" w:afterAutospacing="0"/>
        <w:ind w:firstLine="525"/>
        <w:jc w:val="both"/>
        <w:rPr>
          <w:rFonts w:ascii="Arial" w:hAnsi="Arial" w:cs="Arial"/>
        </w:rPr>
      </w:pPr>
    </w:p>
    <w:p w:rsidR="004C5BEA" w:rsidRDefault="004C5BEA" w:rsidP="003033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0339E">
        <w:rPr>
          <w:rFonts w:ascii="Arial" w:hAnsi="Arial" w:cs="Arial"/>
        </w:rPr>
        <w:t>indique até três d</w:t>
      </w:r>
      <w:r w:rsidR="00CC5315" w:rsidRPr="0030339E">
        <w:rPr>
          <w:rFonts w:ascii="Arial" w:hAnsi="Arial" w:cs="Arial"/>
        </w:rPr>
        <w:t>isposições que têm naturez</w:t>
      </w:r>
      <w:r w:rsidR="00BB30D4" w:rsidRPr="0030339E">
        <w:rPr>
          <w:rFonts w:ascii="Arial" w:hAnsi="Arial" w:cs="Arial"/>
        </w:rPr>
        <w:t>a de normas de direito material</w:t>
      </w:r>
      <w:r w:rsidR="0030339E" w:rsidRPr="0030339E">
        <w:rPr>
          <w:rFonts w:ascii="Arial" w:hAnsi="Arial" w:cs="Arial"/>
        </w:rPr>
        <w:t xml:space="preserve">; até </w:t>
      </w:r>
      <w:r w:rsidR="00CC5315" w:rsidRPr="0030339E">
        <w:rPr>
          <w:rFonts w:ascii="Arial" w:hAnsi="Arial" w:cs="Arial"/>
        </w:rPr>
        <w:t xml:space="preserve">três que regulam posições emergentes da relação jurídica processual; </w:t>
      </w:r>
      <w:r w:rsidR="0030339E" w:rsidRPr="0030339E">
        <w:rPr>
          <w:rFonts w:ascii="Arial" w:hAnsi="Arial" w:cs="Arial"/>
        </w:rPr>
        <w:t xml:space="preserve">e </w:t>
      </w:r>
      <w:r w:rsidR="000430D8" w:rsidRPr="0030339E">
        <w:rPr>
          <w:rFonts w:ascii="Arial" w:hAnsi="Arial" w:cs="Arial"/>
        </w:rPr>
        <w:t xml:space="preserve">até </w:t>
      </w:r>
      <w:r w:rsidR="00CC5315" w:rsidRPr="0030339E">
        <w:rPr>
          <w:rFonts w:ascii="Arial" w:hAnsi="Arial" w:cs="Arial"/>
        </w:rPr>
        <w:t>três relativas a procedimento.</w:t>
      </w:r>
    </w:p>
    <w:p w:rsidR="00345899" w:rsidRDefault="00345899" w:rsidP="00D549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345899" w:rsidRPr="00261A24" w:rsidRDefault="00345899" w:rsidP="00D5493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B0F0"/>
        </w:rPr>
      </w:pPr>
    </w:p>
    <w:p w:rsidR="00D5493B" w:rsidRPr="0055683A" w:rsidRDefault="00D5493B" w:rsidP="009210C7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B0F0"/>
          <w:sz w:val="22"/>
          <w:szCs w:val="22"/>
        </w:rPr>
      </w:pPr>
      <w:r w:rsidRPr="0055683A">
        <w:rPr>
          <w:rFonts w:ascii="Arial" w:hAnsi="Arial" w:cs="Arial"/>
          <w:color w:val="00B0F0"/>
          <w:sz w:val="22"/>
          <w:szCs w:val="22"/>
        </w:rPr>
        <w:t xml:space="preserve">Normas de direito </w:t>
      </w:r>
      <w:r w:rsidRPr="0055683A">
        <w:rPr>
          <w:rFonts w:ascii="Arial" w:hAnsi="Arial" w:cs="Arial"/>
          <w:b/>
          <w:color w:val="00B0F0"/>
          <w:sz w:val="22"/>
          <w:szCs w:val="22"/>
          <w:u w:val="single"/>
        </w:rPr>
        <w:t>material</w:t>
      </w:r>
      <w:r w:rsidRPr="0055683A">
        <w:rPr>
          <w:rFonts w:ascii="Arial" w:hAnsi="Arial" w:cs="Arial"/>
          <w:color w:val="00B0F0"/>
          <w:sz w:val="22"/>
          <w:szCs w:val="22"/>
        </w:rPr>
        <w:t xml:space="preserve">: disciplinam as relações jurídicas referentes a </w:t>
      </w:r>
      <w:r w:rsidRPr="0055683A">
        <w:rPr>
          <w:rFonts w:ascii="Arial" w:hAnsi="Arial" w:cs="Arial"/>
          <w:i/>
          <w:color w:val="00B0F0"/>
          <w:sz w:val="22"/>
          <w:szCs w:val="22"/>
        </w:rPr>
        <w:t xml:space="preserve">bens </w:t>
      </w:r>
      <w:r w:rsidRPr="0055683A">
        <w:rPr>
          <w:rFonts w:ascii="Arial" w:hAnsi="Arial" w:cs="Arial"/>
          <w:color w:val="00B0F0"/>
          <w:sz w:val="22"/>
          <w:szCs w:val="22"/>
        </w:rPr>
        <w:t xml:space="preserve">e </w:t>
      </w:r>
      <w:r w:rsidRPr="0055683A">
        <w:rPr>
          <w:rFonts w:ascii="Arial" w:hAnsi="Arial" w:cs="Arial"/>
          <w:i/>
          <w:color w:val="00B0F0"/>
          <w:sz w:val="22"/>
          <w:szCs w:val="22"/>
        </w:rPr>
        <w:t xml:space="preserve">utilidades </w:t>
      </w:r>
      <w:r w:rsidRPr="0055683A">
        <w:rPr>
          <w:rFonts w:ascii="Arial" w:hAnsi="Arial" w:cs="Arial"/>
          <w:color w:val="00B0F0"/>
          <w:sz w:val="22"/>
          <w:szCs w:val="22"/>
        </w:rPr>
        <w:t>da vida</w:t>
      </w:r>
      <w:r w:rsidR="00575B81" w:rsidRPr="0055683A">
        <w:rPr>
          <w:rFonts w:ascii="Arial" w:hAnsi="Arial" w:cs="Arial"/>
          <w:color w:val="00B0F0"/>
          <w:sz w:val="22"/>
          <w:szCs w:val="22"/>
        </w:rPr>
        <w:t>.</w:t>
      </w:r>
    </w:p>
    <w:p w:rsidR="00D5493B" w:rsidRPr="0055683A" w:rsidRDefault="00D5493B" w:rsidP="009210C7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55683A">
        <w:rPr>
          <w:rFonts w:ascii="Arial" w:hAnsi="Arial" w:cs="Arial"/>
          <w:color w:val="FF0000"/>
          <w:sz w:val="22"/>
          <w:szCs w:val="22"/>
        </w:rPr>
        <w:t xml:space="preserve">Normas de direito </w:t>
      </w:r>
      <w:r w:rsidRPr="0055683A">
        <w:rPr>
          <w:rFonts w:ascii="Arial" w:hAnsi="Arial" w:cs="Arial"/>
          <w:b/>
          <w:color w:val="FF0000"/>
          <w:sz w:val="22"/>
          <w:szCs w:val="22"/>
          <w:u w:val="single"/>
        </w:rPr>
        <w:t>processual</w:t>
      </w:r>
      <w:r w:rsidRPr="0055683A">
        <w:rPr>
          <w:rFonts w:ascii="Arial" w:hAnsi="Arial" w:cs="Arial"/>
          <w:color w:val="FF0000"/>
          <w:sz w:val="22"/>
          <w:szCs w:val="22"/>
        </w:rPr>
        <w:t>: disciplinam poderes</w:t>
      </w:r>
      <w:r w:rsidR="00345899" w:rsidRPr="0055683A">
        <w:rPr>
          <w:rFonts w:ascii="Arial" w:hAnsi="Arial" w:cs="Arial"/>
          <w:color w:val="FF0000"/>
          <w:sz w:val="22"/>
          <w:szCs w:val="22"/>
        </w:rPr>
        <w:t>;</w:t>
      </w:r>
      <w:r w:rsidRPr="0055683A">
        <w:rPr>
          <w:rFonts w:ascii="Arial" w:hAnsi="Arial" w:cs="Arial"/>
          <w:color w:val="FF0000"/>
          <w:sz w:val="22"/>
          <w:szCs w:val="22"/>
        </w:rPr>
        <w:t xml:space="preserve"> deveres</w:t>
      </w:r>
      <w:r w:rsidR="00345899" w:rsidRPr="0055683A">
        <w:rPr>
          <w:rFonts w:ascii="Arial" w:hAnsi="Arial" w:cs="Arial"/>
          <w:color w:val="FF0000"/>
          <w:sz w:val="22"/>
          <w:szCs w:val="22"/>
        </w:rPr>
        <w:t>;</w:t>
      </w:r>
      <w:r w:rsidRPr="0055683A">
        <w:rPr>
          <w:rFonts w:ascii="Arial" w:hAnsi="Arial" w:cs="Arial"/>
          <w:color w:val="FF0000"/>
          <w:sz w:val="22"/>
          <w:szCs w:val="22"/>
        </w:rPr>
        <w:t xml:space="preserve"> faculdades</w:t>
      </w:r>
      <w:r w:rsidR="00345899" w:rsidRPr="0055683A">
        <w:rPr>
          <w:rFonts w:ascii="Arial" w:hAnsi="Arial" w:cs="Arial"/>
          <w:color w:val="FF0000"/>
          <w:sz w:val="22"/>
          <w:szCs w:val="22"/>
        </w:rPr>
        <w:t>;</w:t>
      </w:r>
      <w:r w:rsidRPr="0055683A">
        <w:rPr>
          <w:rFonts w:ascii="Arial" w:hAnsi="Arial" w:cs="Arial"/>
          <w:color w:val="FF0000"/>
          <w:sz w:val="22"/>
          <w:szCs w:val="22"/>
        </w:rPr>
        <w:t xml:space="preserve"> ônus e sujeição dos sujeitos processuais (relação jurídica processual)</w:t>
      </w:r>
      <w:r w:rsidR="00575B81" w:rsidRPr="0055683A">
        <w:rPr>
          <w:rFonts w:ascii="Arial" w:hAnsi="Arial" w:cs="Arial"/>
          <w:color w:val="FF0000"/>
          <w:sz w:val="22"/>
          <w:szCs w:val="22"/>
        </w:rPr>
        <w:t>.</w:t>
      </w:r>
    </w:p>
    <w:p w:rsidR="00D5493B" w:rsidRPr="0055683A" w:rsidRDefault="00D5493B" w:rsidP="009210C7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B050"/>
          <w:sz w:val="22"/>
          <w:szCs w:val="22"/>
        </w:rPr>
      </w:pPr>
      <w:r w:rsidRPr="0055683A">
        <w:rPr>
          <w:rFonts w:ascii="Arial" w:hAnsi="Arial" w:cs="Arial"/>
          <w:color w:val="00B050"/>
          <w:sz w:val="22"/>
          <w:szCs w:val="22"/>
        </w:rPr>
        <w:t xml:space="preserve">Normas </w:t>
      </w:r>
      <w:r w:rsidRPr="0055683A">
        <w:rPr>
          <w:rFonts w:ascii="Arial" w:hAnsi="Arial" w:cs="Arial"/>
          <w:b/>
          <w:color w:val="00B050"/>
          <w:sz w:val="22"/>
          <w:szCs w:val="22"/>
          <w:u w:val="single"/>
        </w:rPr>
        <w:t>procedimentais</w:t>
      </w:r>
      <w:r w:rsidRPr="0055683A">
        <w:rPr>
          <w:rFonts w:ascii="Arial" w:hAnsi="Arial" w:cs="Arial"/>
          <w:color w:val="00B050"/>
          <w:sz w:val="22"/>
          <w:szCs w:val="22"/>
        </w:rPr>
        <w:t xml:space="preserve">: </w:t>
      </w:r>
      <w:r w:rsidR="001F1F9F" w:rsidRPr="0055683A">
        <w:rPr>
          <w:rFonts w:ascii="Arial" w:hAnsi="Arial" w:cs="Arial"/>
          <w:color w:val="00B050"/>
          <w:sz w:val="22"/>
          <w:szCs w:val="22"/>
        </w:rPr>
        <w:t>descrevem os modelos a seguir nas atividades desenvolvidas ao longo do procedimento</w:t>
      </w:r>
      <w:r w:rsidR="00345899" w:rsidRPr="0055683A">
        <w:rPr>
          <w:rFonts w:ascii="Arial" w:hAnsi="Arial" w:cs="Arial"/>
          <w:color w:val="00B050"/>
          <w:sz w:val="22"/>
          <w:szCs w:val="22"/>
        </w:rPr>
        <w:t>:</w:t>
      </w:r>
      <w:r w:rsidR="001F1F9F" w:rsidRPr="0055683A">
        <w:rPr>
          <w:rFonts w:ascii="Arial" w:hAnsi="Arial" w:cs="Arial"/>
          <w:color w:val="00B050"/>
          <w:sz w:val="22"/>
          <w:szCs w:val="22"/>
        </w:rPr>
        <w:t xml:space="preserve"> a) o elenco de atos que compõe cada procedimento; b) a ordem </w:t>
      </w:r>
      <w:r w:rsidR="003D0E27" w:rsidRPr="0055683A">
        <w:rPr>
          <w:rFonts w:ascii="Arial" w:hAnsi="Arial" w:cs="Arial"/>
          <w:color w:val="00B050"/>
          <w:sz w:val="22"/>
          <w:szCs w:val="22"/>
        </w:rPr>
        <w:t xml:space="preserve">de sucessão </w:t>
      </w:r>
      <w:r w:rsidR="001F1F9F" w:rsidRPr="0055683A">
        <w:rPr>
          <w:rFonts w:ascii="Arial" w:hAnsi="Arial" w:cs="Arial"/>
          <w:color w:val="00B050"/>
          <w:sz w:val="22"/>
          <w:szCs w:val="22"/>
        </w:rPr>
        <w:t xml:space="preserve">a presidir a realização  </w:t>
      </w:r>
      <w:r w:rsidR="003D0E27" w:rsidRPr="0055683A">
        <w:rPr>
          <w:rFonts w:ascii="Arial" w:hAnsi="Arial" w:cs="Arial"/>
          <w:color w:val="00B050"/>
          <w:sz w:val="22"/>
          <w:szCs w:val="22"/>
        </w:rPr>
        <w:t>desses atos; c) a forma que deve ser observada em cada um deles (modo, lugar e tempo</w:t>
      </w:r>
      <w:r w:rsidR="00A01FBC" w:rsidRPr="0055683A">
        <w:rPr>
          <w:rFonts w:ascii="Arial" w:hAnsi="Arial" w:cs="Arial"/>
          <w:color w:val="00B050"/>
          <w:sz w:val="22"/>
          <w:szCs w:val="22"/>
        </w:rPr>
        <w:t>)</w:t>
      </w:r>
      <w:r w:rsidR="003D0E27" w:rsidRPr="0055683A">
        <w:rPr>
          <w:rFonts w:ascii="Arial" w:hAnsi="Arial" w:cs="Arial"/>
          <w:color w:val="00B050"/>
          <w:sz w:val="22"/>
          <w:szCs w:val="22"/>
        </w:rPr>
        <w:t>; d) os diferentes tipos de procedimentos disponíveis e adequados aos casos que a própria norma estabelece.</w:t>
      </w:r>
    </w:p>
    <w:p w:rsidR="003D0E27" w:rsidRPr="0055683A" w:rsidRDefault="003D0E27" w:rsidP="009210C7">
      <w:pPr>
        <w:pStyle w:val="NormalWeb"/>
        <w:spacing w:before="0" w:beforeAutospacing="0" w:after="0" w:afterAutospacing="0"/>
        <w:ind w:left="993"/>
        <w:jc w:val="both"/>
        <w:rPr>
          <w:rFonts w:ascii="Arial" w:hAnsi="Arial" w:cs="Arial"/>
          <w:color w:val="00B050"/>
          <w:sz w:val="22"/>
          <w:szCs w:val="22"/>
        </w:rPr>
      </w:pPr>
      <w:r w:rsidRPr="0055683A">
        <w:rPr>
          <w:rFonts w:ascii="Arial" w:hAnsi="Arial" w:cs="Arial"/>
          <w:color w:val="00B050"/>
          <w:sz w:val="22"/>
          <w:szCs w:val="22"/>
        </w:rPr>
        <w:t xml:space="preserve">Ressalva de DINAMARCO: “Toda norma sobre o procedimento em juízo é norma processual porque integra o conceito de </w:t>
      </w:r>
      <w:r w:rsidRPr="0055683A">
        <w:rPr>
          <w:rFonts w:ascii="Arial" w:hAnsi="Arial" w:cs="Arial"/>
          <w:i/>
          <w:color w:val="00B050"/>
          <w:sz w:val="22"/>
          <w:szCs w:val="22"/>
        </w:rPr>
        <w:t>processo</w:t>
      </w:r>
      <w:r w:rsidRPr="0055683A">
        <w:rPr>
          <w:rFonts w:ascii="Arial" w:hAnsi="Arial" w:cs="Arial"/>
          <w:color w:val="00B050"/>
          <w:sz w:val="22"/>
          <w:szCs w:val="22"/>
        </w:rPr>
        <w:t xml:space="preserve">.” </w:t>
      </w:r>
      <w:r w:rsidR="00575B81" w:rsidRPr="0055683A">
        <w:rPr>
          <w:rFonts w:ascii="Arial" w:hAnsi="Arial" w:cs="Arial"/>
          <w:color w:val="00B050"/>
          <w:sz w:val="22"/>
          <w:szCs w:val="22"/>
        </w:rPr>
        <w:t>(Instituições, v. 1, 8</w:t>
      </w:r>
      <w:r w:rsidR="009B5D14">
        <w:rPr>
          <w:rFonts w:ascii="Arial" w:hAnsi="Arial" w:cs="Arial"/>
          <w:color w:val="00B050"/>
          <w:sz w:val="22"/>
          <w:szCs w:val="22"/>
        </w:rPr>
        <w:t>.</w:t>
      </w:r>
      <w:r w:rsidR="00575B81" w:rsidRPr="0055683A">
        <w:rPr>
          <w:rFonts w:ascii="Arial" w:hAnsi="Arial" w:cs="Arial"/>
          <w:color w:val="00B050"/>
          <w:sz w:val="22"/>
          <w:szCs w:val="22"/>
        </w:rPr>
        <w:t xml:space="preserve">ª </w:t>
      </w:r>
      <w:proofErr w:type="spellStart"/>
      <w:r w:rsidR="00575B81" w:rsidRPr="0055683A">
        <w:rPr>
          <w:rFonts w:ascii="Arial" w:hAnsi="Arial" w:cs="Arial"/>
          <w:color w:val="00B050"/>
          <w:sz w:val="22"/>
          <w:szCs w:val="22"/>
        </w:rPr>
        <w:t>ed</w:t>
      </w:r>
      <w:proofErr w:type="spellEnd"/>
      <w:r w:rsidR="00575B81" w:rsidRPr="0055683A">
        <w:rPr>
          <w:rFonts w:ascii="Arial" w:hAnsi="Arial" w:cs="Arial"/>
          <w:color w:val="00B050"/>
          <w:sz w:val="22"/>
          <w:szCs w:val="22"/>
        </w:rPr>
        <w:t>, 2016, p. 135).</w:t>
      </w:r>
    </w:p>
    <w:p w:rsidR="0088102E" w:rsidRDefault="0088102E" w:rsidP="0088102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45899" w:rsidRPr="0030339E" w:rsidRDefault="00345899" w:rsidP="0088102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867EB" w:rsidRDefault="00B30C20" w:rsidP="003033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0339E">
        <w:rPr>
          <w:rFonts w:ascii="Arial" w:hAnsi="Arial" w:cs="Arial"/>
        </w:rPr>
        <w:t xml:space="preserve">Há alguma norma limitadora de cognição? </w:t>
      </w:r>
      <w:r w:rsidR="007422F3" w:rsidRPr="0030339E">
        <w:rPr>
          <w:rFonts w:ascii="Arial" w:hAnsi="Arial" w:cs="Arial"/>
        </w:rPr>
        <w:t>Explique e relacione o tema no confronto com a cognição própria do procedimento comum.</w:t>
      </w:r>
    </w:p>
    <w:p w:rsidR="00345899" w:rsidRDefault="00345899" w:rsidP="0034589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45899" w:rsidRPr="00795FDE" w:rsidRDefault="005D397C" w:rsidP="009210C7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795FDE">
        <w:rPr>
          <w:rFonts w:ascii="Arial" w:hAnsi="Arial" w:cs="Arial"/>
          <w:b/>
          <w:sz w:val="22"/>
          <w:szCs w:val="22"/>
        </w:rPr>
        <w:t>Sim. Art. 72.</w:t>
      </w:r>
      <w:r w:rsidRPr="00795FDE">
        <w:rPr>
          <w:b/>
          <w:i/>
          <w:sz w:val="22"/>
          <w:szCs w:val="22"/>
        </w:rPr>
        <w:t xml:space="preserve"> </w:t>
      </w:r>
      <w:r w:rsidRPr="00795FDE">
        <w:rPr>
          <w:rFonts w:ascii="Arial" w:hAnsi="Arial" w:cs="Arial"/>
          <w:b/>
          <w:i/>
          <w:sz w:val="22"/>
          <w:szCs w:val="22"/>
        </w:rPr>
        <w:t xml:space="preserve">A contestação do locador, além da defesa de direito que possa caber, </w:t>
      </w:r>
      <w:r w:rsidRPr="00795FDE">
        <w:rPr>
          <w:rFonts w:ascii="Arial" w:hAnsi="Arial" w:cs="Arial"/>
          <w:b/>
          <w:i/>
          <w:sz w:val="22"/>
          <w:szCs w:val="22"/>
          <w:u w:val="single"/>
        </w:rPr>
        <w:t>ficará adstrita</w:t>
      </w:r>
      <w:r w:rsidRPr="00795FDE">
        <w:rPr>
          <w:rFonts w:ascii="Arial" w:hAnsi="Arial" w:cs="Arial"/>
          <w:b/>
          <w:i/>
          <w:sz w:val="22"/>
          <w:szCs w:val="22"/>
        </w:rPr>
        <w:t>, quanto à matéria de fato, ao seguinte: ...</w:t>
      </w:r>
    </w:p>
    <w:p w:rsidR="00345899" w:rsidRPr="00795FDE" w:rsidRDefault="0025039B" w:rsidP="009210C7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795FDE">
        <w:rPr>
          <w:rFonts w:ascii="Arial" w:hAnsi="Arial" w:cs="Arial"/>
          <w:b/>
          <w:sz w:val="22"/>
          <w:szCs w:val="22"/>
        </w:rPr>
        <w:t xml:space="preserve">CPC, </w:t>
      </w:r>
      <w:r w:rsidR="00BC356E" w:rsidRPr="00795FDE">
        <w:rPr>
          <w:rFonts w:ascii="Arial" w:hAnsi="Arial" w:cs="Arial"/>
          <w:b/>
          <w:sz w:val="22"/>
          <w:szCs w:val="22"/>
        </w:rPr>
        <w:t>a</w:t>
      </w:r>
      <w:r w:rsidRPr="00795FDE">
        <w:rPr>
          <w:rFonts w:ascii="Arial" w:hAnsi="Arial" w:cs="Arial"/>
          <w:b/>
          <w:sz w:val="22"/>
          <w:szCs w:val="22"/>
        </w:rPr>
        <w:t xml:space="preserve">rt. 336.  </w:t>
      </w:r>
      <w:r w:rsidRPr="00795FDE">
        <w:rPr>
          <w:rFonts w:ascii="Arial" w:hAnsi="Arial" w:cs="Arial"/>
          <w:b/>
          <w:i/>
          <w:sz w:val="22"/>
          <w:szCs w:val="22"/>
        </w:rPr>
        <w:t xml:space="preserve">Incumbe ao réu alegar, na contestação, </w:t>
      </w:r>
      <w:r w:rsidRPr="00795FDE">
        <w:rPr>
          <w:rFonts w:ascii="Arial" w:hAnsi="Arial" w:cs="Arial"/>
          <w:b/>
          <w:i/>
          <w:sz w:val="22"/>
          <w:szCs w:val="22"/>
          <w:u w:val="single"/>
        </w:rPr>
        <w:t>toda</w:t>
      </w:r>
      <w:r w:rsidRPr="00795FDE">
        <w:rPr>
          <w:rFonts w:ascii="Arial" w:hAnsi="Arial" w:cs="Arial"/>
          <w:b/>
          <w:i/>
          <w:sz w:val="22"/>
          <w:szCs w:val="22"/>
        </w:rPr>
        <w:t xml:space="preserve"> a matéria de defesa, expondo as razões de fato e de direito com que impugna o pedido do autor e especificando as provas que pretende produzir.</w:t>
      </w:r>
    </w:p>
    <w:p w:rsidR="0088102E" w:rsidRDefault="0088102E" w:rsidP="0088102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5039B" w:rsidRPr="0030339E" w:rsidRDefault="0025039B" w:rsidP="0088102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D1655" w:rsidRDefault="00BD1655" w:rsidP="003033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0339E">
        <w:rPr>
          <w:rFonts w:ascii="Arial" w:hAnsi="Arial" w:cs="Arial"/>
        </w:rPr>
        <w:t xml:space="preserve">A exigência de prova constante do art. 71 guarda alguma analogia ou similitude com o conceito de direito líquido e certo </w:t>
      </w:r>
      <w:r w:rsidR="005F2860" w:rsidRPr="0030339E">
        <w:rPr>
          <w:rFonts w:ascii="Arial" w:hAnsi="Arial" w:cs="Arial"/>
        </w:rPr>
        <w:t>entendido como aquele fundado em prova exclusivamente documental pré-constituída</w:t>
      </w:r>
      <w:r w:rsidRPr="0030339E">
        <w:rPr>
          <w:rFonts w:ascii="Arial" w:hAnsi="Arial" w:cs="Arial"/>
        </w:rPr>
        <w:t>?</w:t>
      </w:r>
    </w:p>
    <w:p w:rsidR="00345899" w:rsidRDefault="00345899" w:rsidP="0034589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45899" w:rsidRPr="00795FDE" w:rsidRDefault="00CA78DA" w:rsidP="009210C7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795FDE">
        <w:rPr>
          <w:rFonts w:ascii="Arial" w:hAnsi="Arial" w:cs="Arial"/>
          <w:b/>
          <w:sz w:val="22"/>
          <w:szCs w:val="22"/>
        </w:rPr>
        <w:t>G</w:t>
      </w:r>
      <w:r w:rsidR="0020337C" w:rsidRPr="00795FDE">
        <w:rPr>
          <w:rFonts w:ascii="Arial" w:hAnsi="Arial" w:cs="Arial"/>
          <w:b/>
          <w:sz w:val="22"/>
          <w:szCs w:val="22"/>
        </w:rPr>
        <w:t>uarda alguma similitude, mas com</w:t>
      </w:r>
      <w:r w:rsidR="0025039B" w:rsidRPr="00795FDE">
        <w:rPr>
          <w:rFonts w:ascii="Arial" w:hAnsi="Arial" w:cs="Arial"/>
          <w:b/>
          <w:sz w:val="22"/>
          <w:szCs w:val="22"/>
        </w:rPr>
        <w:t xml:space="preserve"> a</w:t>
      </w:r>
      <w:r w:rsidR="0020337C" w:rsidRPr="00795FDE">
        <w:rPr>
          <w:rFonts w:ascii="Arial" w:hAnsi="Arial" w:cs="Arial"/>
          <w:b/>
          <w:sz w:val="22"/>
          <w:szCs w:val="22"/>
        </w:rPr>
        <w:t xml:space="preserve"> ressalva do disposto nos §§ 1º a </w:t>
      </w:r>
      <w:r w:rsidR="0025039B" w:rsidRPr="00795FDE">
        <w:rPr>
          <w:rFonts w:ascii="Arial" w:hAnsi="Arial" w:cs="Arial"/>
          <w:b/>
          <w:sz w:val="22"/>
          <w:szCs w:val="22"/>
        </w:rPr>
        <w:t>4</w:t>
      </w:r>
      <w:r w:rsidR="0020337C" w:rsidRPr="00795FDE">
        <w:rPr>
          <w:rFonts w:ascii="Arial" w:hAnsi="Arial" w:cs="Arial"/>
          <w:b/>
          <w:sz w:val="22"/>
          <w:szCs w:val="22"/>
        </w:rPr>
        <w:t>º do art. 72</w:t>
      </w:r>
      <w:r w:rsidR="00396771" w:rsidRPr="00795FDE">
        <w:rPr>
          <w:rFonts w:ascii="Arial" w:hAnsi="Arial" w:cs="Arial"/>
          <w:b/>
          <w:sz w:val="22"/>
          <w:szCs w:val="22"/>
        </w:rPr>
        <w:t>, que permite ulterior dilação probatória.</w:t>
      </w:r>
    </w:p>
    <w:p w:rsidR="00345899" w:rsidRDefault="00345899" w:rsidP="0034589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5493B" w:rsidRPr="0030339E" w:rsidRDefault="00D5493B" w:rsidP="00D5493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D6ACB" w:rsidRDefault="001D6ACB" w:rsidP="003033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0339E">
        <w:rPr>
          <w:rFonts w:ascii="Arial" w:hAnsi="Arial" w:cs="Arial"/>
        </w:rPr>
        <w:t>Em que a postulação permitida ao réu, em contestação</w:t>
      </w:r>
      <w:r w:rsidR="00C92504" w:rsidRPr="0030339E">
        <w:rPr>
          <w:rFonts w:ascii="Arial" w:hAnsi="Arial" w:cs="Arial"/>
        </w:rPr>
        <w:t xml:space="preserve"> (art. 72, § 4º</w:t>
      </w:r>
      <w:r w:rsidR="00826ADD" w:rsidRPr="0030339E">
        <w:rPr>
          <w:rFonts w:ascii="Arial" w:hAnsi="Arial" w:cs="Arial"/>
        </w:rPr>
        <w:t xml:space="preserve"> e 74, parte final</w:t>
      </w:r>
      <w:r w:rsidR="00C92504" w:rsidRPr="0030339E">
        <w:rPr>
          <w:rFonts w:ascii="Arial" w:hAnsi="Arial" w:cs="Arial"/>
        </w:rPr>
        <w:t>), diferencia-se do padrão próprio do procedimento comum?</w:t>
      </w:r>
    </w:p>
    <w:p w:rsidR="0020337C" w:rsidRPr="0020337C" w:rsidRDefault="0020337C" w:rsidP="003458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A78DA" w:rsidRPr="00795FDE" w:rsidRDefault="0020337C" w:rsidP="009210C7">
      <w:pPr>
        <w:pStyle w:val="NormalWeb"/>
        <w:ind w:left="851"/>
        <w:jc w:val="both"/>
        <w:rPr>
          <w:rFonts w:ascii="Arial" w:hAnsi="Arial" w:cs="Arial"/>
          <w:b/>
          <w:sz w:val="22"/>
          <w:szCs w:val="22"/>
        </w:rPr>
      </w:pPr>
      <w:r w:rsidRPr="00795FDE">
        <w:rPr>
          <w:rFonts w:ascii="Arial" w:hAnsi="Arial" w:cs="Arial"/>
          <w:b/>
          <w:sz w:val="22"/>
          <w:szCs w:val="22"/>
        </w:rPr>
        <w:t>A</w:t>
      </w:r>
      <w:r w:rsidR="005B4F5B" w:rsidRPr="00795FDE">
        <w:rPr>
          <w:rFonts w:ascii="Arial" w:hAnsi="Arial" w:cs="Arial"/>
          <w:b/>
          <w:sz w:val="22"/>
          <w:szCs w:val="22"/>
        </w:rPr>
        <w:t>rt. 72, § 4º</w:t>
      </w:r>
      <w:r w:rsidRPr="00795FDE">
        <w:rPr>
          <w:rFonts w:ascii="Arial" w:hAnsi="Arial" w:cs="Arial"/>
          <w:b/>
          <w:sz w:val="22"/>
          <w:szCs w:val="22"/>
        </w:rPr>
        <w:t xml:space="preserve">: </w:t>
      </w:r>
      <w:r w:rsidR="005B4F5B" w:rsidRPr="00795FDE">
        <w:rPr>
          <w:rFonts w:ascii="Arial" w:hAnsi="Arial" w:cs="Arial"/>
          <w:b/>
          <w:sz w:val="22"/>
          <w:szCs w:val="22"/>
        </w:rPr>
        <w:t xml:space="preserve">Trata-se de modalidade de tutela </w:t>
      </w:r>
      <w:r w:rsidR="001D586D" w:rsidRPr="00795FDE">
        <w:rPr>
          <w:rFonts w:ascii="Arial" w:hAnsi="Arial" w:cs="Arial"/>
          <w:b/>
          <w:sz w:val="22"/>
          <w:szCs w:val="22"/>
        </w:rPr>
        <w:t>provisória</w:t>
      </w:r>
      <w:r w:rsidR="005B4F5B" w:rsidRPr="00795FDE">
        <w:rPr>
          <w:rFonts w:ascii="Arial" w:hAnsi="Arial" w:cs="Arial"/>
          <w:b/>
          <w:sz w:val="22"/>
          <w:szCs w:val="22"/>
        </w:rPr>
        <w:t xml:space="preserve"> que, ao contrário do que disciplina </w:t>
      </w:r>
      <w:r w:rsidR="001D586D" w:rsidRPr="00795FDE">
        <w:rPr>
          <w:rFonts w:ascii="Arial" w:hAnsi="Arial" w:cs="Arial"/>
          <w:b/>
          <w:sz w:val="22"/>
          <w:szCs w:val="22"/>
        </w:rPr>
        <w:t>o procedimento</w:t>
      </w:r>
      <w:r w:rsidRPr="00795FDE">
        <w:rPr>
          <w:rFonts w:ascii="Arial" w:hAnsi="Arial" w:cs="Arial"/>
          <w:b/>
          <w:sz w:val="22"/>
          <w:szCs w:val="22"/>
        </w:rPr>
        <w:t xml:space="preserve"> comum</w:t>
      </w:r>
      <w:r w:rsidR="005B4F5B" w:rsidRPr="00795FDE">
        <w:rPr>
          <w:rFonts w:ascii="Arial" w:hAnsi="Arial" w:cs="Arial"/>
          <w:b/>
          <w:sz w:val="22"/>
          <w:szCs w:val="22"/>
        </w:rPr>
        <w:t xml:space="preserve">, </w:t>
      </w:r>
      <w:r w:rsidR="0025039B" w:rsidRPr="00795FDE">
        <w:rPr>
          <w:rFonts w:ascii="Arial" w:hAnsi="Arial" w:cs="Arial"/>
          <w:b/>
          <w:sz w:val="22"/>
          <w:szCs w:val="22"/>
        </w:rPr>
        <w:t xml:space="preserve">não é requerida pelo autor, mas, sim, </w:t>
      </w:r>
      <w:r w:rsidR="005B4F5B" w:rsidRPr="00795FDE">
        <w:rPr>
          <w:rFonts w:ascii="Arial" w:hAnsi="Arial" w:cs="Arial"/>
          <w:b/>
          <w:sz w:val="22"/>
          <w:szCs w:val="22"/>
        </w:rPr>
        <w:t>pelo réu em sua resposta</w:t>
      </w:r>
      <w:r w:rsidR="00662CFA" w:rsidRPr="00795FDE">
        <w:rPr>
          <w:rFonts w:ascii="Arial" w:hAnsi="Arial" w:cs="Arial"/>
          <w:b/>
          <w:sz w:val="22"/>
          <w:szCs w:val="22"/>
        </w:rPr>
        <w:t xml:space="preserve">, o que, em tese, retiraria o caráter </w:t>
      </w:r>
      <w:r w:rsidR="00662CFA" w:rsidRPr="00795FDE">
        <w:rPr>
          <w:rFonts w:ascii="Arial" w:hAnsi="Arial" w:cs="Arial"/>
          <w:b/>
          <w:sz w:val="22"/>
          <w:szCs w:val="22"/>
        </w:rPr>
        <w:lastRenderedPageBreak/>
        <w:t xml:space="preserve">antecedente da medida e, com isso, impediria </w:t>
      </w:r>
      <w:r w:rsidR="00610669" w:rsidRPr="00795FDE">
        <w:rPr>
          <w:rFonts w:ascii="Arial" w:hAnsi="Arial" w:cs="Arial"/>
          <w:b/>
          <w:sz w:val="22"/>
          <w:szCs w:val="22"/>
        </w:rPr>
        <w:t>eventual</w:t>
      </w:r>
      <w:r w:rsidR="00662CFA" w:rsidRPr="00795FDE">
        <w:rPr>
          <w:rFonts w:ascii="Arial" w:hAnsi="Arial" w:cs="Arial"/>
          <w:b/>
          <w:sz w:val="22"/>
          <w:szCs w:val="22"/>
        </w:rPr>
        <w:t xml:space="preserve"> estabilização.</w:t>
      </w:r>
      <w:r w:rsidR="00662CFA" w:rsidRPr="00795FDE">
        <w:rPr>
          <w:rFonts w:ascii="Arial" w:hAnsi="Arial" w:cs="Arial"/>
          <w:b/>
          <w:sz w:val="22"/>
          <w:szCs w:val="22"/>
        </w:rPr>
        <w:cr/>
      </w:r>
    </w:p>
    <w:p w:rsidR="0020337C" w:rsidRPr="00795FDE" w:rsidRDefault="0020337C" w:rsidP="009210C7">
      <w:pPr>
        <w:pStyle w:val="NormalWeb"/>
        <w:ind w:left="851"/>
        <w:jc w:val="both"/>
        <w:rPr>
          <w:rFonts w:ascii="Arial" w:hAnsi="Arial" w:cs="Arial"/>
          <w:b/>
          <w:sz w:val="22"/>
          <w:szCs w:val="22"/>
        </w:rPr>
      </w:pPr>
      <w:r w:rsidRPr="00795FDE">
        <w:rPr>
          <w:rFonts w:ascii="Arial" w:hAnsi="Arial" w:cs="Arial"/>
          <w:b/>
          <w:sz w:val="22"/>
          <w:szCs w:val="22"/>
        </w:rPr>
        <w:t>Art. 74, parte final:</w:t>
      </w:r>
      <w:r w:rsidR="0025039B" w:rsidRPr="00795FDE">
        <w:rPr>
          <w:rFonts w:ascii="Arial" w:hAnsi="Arial" w:cs="Arial"/>
          <w:b/>
          <w:sz w:val="22"/>
          <w:szCs w:val="22"/>
        </w:rPr>
        <w:t xml:space="preserve"> No procedimento comum</w:t>
      </w:r>
      <w:r w:rsidR="00BC356E" w:rsidRPr="00795FDE">
        <w:rPr>
          <w:rFonts w:ascii="Arial" w:hAnsi="Arial" w:cs="Arial"/>
          <w:b/>
          <w:sz w:val="22"/>
          <w:szCs w:val="22"/>
        </w:rPr>
        <w:t>, para o réu manifestar pretensão própria, deve propor reconvenção na contestação (CPC, art. 343) e, não, formular simples pedido</w:t>
      </w:r>
      <w:r w:rsidR="00662CFA" w:rsidRPr="00795FDE">
        <w:rPr>
          <w:rFonts w:ascii="Arial" w:hAnsi="Arial" w:cs="Arial"/>
          <w:b/>
          <w:sz w:val="22"/>
          <w:szCs w:val="22"/>
        </w:rPr>
        <w:t xml:space="preserve"> na contestação</w:t>
      </w:r>
      <w:r w:rsidR="00BC356E" w:rsidRPr="00795FDE">
        <w:rPr>
          <w:rFonts w:ascii="Arial" w:hAnsi="Arial" w:cs="Arial"/>
          <w:b/>
          <w:sz w:val="22"/>
          <w:szCs w:val="22"/>
        </w:rPr>
        <w:t>.</w:t>
      </w:r>
      <w:r w:rsidR="00396771" w:rsidRPr="00795FDE">
        <w:rPr>
          <w:rFonts w:ascii="Arial" w:hAnsi="Arial" w:cs="Arial"/>
          <w:b/>
          <w:sz w:val="22"/>
          <w:szCs w:val="22"/>
        </w:rPr>
        <w:t xml:space="preserve"> Isso é possível</w:t>
      </w:r>
      <w:r w:rsidR="00610669" w:rsidRPr="00795FDE">
        <w:rPr>
          <w:rFonts w:ascii="Arial" w:hAnsi="Arial" w:cs="Arial"/>
          <w:b/>
          <w:sz w:val="22"/>
          <w:szCs w:val="22"/>
        </w:rPr>
        <w:t>, porém,</w:t>
      </w:r>
      <w:r w:rsidR="00396771" w:rsidRPr="00795FDE">
        <w:rPr>
          <w:rFonts w:ascii="Arial" w:hAnsi="Arial" w:cs="Arial"/>
          <w:b/>
          <w:sz w:val="22"/>
          <w:szCs w:val="22"/>
        </w:rPr>
        <w:t xml:space="preserve"> </w:t>
      </w:r>
      <w:r w:rsidR="00CA78DA" w:rsidRPr="00795FDE">
        <w:rPr>
          <w:rFonts w:ascii="Arial" w:hAnsi="Arial" w:cs="Arial"/>
          <w:b/>
          <w:sz w:val="22"/>
          <w:szCs w:val="22"/>
        </w:rPr>
        <w:t>devido</w:t>
      </w:r>
      <w:r w:rsidR="00396771" w:rsidRPr="00795FDE">
        <w:rPr>
          <w:rFonts w:ascii="Arial" w:hAnsi="Arial" w:cs="Arial"/>
          <w:b/>
          <w:sz w:val="22"/>
          <w:szCs w:val="22"/>
        </w:rPr>
        <w:t xml:space="preserve"> </w:t>
      </w:r>
      <w:r w:rsidR="00610669" w:rsidRPr="00795FDE">
        <w:rPr>
          <w:rFonts w:ascii="Arial" w:hAnsi="Arial" w:cs="Arial"/>
          <w:b/>
          <w:sz w:val="22"/>
          <w:szCs w:val="22"/>
        </w:rPr>
        <w:t>à</w:t>
      </w:r>
      <w:r w:rsidR="00396771" w:rsidRPr="00795FDE">
        <w:rPr>
          <w:rFonts w:ascii="Arial" w:hAnsi="Arial" w:cs="Arial"/>
          <w:b/>
          <w:sz w:val="22"/>
          <w:szCs w:val="22"/>
        </w:rPr>
        <w:t xml:space="preserve"> natureza dúplice da </w:t>
      </w:r>
      <w:r w:rsidR="00CA78DA" w:rsidRPr="00795FDE">
        <w:rPr>
          <w:rFonts w:ascii="Arial" w:hAnsi="Arial" w:cs="Arial"/>
          <w:b/>
          <w:sz w:val="22"/>
          <w:szCs w:val="22"/>
        </w:rPr>
        <w:t>“ação renovatória”.</w:t>
      </w:r>
    </w:p>
    <w:p w:rsidR="00D5493B" w:rsidRDefault="00D5493B" w:rsidP="00D5493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C356E" w:rsidRPr="0025039B" w:rsidRDefault="00BC356E" w:rsidP="00D5493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B0D8E" w:rsidRDefault="009B0D8E" w:rsidP="0030339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0339E">
        <w:rPr>
          <w:rFonts w:ascii="Arial" w:hAnsi="Arial" w:cs="Arial"/>
        </w:rPr>
        <w:t>No tocante ao cumprimento da decisão, há aspecto diferencial em relação ao que vigora para o procedimento comum?</w:t>
      </w:r>
    </w:p>
    <w:p w:rsidR="0020337C" w:rsidRDefault="0020337C" w:rsidP="0020337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45899" w:rsidRPr="00795FDE" w:rsidRDefault="005E2577" w:rsidP="009210C7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SIM. </w:t>
      </w:r>
      <w:r w:rsidR="001032A6">
        <w:rPr>
          <w:rFonts w:ascii="Arial" w:hAnsi="Arial" w:cs="Arial"/>
          <w:b/>
          <w:sz w:val="22"/>
          <w:szCs w:val="22"/>
        </w:rPr>
        <w:t>P</w:t>
      </w:r>
      <w:r w:rsidR="00641294" w:rsidRPr="00795FDE">
        <w:rPr>
          <w:rFonts w:ascii="Arial" w:hAnsi="Arial" w:cs="Arial"/>
          <w:b/>
          <w:sz w:val="22"/>
          <w:szCs w:val="22"/>
        </w:rPr>
        <w:t>arte da doutrina e jurisprudência entende que a cobrança da diferença só pode ser feita após o trânsito em julgado, sem possibilidade de cumprimento provisório (CPC, art.</w:t>
      </w:r>
      <w:r w:rsidR="00662CFA" w:rsidRPr="00795FDE">
        <w:rPr>
          <w:rFonts w:ascii="Arial" w:hAnsi="Arial" w:cs="Arial"/>
          <w:b/>
          <w:sz w:val="22"/>
          <w:szCs w:val="22"/>
        </w:rPr>
        <w:t xml:space="preserve"> 520)</w:t>
      </w:r>
      <w:r w:rsidR="00641294" w:rsidRPr="00795FDE">
        <w:rPr>
          <w:rFonts w:ascii="Arial" w:hAnsi="Arial" w:cs="Arial"/>
          <w:b/>
          <w:sz w:val="22"/>
          <w:szCs w:val="22"/>
        </w:rPr>
        <w:t>. E isso costuma ser defendido com base no artigo 73 da Lei de Locações, que afirma que “renovada a locação, as diferenças dos aluguéis vencidos serão executadas nos próprios autos da ação e pagas de uma só vez.”</w:t>
      </w:r>
      <w:r w:rsidR="00662CFA" w:rsidRPr="00795FDE">
        <w:rPr>
          <w:rFonts w:ascii="Arial" w:hAnsi="Arial" w:cs="Arial"/>
          <w:b/>
          <w:sz w:val="22"/>
          <w:szCs w:val="22"/>
        </w:rPr>
        <w:t xml:space="preserve"> Mas, por outro lado, a apelação não tem efeito suspensivo (art. 58, V), o que, em tese, </w:t>
      </w:r>
      <w:r w:rsidR="00396771" w:rsidRPr="00795FDE">
        <w:rPr>
          <w:rFonts w:ascii="Arial" w:hAnsi="Arial" w:cs="Arial"/>
          <w:b/>
          <w:sz w:val="22"/>
          <w:szCs w:val="22"/>
        </w:rPr>
        <w:t xml:space="preserve">permitiria </w:t>
      </w:r>
      <w:r w:rsidR="00662CFA" w:rsidRPr="00795FDE">
        <w:rPr>
          <w:rFonts w:ascii="Arial" w:hAnsi="Arial" w:cs="Arial"/>
          <w:b/>
          <w:sz w:val="22"/>
          <w:szCs w:val="22"/>
        </w:rPr>
        <w:t>o cumprimento provisório, mediante a apresentação de caução</w:t>
      </w:r>
      <w:r w:rsidR="00610669" w:rsidRPr="00795FDE">
        <w:rPr>
          <w:rFonts w:ascii="Arial" w:hAnsi="Arial" w:cs="Arial"/>
          <w:b/>
          <w:sz w:val="22"/>
          <w:szCs w:val="22"/>
        </w:rPr>
        <w:t xml:space="preserve"> (CPC, art. 520, V)</w:t>
      </w:r>
      <w:r w:rsidR="00662CFA" w:rsidRPr="00795FDE">
        <w:rPr>
          <w:rFonts w:ascii="Arial" w:hAnsi="Arial" w:cs="Arial"/>
          <w:b/>
          <w:sz w:val="22"/>
          <w:szCs w:val="22"/>
        </w:rPr>
        <w:t>.</w:t>
      </w:r>
    </w:p>
    <w:p w:rsidR="00396771" w:rsidRPr="00795FDE" w:rsidRDefault="00396771" w:rsidP="009210C7">
      <w:pPr>
        <w:pStyle w:val="NormalWeb"/>
        <w:spacing w:before="0" w:beforeAutospacing="0" w:after="0" w:afterAutospacing="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795FDE">
        <w:rPr>
          <w:rFonts w:ascii="Arial" w:hAnsi="Arial" w:cs="Arial"/>
          <w:b/>
          <w:sz w:val="22"/>
          <w:szCs w:val="22"/>
        </w:rPr>
        <w:t xml:space="preserve">O cumprimento provisório do “despejo” também seria possível, desde apresentada caução, </w:t>
      </w:r>
      <w:r w:rsidR="00610669" w:rsidRPr="00795FDE">
        <w:rPr>
          <w:rFonts w:ascii="Arial" w:hAnsi="Arial" w:cs="Arial"/>
          <w:b/>
          <w:sz w:val="22"/>
          <w:szCs w:val="22"/>
        </w:rPr>
        <w:t xml:space="preserve">mas, </w:t>
      </w:r>
      <w:r w:rsidRPr="00795FDE">
        <w:rPr>
          <w:rFonts w:ascii="Arial" w:hAnsi="Arial" w:cs="Arial"/>
          <w:b/>
          <w:sz w:val="22"/>
          <w:szCs w:val="22"/>
        </w:rPr>
        <w:t>nos termos do art. 64 da Lei de Locações.</w:t>
      </w:r>
    </w:p>
    <w:p w:rsidR="00D5493B" w:rsidRPr="0030339E" w:rsidRDefault="00D5493B" w:rsidP="00D5493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C5BEA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Arial" w:hAnsi="Arial" w:cs="Arial"/>
          <w:sz w:val="20"/>
          <w:szCs w:val="20"/>
        </w:rPr>
      </w:pPr>
    </w:p>
    <w:p w:rsidR="009210C7" w:rsidRDefault="009210C7" w:rsidP="0030339E">
      <w:pPr>
        <w:pStyle w:val="NormalWeb"/>
        <w:spacing w:before="0" w:beforeAutospacing="0" w:after="0" w:afterAutospacing="0"/>
        <w:ind w:firstLine="525"/>
        <w:jc w:val="both"/>
        <w:rPr>
          <w:rFonts w:ascii="Arial" w:hAnsi="Arial" w:cs="Arial"/>
          <w:sz w:val="20"/>
          <w:szCs w:val="20"/>
        </w:rPr>
      </w:pPr>
    </w:p>
    <w:p w:rsidR="00575B81" w:rsidRPr="0030339E" w:rsidRDefault="00575B81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</w:rPr>
      </w:pP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5D397C">
        <w:rPr>
          <w:rFonts w:ascii="Courier New" w:hAnsi="Courier New" w:cs="Courier New"/>
          <w:b/>
        </w:rPr>
        <w:t>Art. 71.</w:t>
      </w:r>
      <w:r w:rsidRPr="005D397C">
        <w:rPr>
          <w:rFonts w:ascii="Courier New" w:hAnsi="Courier New" w:cs="Courier New"/>
        </w:rPr>
        <w:t xml:space="preserve"> </w:t>
      </w:r>
      <w:r w:rsidRPr="00261A24">
        <w:rPr>
          <w:rFonts w:ascii="Courier New" w:hAnsi="Courier New" w:cs="Courier New"/>
          <w:color w:val="00B050"/>
        </w:rPr>
        <w:t xml:space="preserve">Além dos demais requisitos exigidos no </w:t>
      </w:r>
      <w:hyperlink r:id="rId7" w:anchor="art282" w:history="1">
        <w:r w:rsidRPr="00261A24">
          <w:rPr>
            <w:rStyle w:val="Hyperlink"/>
            <w:rFonts w:ascii="Courier New" w:hAnsi="Courier New" w:cs="Courier New"/>
            <w:color w:val="00B050"/>
          </w:rPr>
          <w:t>art. 282 do Código de Processo Civil,</w:t>
        </w:r>
      </w:hyperlink>
      <w:r w:rsidRPr="00261A24">
        <w:rPr>
          <w:rFonts w:ascii="Courier New" w:hAnsi="Courier New" w:cs="Courier New"/>
          <w:color w:val="00B050"/>
        </w:rPr>
        <w:t xml:space="preserve"> a petição inicial da ação renovatória deverá ser instruída com: </w:t>
      </w: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261A24">
        <w:rPr>
          <w:rFonts w:ascii="Courier New" w:hAnsi="Courier New" w:cs="Courier New"/>
          <w:color w:val="00B050"/>
        </w:rPr>
        <w:t xml:space="preserve">I - </w:t>
      </w:r>
      <w:proofErr w:type="gramStart"/>
      <w:r w:rsidRPr="00261A24">
        <w:rPr>
          <w:rFonts w:ascii="Courier New" w:hAnsi="Courier New" w:cs="Courier New"/>
          <w:color w:val="00B050"/>
        </w:rPr>
        <w:t>prova</w:t>
      </w:r>
      <w:proofErr w:type="gramEnd"/>
      <w:r w:rsidRPr="00261A24">
        <w:rPr>
          <w:rFonts w:ascii="Courier New" w:hAnsi="Courier New" w:cs="Courier New"/>
          <w:color w:val="00B050"/>
        </w:rPr>
        <w:t xml:space="preserve"> do preenchimento dos requisitos dos incisos I, II e III do art. 51; </w:t>
      </w: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261A24">
        <w:rPr>
          <w:rFonts w:ascii="Courier New" w:hAnsi="Courier New" w:cs="Courier New"/>
          <w:color w:val="00B050"/>
        </w:rPr>
        <w:t xml:space="preserve">II - </w:t>
      </w:r>
      <w:proofErr w:type="gramStart"/>
      <w:r w:rsidRPr="00261A24">
        <w:rPr>
          <w:rFonts w:ascii="Courier New" w:hAnsi="Courier New" w:cs="Courier New"/>
          <w:color w:val="00B050"/>
        </w:rPr>
        <w:t>prova</w:t>
      </w:r>
      <w:proofErr w:type="gramEnd"/>
      <w:r w:rsidRPr="00261A24">
        <w:rPr>
          <w:rFonts w:ascii="Courier New" w:hAnsi="Courier New" w:cs="Courier New"/>
          <w:color w:val="00B050"/>
        </w:rPr>
        <w:t xml:space="preserve"> do exato cumprimento do contrato em curso; </w:t>
      </w: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261A24">
        <w:rPr>
          <w:rFonts w:ascii="Courier New" w:hAnsi="Courier New" w:cs="Courier New"/>
          <w:color w:val="00B050"/>
        </w:rPr>
        <w:t xml:space="preserve">III - prova da quitação dos impostos e taxas que incidiram sobre o imóvel e cujo pagamento lhe incumbia; </w:t>
      </w: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261A24">
        <w:rPr>
          <w:rFonts w:ascii="Courier New" w:hAnsi="Courier New" w:cs="Courier New"/>
          <w:color w:val="00B050"/>
        </w:rPr>
        <w:t xml:space="preserve">IV - </w:t>
      </w:r>
      <w:proofErr w:type="gramStart"/>
      <w:r w:rsidRPr="00261A24">
        <w:rPr>
          <w:rFonts w:ascii="Courier New" w:hAnsi="Courier New" w:cs="Courier New"/>
          <w:color w:val="00B050"/>
        </w:rPr>
        <w:t>indicação</w:t>
      </w:r>
      <w:proofErr w:type="gramEnd"/>
      <w:r w:rsidRPr="00261A24">
        <w:rPr>
          <w:rFonts w:ascii="Courier New" w:hAnsi="Courier New" w:cs="Courier New"/>
          <w:color w:val="00B050"/>
        </w:rPr>
        <w:t xml:space="preserve"> clara e precisa das condições oferecidas para a renovação da locação; </w:t>
      </w: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bookmarkStart w:id="0" w:name="art71v"/>
      <w:bookmarkEnd w:id="0"/>
      <w:r w:rsidRPr="00261A24">
        <w:rPr>
          <w:rFonts w:ascii="Courier New" w:hAnsi="Courier New" w:cs="Courier New"/>
          <w:color w:val="00B050"/>
        </w:rPr>
        <w:t xml:space="preserve">V – indicação do fiador quando houver no contrato a renovar e, quando não for o mesmo, com indicação do nome ou denominação completa, número de sua inscrição no Ministério da Fazenda, endereço e, tratando-se de pessoa natural, a nacionalidade, o estado civil, a profissão e o número da carteira de identidade, comprovando, desde logo, mesmo que não haja alteração do fiador, a atual idoneidade financeira;  </w:t>
      </w:r>
      <w:hyperlink r:id="rId8" w:anchor="art2" w:history="1">
        <w:r w:rsidRPr="00261A24">
          <w:rPr>
            <w:rStyle w:val="Hyperlink"/>
            <w:rFonts w:ascii="Courier New" w:hAnsi="Courier New" w:cs="Courier New"/>
            <w:color w:val="00B050"/>
          </w:rPr>
          <w:t>(Redação dada pela Lei nº 12.112, de 2009)</w:t>
        </w:r>
      </w:hyperlink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261A24">
        <w:rPr>
          <w:rFonts w:ascii="Courier New" w:hAnsi="Courier New" w:cs="Courier New"/>
          <w:color w:val="00B050"/>
        </w:rPr>
        <w:t xml:space="preserve">VI - </w:t>
      </w:r>
      <w:proofErr w:type="gramStart"/>
      <w:r w:rsidRPr="00261A24">
        <w:rPr>
          <w:rFonts w:ascii="Courier New" w:hAnsi="Courier New" w:cs="Courier New"/>
          <w:color w:val="00B050"/>
        </w:rPr>
        <w:t>prova</w:t>
      </w:r>
      <w:proofErr w:type="gramEnd"/>
      <w:r w:rsidRPr="00261A24">
        <w:rPr>
          <w:rFonts w:ascii="Courier New" w:hAnsi="Courier New" w:cs="Courier New"/>
          <w:color w:val="00B050"/>
        </w:rPr>
        <w:t xml:space="preserve"> de que o fiador do contrato ou o que o substituir na renovação aceita os encargos da fiança, autorizado por seu cônjuge, se casado for; </w:t>
      </w: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261A24">
        <w:rPr>
          <w:rFonts w:ascii="Courier New" w:hAnsi="Courier New" w:cs="Courier New"/>
          <w:color w:val="00B050"/>
        </w:rPr>
        <w:t xml:space="preserve">VII - prova, quando for o caso, de ser cessionário ou sucessor, em virtude de título oponível ao proprietário. </w:t>
      </w:r>
    </w:p>
    <w:p w:rsidR="004C5BEA" w:rsidRPr="005D397C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F0"/>
        </w:rPr>
      </w:pPr>
      <w:r w:rsidRPr="00261A24">
        <w:rPr>
          <w:rFonts w:ascii="Courier New" w:hAnsi="Courier New" w:cs="Courier New"/>
          <w:color w:val="FF0000"/>
        </w:rPr>
        <w:lastRenderedPageBreak/>
        <w:t xml:space="preserve">Parágrafo único. Proposta a ação pelo sublocatário do imóvel ou de parte dele, serão citados o sublocador e o locador, como litisconsortes, salvo se, em virtude de locação originária ou renovada, o sublocador dispuser de prazo que admita renovar a sublocação; </w:t>
      </w:r>
      <w:r w:rsidRPr="005D397C">
        <w:rPr>
          <w:rFonts w:ascii="Courier New" w:hAnsi="Courier New" w:cs="Courier New"/>
          <w:color w:val="00B0F0"/>
        </w:rPr>
        <w:t xml:space="preserve">na primeira hipótese, procedente a ação, o proprietário ficará diretamente obrigado à renovação. </w:t>
      </w:r>
    </w:p>
    <w:p w:rsidR="00345899" w:rsidRDefault="00345899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b/>
        </w:rPr>
      </w:pPr>
      <w:bookmarkStart w:id="1" w:name="art72"/>
      <w:bookmarkEnd w:id="1"/>
    </w:p>
    <w:p w:rsidR="00345899" w:rsidRPr="00345899" w:rsidRDefault="00345899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b/>
        </w:rPr>
      </w:pP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5D397C">
        <w:rPr>
          <w:rFonts w:ascii="Courier New" w:hAnsi="Courier New" w:cs="Courier New"/>
          <w:b/>
        </w:rPr>
        <w:t>Art. 72.</w:t>
      </w:r>
      <w:r w:rsidRPr="005D397C">
        <w:rPr>
          <w:rFonts w:ascii="Courier New" w:hAnsi="Courier New" w:cs="Courier New"/>
        </w:rPr>
        <w:t xml:space="preserve"> </w:t>
      </w:r>
      <w:r w:rsidRPr="00261A24">
        <w:rPr>
          <w:rFonts w:ascii="Courier New" w:hAnsi="Courier New" w:cs="Courier New"/>
          <w:color w:val="00B050"/>
        </w:rPr>
        <w:t>A contestação do locador, além da defesa de direito que possa caber, ficará adstrita, quanto à matéria de fato, ao</w:t>
      </w:r>
      <w:r w:rsidR="005F2860" w:rsidRPr="00261A24">
        <w:rPr>
          <w:rFonts w:ascii="Courier New" w:hAnsi="Courier New" w:cs="Courier New"/>
          <w:color w:val="00B050"/>
        </w:rPr>
        <w:t xml:space="preserve"> </w:t>
      </w:r>
      <w:r w:rsidRPr="00261A24">
        <w:rPr>
          <w:rFonts w:ascii="Courier New" w:hAnsi="Courier New" w:cs="Courier New"/>
          <w:color w:val="00B050"/>
        </w:rPr>
        <w:t xml:space="preserve">seguinte: </w:t>
      </w: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261A24">
        <w:rPr>
          <w:rFonts w:ascii="Courier New" w:hAnsi="Courier New" w:cs="Courier New"/>
          <w:color w:val="00B050"/>
        </w:rPr>
        <w:t xml:space="preserve">I - </w:t>
      </w:r>
      <w:proofErr w:type="gramStart"/>
      <w:r w:rsidRPr="00261A24">
        <w:rPr>
          <w:rFonts w:ascii="Courier New" w:hAnsi="Courier New" w:cs="Courier New"/>
          <w:color w:val="00B050"/>
        </w:rPr>
        <w:t>não</w:t>
      </w:r>
      <w:proofErr w:type="gramEnd"/>
      <w:r w:rsidRPr="00261A24">
        <w:rPr>
          <w:rFonts w:ascii="Courier New" w:hAnsi="Courier New" w:cs="Courier New"/>
          <w:color w:val="00B050"/>
        </w:rPr>
        <w:t xml:space="preserve"> preencher o autor os requisitos estabelecidos nesta lei; </w:t>
      </w: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261A24">
        <w:rPr>
          <w:rFonts w:ascii="Courier New" w:hAnsi="Courier New" w:cs="Courier New"/>
          <w:color w:val="00B050"/>
        </w:rPr>
        <w:t xml:space="preserve">II - </w:t>
      </w:r>
      <w:proofErr w:type="gramStart"/>
      <w:r w:rsidRPr="00261A24">
        <w:rPr>
          <w:rFonts w:ascii="Courier New" w:hAnsi="Courier New" w:cs="Courier New"/>
          <w:color w:val="00B050"/>
        </w:rPr>
        <w:t>não</w:t>
      </w:r>
      <w:proofErr w:type="gramEnd"/>
      <w:r w:rsidRPr="00261A24">
        <w:rPr>
          <w:rFonts w:ascii="Courier New" w:hAnsi="Courier New" w:cs="Courier New"/>
          <w:color w:val="00B050"/>
        </w:rPr>
        <w:t xml:space="preserve"> atender, a proposta do locatário, o valor locativo real do imóvel na época da renovação, excluída a valorização trazida por aquele ao ponto ou lugar; </w:t>
      </w: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261A24">
        <w:rPr>
          <w:rFonts w:ascii="Courier New" w:hAnsi="Courier New" w:cs="Courier New"/>
          <w:color w:val="00B050"/>
        </w:rPr>
        <w:t xml:space="preserve">III - ter proposta de terceiro para a locação, em condições melhores; </w:t>
      </w:r>
    </w:p>
    <w:p w:rsidR="004C5BEA" w:rsidRPr="00261A24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50"/>
        </w:rPr>
      </w:pPr>
      <w:r w:rsidRPr="00261A24">
        <w:rPr>
          <w:rFonts w:ascii="Courier New" w:hAnsi="Courier New" w:cs="Courier New"/>
          <w:color w:val="00B050"/>
        </w:rPr>
        <w:t xml:space="preserve">IV - </w:t>
      </w:r>
      <w:proofErr w:type="gramStart"/>
      <w:r w:rsidRPr="00261A24">
        <w:rPr>
          <w:rFonts w:ascii="Courier New" w:hAnsi="Courier New" w:cs="Courier New"/>
          <w:color w:val="00B050"/>
        </w:rPr>
        <w:t>não</w:t>
      </w:r>
      <w:proofErr w:type="gramEnd"/>
      <w:r w:rsidRPr="00261A24">
        <w:rPr>
          <w:rFonts w:ascii="Courier New" w:hAnsi="Courier New" w:cs="Courier New"/>
          <w:color w:val="00B050"/>
        </w:rPr>
        <w:t xml:space="preserve"> estar obrigado a renovar a locação (incisos I e II do art. 52). </w:t>
      </w:r>
    </w:p>
    <w:p w:rsidR="004C5BEA" w:rsidRPr="00A01FBC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FF0000"/>
        </w:rPr>
      </w:pPr>
      <w:r w:rsidRPr="00A01FBC">
        <w:rPr>
          <w:rFonts w:ascii="Courier New" w:hAnsi="Courier New" w:cs="Courier New"/>
          <w:color w:val="FF0000"/>
        </w:rPr>
        <w:t xml:space="preserve">§ 1º No caso do inciso II, o locador </w:t>
      </w:r>
      <w:r w:rsidRPr="00A01FBC">
        <w:rPr>
          <w:rFonts w:ascii="Courier New" w:hAnsi="Courier New" w:cs="Courier New"/>
          <w:color w:val="FF0000"/>
          <w:u w:val="single"/>
        </w:rPr>
        <w:t>deverá</w:t>
      </w:r>
      <w:r w:rsidRPr="00A01FBC">
        <w:rPr>
          <w:rFonts w:ascii="Courier New" w:hAnsi="Courier New" w:cs="Courier New"/>
          <w:color w:val="FF0000"/>
        </w:rPr>
        <w:t xml:space="preserve"> apresentar, em contraproposta, as condições de locação que repute compatíveis com o valor locativo real e atual do imóvel. </w:t>
      </w:r>
    </w:p>
    <w:p w:rsidR="004C5BEA" w:rsidRPr="00A01FBC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FF0000"/>
        </w:rPr>
      </w:pPr>
      <w:r w:rsidRPr="00A01FBC">
        <w:rPr>
          <w:rFonts w:ascii="Courier New" w:hAnsi="Courier New" w:cs="Courier New"/>
          <w:color w:val="FF0000"/>
        </w:rPr>
        <w:t xml:space="preserve">§ 2º No caso do inciso III, o locador </w:t>
      </w:r>
      <w:r w:rsidRPr="00A01FBC">
        <w:rPr>
          <w:rFonts w:ascii="Courier New" w:hAnsi="Courier New" w:cs="Courier New"/>
          <w:color w:val="FF0000"/>
          <w:u w:val="single"/>
        </w:rPr>
        <w:t>deverá</w:t>
      </w:r>
      <w:r w:rsidRPr="00A01FBC">
        <w:rPr>
          <w:rFonts w:ascii="Courier New" w:hAnsi="Courier New" w:cs="Courier New"/>
          <w:color w:val="FF0000"/>
        </w:rPr>
        <w:t xml:space="preserve"> juntar prova documental da proposta do terceiro, subscrita por este e por duas testemunhas, com clara indicação do ram</w:t>
      </w:r>
      <w:bookmarkStart w:id="2" w:name="_GoBack"/>
      <w:bookmarkEnd w:id="2"/>
      <w:r w:rsidRPr="00A01FBC">
        <w:rPr>
          <w:rFonts w:ascii="Courier New" w:hAnsi="Courier New" w:cs="Courier New"/>
          <w:color w:val="FF0000"/>
        </w:rPr>
        <w:t xml:space="preserve">o a ser explorado, que não poderá ser o mesmo do locatário. Nessa hipótese, o locatário </w:t>
      </w:r>
      <w:r w:rsidRPr="001D586D">
        <w:rPr>
          <w:rFonts w:ascii="Courier New" w:hAnsi="Courier New" w:cs="Courier New"/>
          <w:color w:val="FF0000"/>
          <w:u w:val="single"/>
        </w:rPr>
        <w:t>poderá</w:t>
      </w:r>
      <w:r w:rsidRPr="00A01FBC">
        <w:rPr>
          <w:rFonts w:ascii="Courier New" w:hAnsi="Courier New" w:cs="Courier New"/>
          <w:color w:val="FF0000"/>
        </w:rPr>
        <w:t xml:space="preserve">, em réplica, aceitar tais condições para obter a renovação pretendida. </w:t>
      </w:r>
    </w:p>
    <w:p w:rsidR="004C5BEA" w:rsidRPr="00A01FBC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FF0000"/>
        </w:rPr>
      </w:pPr>
      <w:r w:rsidRPr="00A01FBC">
        <w:rPr>
          <w:rFonts w:ascii="Courier New" w:hAnsi="Courier New" w:cs="Courier New"/>
          <w:color w:val="FF0000"/>
        </w:rPr>
        <w:t xml:space="preserve">§ 3º No caso do inciso I do art. 52, a contestação </w:t>
      </w:r>
      <w:r w:rsidRPr="00A01FBC">
        <w:rPr>
          <w:rFonts w:ascii="Courier New" w:hAnsi="Courier New" w:cs="Courier New"/>
          <w:color w:val="FF0000"/>
          <w:u w:val="single"/>
        </w:rPr>
        <w:t xml:space="preserve">deverá </w:t>
      </w:r>
      <w:r w:rsidRPr="00A01FBC">
        <w:rPr>
          <w:rFonts w:ascii="Courier New" w:hAnsi="Courier New" w:cs="Courier New"/>
          <w:color w:val="FF0000"/>
        </w:rPr>
        <w:t xml:space="preserve">trazer prova da determinação do Poder Público ou relatório pormenorizado das obras a serem realizadas e da estimativa de valorização que sofrerá o imóvel, assinado por engenheiro devidamente habilitado. </w:t>
      </w:r>
    </w:p>
    <w:p w:rsidR="004C5BEA" w:rsidRPr="005D397C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FF0000"/>
        </w:rPr>
      </w:pPr>
      <w:r w:rsidRPr="005D397C">
        <w:rPr>
          <w:rFonts w:ascii="Courier New" w:hAnsi="Courier New" w:cs="Courier New"/>
          <w:color w:val="FF0000"/>
        </w:rPr>
        <w:t xml:space="preserve">§ 4º Na contestação, o locador, ou sublocador, </w:t>
      </w:r>
      <w:r w:rsidRPr="005D397C">
        <w:rPr>
          <w:rFonts w:ascii="Courier New" w:hAnsi="Courier New" w:cs="Courier New"/>
          <w:color w:val="FF0000"/>
          <w:u w:val="single"/>
        </w:rPr>
        <w:t xml:space="preserve">poderá </w:t>
      </w:r>
      <w:r w:rsidRPr="005D397C">
        <w:rPr>
          <w:rFonts w:ascii="Courier New" w:hAnsi="Courier New" w:cs="Courier New"/>
          <w:color w:val="FF0000"/>
        </w:rPr>
        <w:t xml:space="preserve">pedir, ainda, a fixação de </w:t>
      </w:r>
      <w:r w:rsidRPr="00810848">
        <w:rPr>
          <w:rFonts w:ascii="Courier New" w:hAnsi="Courier New" w:cs="Courier New"/>
          <w:color w:val="00B0F0"/>
        </w:rPr>
        <w:t xml:space="preserve">aluguel </w:t>
      </w:r>
      <w:r w:rsidRPr="001032A6">
        <w:rPr>
          <w:rFonts w:ascii="Courier New" w:hAnsi="Courier New" w:cs="Courier New"/>
          <w:color w:val="FF0000"/>
        </w:rPr>
        <w:t xml:space="preserve">provisório, </w:t>
      </w:r>
      <w:r w:rsidRPr="005D397C">
        <w:rPr>
          <w:rFonts w:ascii="Courier New" w:hAnsi="Courier New" w:cs="Courier New"/>
          <w:color w:val="FF0000"/>
        </w:rPr>
        <w:t xml:space="preserve">para vigorar a partir do primeiro mês do prazo do contrato a ser renovado, não excedente a oitenta por cento do pedido, desde que apresentados elementos hábeis para aferição do justo valor do aluguel. </w:t>
      </w:r>
    </w:p>
    <w:p w:rsidR="004C5BEA" w:rsidRPr="00810848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F0"/>
        </w:rPr>
      </w:pPr>
      <w:r w:rsidRPr="0020337C">
        <w:rPr>
          <w:rFonts w:ascii="Courier New" w:hAnsi="Courier New" w:cs="Courier New"/>
          <w:color w:val="FF0000"/>
        </w:rPr>
        <w:t xml:space="preserve">§ 5º Se pedido pelo </w:t>
      </w:r>
      <w:r w:rsidRPr="0020337C">
        <w:rPr>
          <w:rFonts w:ascii="Courier New" w:hAnsi="Courier New" w:cs="Courier New"/>
          <w:color w:val="FF0000"/>
          <w:u w:val="single"/>
        </w:rPr>
        <w:t>locador</w:t>
      </w:r>
      <w:r w:rsidRPr="0020337C">
        <w:rPr>
          <w:rFonts w:ascii="Courier New" w:hAnsi="Courier New" w:cs="Courier New"/>
          <w:color w:val="FF0000"/>
        </w:rPr>
        <w:t xml:space="preserve">, ou </w:t>
      </w:r>
      <w:r w:rsidRPr="0020337C">
        <w:rPr>
          <w:rFonts w:ascii="Courier New" w:hAnsi="Courier New" w:cs="Courier New"/>
          <w:color w:val="FF0000"/>
          <w:u w:val="single"/>
        </w:rPr>
        <w:t>sublocador</w:t>
      </w:r>
      <w:r w:rsidRPr="0020337C">
        <w:rPr>
          <w:rFonts w:ascii="Courier New" w:hAnsi="Courier New" w:cs="Courier New"/>
          <w:color w:val="FF0000"/>
        </w:rPr>
        <w:t xml:space="preserve">, a </w:t>
      </w:r>
      <w:r w:rsidRPr="0020337C">
        <w:rPr>
          <w:rFonts w:ascii="Courier New" w:hAnsi="Courier New" w:cs="Courier New"/>
          <w:color w:val="FF0000"/>
          <w:u w:val="single"/>
        </w:rPr>
        <w:t xml:space="preserve">sentença </w:t>
      </w:r>
      <w:r w:rsidRPr="0020337C">
        <w:rPr>
          <w:rFonts w:ascii="Courier New" w:hAnsi="Courier New" w:cs="Courier New"/>
          <w:color w:val="FF0000"/>
        </w:rPr>
        <w:t xml:space="preserve">poderá estabelecer </w:t>
      </w:r>
      <w:r w:rsidRPr="00810848">
        <w:rPr>
          <w:rFonts w:ascii="Courier New" w:hAnsi="Courier New" w:cs="Courier New"/>
          <w:color w:val="00B0F0"/>
        </w:rPr>
        <w:t xml:space="preserve">periodicidade de reajustamento do aluguel diversa daquela prevista no contrato renovando, bem como adotar outro indexador para reajustamento do aluguel. </w:t>
      </w:r>
    </w:p>
    <w:p w:rsidR="00345899" w:rsidRDefault="00345899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</w:rPr>
      </w:pPr>
      <w:bookmarkStart w:id="3" w:name="art73"/>
      <w:bookmarkEnd w:id="3"/>
    </w:p>
    <w:p w:rsidR="00345899" w:rsidRDefault="00345899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</w:rPr>
      </w:pPr>
    </w:p>
    <w:p w:rsidR="004C5BEA" w:rsidRPr="00A01FBC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</w:rPr>
      </w:pPr>
      <w:r w:rsidRPr="00A01FBC">
        <w:rPr>
          <w:rFonts w:ascii="Courier New" w:hAnsi="Courier New" w:cs="Courier New"/>
          <w:b/>
        </w:rPr>
        <w:t>Art. 73.</w:t>
      </w:r>
      <w:r w:rsidRPr="00A01FBC">
        <w:rPr>
          <w:rFonts w:ascii="Courier New" w:hAnsi="Courier New" w:cs="Courier New"/>
        </w:rPr>
        <w:t xml:space="preserve"> </w:t>
      </w:r>
      <w:r w:rsidRPr="005D397C">
        <w:rPr>
          <w:rFonts w:ascii="Courier New" w:hAnsi="Courier New" w:cs="Courier New"/>
          <w:color w:val="00B050"/>
        </w:rPr>
        <w:t xml:space="preserve">Renovada a locação, as diferenças dos aluguéis vencidos serão executadas nos próprios autos da ação e </w:t>
      </w:r>
      <w:r w:rsidRPr="00810848">
        <w:rPr>
          <w:rFonts w:ascii="Courier New" w:hAnsi="Courier New" w:cs="Courier New"/>
          <w:color w:val="00B0F0"/>
        </w:rPr>
        <w:t>pagas de uma só vez</w:t>
      </w:r>
      <w:r w:rsidRPr="00A01FBC">
        <w:rPr>
          <w:rFonts w:ascii="Courier New" w:hAnsi="Courier New" w:cs="Courier New"/>
        </w:rPr>
        <w:t xml:space="preserve">. </w:t>
      </w:r>
    </w:p>
    <w:p w:rsidR="00345899" w:rsidRPr="00A01FBC" w:rsidRDefault="00345899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</w:rPr>
      </w:pPr>
    </w:p>
    <w:p w:rsidR="00345899" w:rsidRPr="00A01FBC" w:rsidRDefault="00345899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</w:rPr>
      </w:pPr>
    </w:p>
    <w:p w:rsidR="004C5BEA" w:rsidRPr="00A01FBC" w:rsidRDefault="004C5BEA" w:rsidP="0030339E">
      <w:pPr>
        <w:pStyle w:val="artart"/>
        <w:spacing w:before="0" w:beforeAutospacing="0" w:after="0" w:afterAutospacing="0"/>
        <w:ind w:firstLine="525"/>
        <w:jc w:val="both"/>
        <w:rPr>
          <w:rFonts w:ascii="Courier New" w:hAnsi="Courier New" w:cs="Courier New"/>
        </w:rPr>
      </w:pPr>
      <w:bookmarkStart w:id="4" w:name="art74."/>
      <w:bookmarkStart w:id="5" w:name="art74"/>
      <w:bookmarkEnd w:id="4"/>
      <w:bookmarkEnd w:id="5"/>
      <w:r w:rsidRPr="00A01FBC">
        <w:rPr>
          <w:rFonts w:ascii="Courier New" w:hAnsi="Courier New" w:cs="Courier New"/>
          <w:b/>
        </w:rPr>
        <w:t>Art. 74.</w:t>
      </w:r>
      <w:r w:rsidRPr="00A01FBC">
        <w:rPr>
          <w:rFonts w:ascii="Courier New" w:hAnsi="Courier New" w:cs="Courier New"/>
        </w:rPr>
        <w:t xml:space="preserve">  </w:t>
      </w:r>
      <w:r w:rsidRPr="0020337C">
        <w:rPr>
          <w:rFonts w:ascii="Courier New" w:hAnsi="Courier New" w:cs="Courier New"/>
          <w:color w:val="FF0000"/>
        </w:rPr>
        <w:t xml:space="preserve">Não sendo renovada a locação, o </w:t>
      </w:r>
      <w:r w:rsidRPr="0020337C">
        <w:rPr>
          <w:rFonts w:ascii="Courier New" w:hAnsi="Courier New" w:cs="Courier New"/>
          <w:color w:val="FF0000"/>
          <w:u w:val="single"/>
        </w:rPr>
        <w:t xml:space="preserve">juiz </w:t>
      </w:r>
      <w:r w:rsidRPr="0020337C">
        <w:rPr>
          <w:rFonts w:ascii="Courier New" w:hAnsi="Courier New" w:cs="Courier New"/>
          <w:color w:val="FF0000"/>
        </w:rPr>
        <w:t>determinará a expedição de</w:t>
      </w:r>
      <w:r w:rsidRPr="00810848">
        <w:rPr>
          <w:rFonts w:ascii="Courier New" w:hAnsi="Courier New" w:cs="Courier New"/>
          <w:color w:val="00B050"/>
        </w:rPr>
        <w:t xml:space="preserve"> </w:t>
      </w:r>
      <w:r w:rsidRPr="001032A6">
        <w:rPr>
          <w:rFonts w:ascii="Courier New" w:hAnsi="Courier New" w:cs="Courier New"/>
          <w:color w:val="FF0000"/>
        </w:rPr>
        <w:t xml:space="preserve">mandado de </w:t>
      </w:r>
      <w:r w:rsidRPr="00810848">
        <w:rPr>
          <w:rFonts w:ascii="Courier New" w:hAnsi="Courier New" w:cs="Courier New"/>
          <w:color w:val="00B0F0"/>
        </w:rPr>
        <w:t>despejo</w:t>
      </w:r>
      <w:r w:rsidRPr="0020337C">
        <w:rPr>
          <w:rFonts w:ascii="Courier New" w:hAnsi="Courier New" w:cs="Courier New"/>
          <w:color w:val="FF0000"/>
        </w:rPr>
        <w:t xml:space="preserve">, que conterá o prazo de 30 (trinta) dias para a desocupação voluntária, </w:t>
      </w:r>
      <w:r w:rsidRPr="00396771">
        <w:rPr>
          <w:rFonts w:ascii="Courier New" w:hAnsi="Courier New" w:cs="Courier New"/>
          <w:i/>
          <w:color w:val="FF0000"/>
        </w:rPr>
        <w:t>se houver pedido na contestação</w:t>
      </w:r>
      <w:r w:rsidRPr="0020337C">
        <w:rPr>
          <w:rFonts w:ascii="Courier New" w:hAnsi="Courier New" w:cs="Courier New"/>
          <w:color w:val="FF0000"/>
        </w:rPr>
        <w:t xml:space="preserve">. </w:t>
      </w:r>
    </w:p>
    <w:p w:rsidR="00345899" w:rsidRDefault="00345899" w:rsidP="0030339E">
      <w:pPr>
        <w:pStyle w:val="artart"/>
        <w:spacing w:before="0" w:beforeAutospacing="0" w:after="0" w:afterAutospacing="0"/>
        <w:ind w:firstLine="525"/>
        <w:jc w:val="both"/>
        <w:rPr>
          <w:rFonts w:ascii="Courier New" w:hAnsi="Courier New" w:cs="Courier New"/>
        </w:rPr>
      </w:pPr>
    </w:p>
    <w:p w:rsidR="00345899" w:rsidRPr="0030339E" w:rsidRDefault="00345899" w:rsidP="0030339E">
      <w:pPr>
        <w:pStyle w:val="artart"/>
        <w:spacing w:before="0" w:beforeAutospacing="0" w:after="0" w:afterAutospacing="0"/>
        <w:ind w:firstLine="525"/>
        <w:jc w:val="both"/>
        <w:rPr>
          <w:rFonts w:ascii="Courier New" w:hAnsi="Courier New" w:cs="Courier New"/>
        </w:rPr>
      </w:pPr>
    </w:p>
    <w:p w:rsidR="004C5BEA" w:rsidRPr="00A01FBC" w:rsidRDefault="004C5BEA" w:rsidP="0030339E">
      <w:pPr>
        <w:pStyle w:val="NormalWeb"/>
        <w:spacing w:before="0" w:beforeAutospacing="0" w:after="0" w:afterAutospacing="0"/>
        <w:ind w:firstLine="525"/>
        <w:jc w:val="both"/>
        <w:rPr>
          <w:rFonts w:ascii="Courier New" w:hAnsi="Courier New" w:cs="Courier New"/>
          <w:color w:val="00B0F0"/>
        </w:rPr>
      </w:pPr>
      <w:bookmarkStart w:id="6" w:name="art75"/>
      <w:bookmarkEnd w:id="6"/>
      <w:r w:rsidRPr="00810848">
        <w:rPr>
          <w:rFonts w:ascii="Courier New" w:hAnsi="Courier New" w:cs="Courier New"/>
          <w:b/>
        </w:rPr>
        <w:t>Art. 75.</w:t>
      </w:r>
      <w:r w:rsidRPr="00810848">
        <w:rPr>
          <w:rFonts w:ascii="Courier New" w:hAnsi="Courier New" w:cs="Courier New"/>
        </w:rPr>
        <w:t xml:space="preserve"> </w:t>
      </w:r>
      <w:r w:rsidRPr="0020337C">
        <w:rPr>
          <w:rFonts w:ascii="Courier New" w:hAnsi="Courier New" w:cs="Courier New"/>
          <w:color w:val="FF0000"/>
        </w:rPr>
        <w:t xml:space="preserve">Na hipótese do inciso III do art. 72, a </w:t>
      </w:r>
      <w:r w:rsidRPr="0020337C">
        <w:rPr>
          <w:rFonts w:ascii="Courier New" w:hAnsi="Courier New" w:cs="Courier New"/>
          <w:color w:val="FF0000"/>
          <w:u w:val="single"/>
        </w:rPr>
        <w:t xml:space="preserve">sentença </w:t>
      </w:r>
      <w:r w:rsidRPr="0020337C">
        <w:rPr>
          <w:rFonts w:ascii="Courier New" w:hAnsi="Courier New" w:cs="Courier New"/>
          <w:color w:val="FF0000"/>
        </w:rPr>
        <w:t xml:space="preserve">fixará desde logo </w:t>
      </w:r>
      <w:r w:rsidRPr="00A01FBC">
        <w:rPr>
          <w:rFonts w:ascii="Courier New" w:hAnsi="Courier New" w:cs="Courier New"/>
          <w:color w:val="00B0F0"/>
        </w:rPr>
        <w:t xml:space="preserve">a indenização devida ao locatário em </w:t>
      </w:r>
      <w:proofErr w:type="spellStart"/>
      <w:r w:rsidRPr="00A01FBC">
        <w:rPr>
          <w:rFonts w:ascii="Courier New" w:hAnsi="Courier New" w:cs="Courier New"/>
          <w:color w:val="00B0F0"/>
        </w:rPr>
        <w:t>conseqüência</w:t>
      </w:r>
      <w:proofErr w:type="spellEnd"/>
      <w:r w:rsidRPr="00A01FBC">
        <w:rPr>
          <w:rFonts w:ascii="Courier New" w:hAnsi="Courier New" w:cs="Courier New"/>
          <w:color w:val="00B0F0"/>
        </w:rPr>
        <w:t xml:space="preserve"> da não prorrogação da locação, solidariamente devida pelo locador e o proponente. </w:t>
      </w:r>
    </w:p>
    <w:p w:rsidR="005903BA" w:rsidRPr="0030339E" w:rsidRDefault="005903BA" w:rsidP="0030339E">
      <w:pPr>
        <w:jc w:val="both"/>
        <w:rPr>
          <w:rFonts w:ascii="Courier New" w:hAnsi="Courier New" w:cs="Courier New"/>
          <w:szCs w:val="24"/>
        </w:rPr>
      </w:pPr>
    </w:p>
    <w:p w:rsidR="003C1B01" w:rsidRPr="005903BA" w:rsidRDefault="005903BA" w:rsidP="0030339E">
      <w:pPr>
        <w:tabs>
          <w:tab w:val="left" w:pos="2580"/>
        </w:tabs>
        <w:jc w:val="both"/>
      </w:pPr>
      <w:r>
        <w:tab/>
      </w:r>
    </w:p>
    <w:sectPr w:rsidR="003C1B01" w:rsidRPr="005903BA" w:rsidSect="00233069">
      <w:pgSz w:w="11907" w:h="16840" w:code="9"/>
      <w:pgMar w:top="1418" w:right="1701" w:bottom="1418" w:left="1701" w:header="720" w:footer="720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CA" w:rsidRDefault="00E772CA">
      <w:r>
        <w:separator/>
      </w:r>
    </w:p>
  </w:endnote>
  <w:endnote w:type="continuationSeparator" w:id="0">
    <w:p w:rsidR="00E772CA" w:rsidRDefault="00E7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CA" w:rsidRDefault="00E772CA">
      <w:r>
        <w:separator/>
      </w:r>
    </w:p>
  </w:footnote>
  <w:footnote w:type="continuationSeparator" w:id="0">
    <w:p w:rsidR="00E772CA" w:rsidRDefault="00E7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27E"/>
    <w:multiLevelType w:val="hybridMultilevel"/>
    <w:tmpl w:val="9BF45132"/>
    <w:lvl w:ilvl="0" w:tplc="BF2803F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7165AC6"/>
    <w:multiLevelType w:val="hybridMultilevel"/>
    <w:tmpl w:val="55201CAE"/>
    <w:lvl w:ilvl="0" w:tplc="AA7CC3F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EA"/>
    <w:rsid w:val="00020C47"/>
    <w:rsid w:val="00041F8B"/>
    <w:rsid w:val="000430D8"/>
    <w:rsid w:val="00044050"/>
    <w:rsid w:val="00052967"/>
    <w:rsid w:val="000D5A2A"/>
    <w:rsid w:val="000F1D10"/>
    <w:rsid w:val="001032A6"/>
    <w:rsid w:val="00114FCB"/>
    <w:rsid w:val="00120799"/>
    <w:rsid w:val="0012315F"/>
    <w:rsid w:val="00132562"/>
    <w:rsid w:val="00151F3E"/>
    <w:rsid w:val="00163789"/>
    <w:rsid w:val="001706A2"/>
    <w:rsid w:val="001869CE"/>
    <w:rsid w:val="001923DF"/>
    <w:rsid w:val="00193934"/>
    <w:rsid w:val="001B562A"/>
    <w:rsid w:val="001C4A87"/>
    <w:rsid w:val="001D586D"/>
    <w:rsid w:val="001D6ACB"/>
    <w:rsid w:val="001F1F9F"/>
    <w:rsid w:val="0020337C"/>
    <w:rsid w:val="00223CDB"/>
    <w:rsid w:val="00233069"/>
    <w:rsid w:val="0024024B"/>
    <w:rsid w:val="00242C3A"/>
    <w:rsid w:val="0025039B"/>
    <w:rsid w:val="00257CF5"/>
    <w:rsid w:val="00261A24"/>
    <w:rsid w:val="002630AF"/>
    <w:rsid w:val="00290C66"/>
    <w:rsid w:val="00293FC4"/>
    <w:rsid w:val="002D45DB"/>
    <w:rsid w:val="0030339E"/>
    <w:rsid w:val="00317371"/>
    <w:rsid w:val="003250E4"/>
    <w:rsid w:val="00325FCA"/>
    <w:rsid w:val="003358AE"/>
    <w:rsid w:val="003407E8"/>
    <w:rsid w:val="0034366F"/>
    <w:rsid w:val="00345899"/>
    <w:rsid w:val="003628EA"/>
    <w:rsid w:val="0036407F"/>
    <w:rsid w:val="003735B8"/>
    <w:rsid w:val="00396771"/>
    <w:rsid w:val="003C1B01"/>
    <w:rsid w:val="003D0E27"/>
    <w:rsid w:val="003D7714"/>
    <w:rsid w:val="003E0A99"/>
    <w:rsid w:val="004130D4"/>
    <w:rsid w:val="00446074"/>
    <w:rsid w:val="00487F44"/>
    <w:rsid w:val="004C5BEA"/>
    <w:rsid w:val="004D6A6C"/>
    <w:rsid w:val="0055683A"/>
    <w:rsid w:val="005718A7"/>
    <w:rsid w:val="00575B81"/>
    <w:rsid w:val="005903BA"/>
    <w:rsid w:val="005B4F5B"/>
    <w:rsid w:val="005B7087"/>
    <w:rsid w:val="005C6237"/>
    <w:rsid w:val="005D397C"/>
    <w:rsid w:val="005D7F39"/>
    <w:rsid w:val="005E2577"/>
    <w:rsid w:val="005F2860"/>
    <w:rsid w:val="00610669"/>
    <w:rsid w:val="00635772"/>
    <w:rsid w:val="00641294"/>
    <w:rsid w:val="00662CFA"/>
    <w:rsid w:val="0068721A"/>
    <w:rsid w:val="00695C6A"/>
    <w:rsid w:val="006A5651"/>
    <w:rsid w:val="006B38E8"/>
    <w:rsid w:val="006B7823"/>
    <w:rsid w:val="006C2F52"/>
    <w:rsid w:val="00733A57"/>
    <w:rsid w:val="00735619"/>
    <w:rsid w:val="007422F3"/>
    <w:rsid w:val="00764AF9"/>
    <w:rsid w:val="007706DC"/>
    <w:rsid w:val="00795FDE"/>
    <w:rsid w:val="007B3DC6"/>
    <w:rsid w:val="007C30B6"/>
    <w:rsid w:val="007E7E46"/>
    <w:rsid w:val="007F4332"/>
    <w:rsid w:val="00806CC5"/>
    <w:rsid w:val="00810848"/>
    <w:rsid w:val="0081460C"/>
    <w:rsid w:val="0082598C"/>
    <w:rsid w:val="00826ADD"/>
    <w:rsid w:val="00880308"/>
    <w:rsid w:val="0088102E"/>
    <w:rsid w:val="0088728F"/>
    <w:rsid w:val="008C0972"/>
    <w:rsid w:val="008E7D6A"/>
    <w:rsid w:val="009210C7"/>
    <w:rsid w:val="009710E9"/>
    <w:rsid w:val="009834D1"/>
    <w:rsid w:val="009B0D8E"/>
    <w:rsid w:val="009B5D14"/>
    <w:rsid w:val="009F5ABE"/>
    <w:rsid w:val="00A01FBC"/>
    <w:rsid w:val="00A40EE1"/>
    <w:rsid w:val="00AD5F50"/>
    <w:rsid w:val="00B03DF9"/>
    <w:rsid w:val="00B135F3"/>
    <w:rsid w:val="00B1734A"/>
    <w:rsid w:val="00B30C20"/>
    <w:rsid w:val="00B43624"/>
    <w:rsid w:val="00B4500E"/>
    <w:rsid w:val="00B646A3"/>
    <w:rsid w:val="00B73D90"/>
    <w:rsid w:val="00BB17D0"/>
    <w:rsid w:val="00BB30D4"/>
    <w:rsid w:val="00BB45CD"/>
    <w:rsid w:val="00BC3428"/>
    <w:rsid w:val="00BC356E"/>
    <w:rsid w:val="00BD1655"/>
    <w:rsid w:val="00BE450B"/>
    <w:rsid w:val="00BE4B9F"/>
    <w:rsid w:val="00C23A13"/>
    <w:rsid w:val="00C36A7F"/>
    <w:rsid w:val="00C87FD1"/>
    <w:rsid w:val="00C92504"/>
    <w:rsid w:val="00CA78DA"/>
    <w:rsid w:val="00CB0B2E"/>
    <w:rsid w:val="00CB4ED2"/>
    <w:rsid w:val="00CC5315"/>
    <w:rsid w:val="00CC6E54"/>
    <w:rsid w:val="00CD3093"/>
    <w:rsid w:val="00D00913"/>
    <w:rsid w:val="00D07104"/>
    <w:rsid w:val="00D108DF"/>
    <w:rsid w:val="00D51B0C"/>
    <w:rsid w:val="00D52216"/>
    <w:rsid w:val="00D53A52"/>
    <w:rsid w:val="00D5493B"/>
    <w:rsid w:val="00D867EB"/>
    <w:rsid w:val="00D96088"/>
    <w:rsid w:val="00DA28B0"/>
    <w:rsid w:val="00DC20EC"/>
    <w:rsid w:val="00DD1DE0"/>
    <w:rsid w:val="00E3401D"/>
    <w:rsid w:val="00E35A35"/>
    <w:rsid w:val="00E45E9A"/>
    <w:rsid w:val="00E64AEE"/>
    <w:rsid w:val="00E772CA"/>
    <w:rsid w:val="00E93049"/>
    <w:rsid w:val="00E937D3"/>
    <w:rsid w:val="00EF1D5C"/>
    <w:rsid w:val="00F2164B"/>
    <w:rsid w:val="00F3220A"/>
    <w:rsid w:val="00F7386D"/>
    <w:rsid w:val="00F741C1"/>
    <w:rsid w:val="00F76806"/>
    <w:rsid w:val="00F91F0F"/>
    <w:rsid w:val="00F95A54"/>
    <w:rsid w:val="00FC6502"/>
    <w:rsid w:val="00FD7B41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9E4CC"/>
  <w15:chartTrackingRefBased/>
  <w15:docId w15:val="{7DF6D684-E3D2-4138-AF9A-25FE4A51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D90"/>
    <w:rPr>
      <w:rFonts w:ascii="Courier" w:hAnsi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45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45C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4C5B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4C5BEA"/>
    <w:rPr>
      <w:color w:val="0000FF"/>
      <w:u w:val="single"/>
    </w:rPr>
  </w:style>
  <w:style w:type="paragraph" w:customStyle="1" w:styleId="artart">
    <w:name w:val="artart"/>
    <w:basedOn w:val="Normal"/>
    <w:rsid w:val="004C5BE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88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9/Lei/L1211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586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1190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Bandeja 1</vt:lpstr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Bandeja 1</dc:title>
  <dc:subject/>
  <dc:creator>Flávio Luiz Yarshell</dc:creator>
  <cp:keywords/>
  <dc:description/>
  <cp:lastModifiedBy>Matheus S.</cp:lastModifiedBy>
  <cp:revision>23</cp:revision>
  <cp:lastPrinted>2007-06-16T16:47:00Z</cp:lastPrinted>
  <dcterms:created xsi:type="dcterms:W3CDTF">2018-09-18T02:42:00Z</dcterms:created>
  <dcterms:modified xsi:type="dcterms:W3CDTF">2018-10-16T03:36:00Z</dcterms:modified>
</cp:coreProperties>
</file>