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90" w:rsidRDefault="00150C90" w:rsidP="00AA5084">
      <w:pPr>
        <w:ind w:left="-720" w:right="-366"/>
        <w:jc w:val="center"/>
      </w:pPr>
    </w:p>
    <w:p w:rsidR="00AA5084" w:rsidRDefault="005A511F" w:rsidP="00AA5084">
      <w:pPr>
        <w:ind w:left="-720" w:right="-366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28575</wp:posOffset>
            </wp:positionV>
            <wp:extent cx="2046605" cy="628015"/>
            <wp:effectExtent l="0" t="0" r="0" b="635"/>
            <wp:wrapNone/>
            <wp:docPr id="10" name="Imagem 10" descr="ESALQ 110 ANOS jp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ALQ 110 ANOS jpg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50B1">
        <w:rPr>
          <w:noProof/>
        </w:rPr>
      </w:r>
      <w:r w:rsidR="008650B1">
        <w:rPr>
          <w:noProof/>
        </w:rPr>
        <w:pict>
          <v:group id="Tela 8" o:spid="_x0000_s1026" editas="canvas" style="width:525pt;height:63.45pt;mso-position-horizontal-relative:char;mso-position-vertical-relative:line" coordsize="66675,8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6675;height:8058;visibility:visible">
              <v:fill o:detectmouseclick="t"/>
              <v:path o:connecttype="none"/>
            </v:shape>
            <v:shape id="Picture 11" o:spid="_x0000_s1028" type="#_x0000_t75" alt="logoUsp jpg300dpi" style="position:absolute;left:58293;top:1682;width:7620;height:34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knDAAAAA2gAAAA8AAABkcnMvZG93bnJldi54bWxET91qwjAUvh/4DuEMvFvTCZZSjbIJk8lu&#10;XPUBDs1ZU9ecdEmm9e0XQdjV4eP7Pcv1aHtxJh86xwqesxwEceN0x62C4+HtqQQRIrLG3jEpuFKA&#10;9WrysMRKuwt/0rmOrUghHCpUYGIcKilDY8hiyNxAnLgv5y3GBH0rtcdLCre9nOV5IS12nBoMDrQx&#10;1HzXv1bBjk/Gl8Xs9DN/3eZYF+32o9wrNX0cXxYgIo3xX3x3v+s0H26v3K5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VCScMAAAADaAAAADwAAAAAAAAAAAAAAAACfAgAA&#10;ZHJzL2Rvd25yZXYueG1sUEsFBgAAAAAEAAQA9wAAAIwDAAAAAA==&#10;">
              <v:imagedata r:id="rId8" o:title="logoUsp jpg300dpi"/>
            </v:shape>
            <v:rect id="Rectangle 12" o:spid="_x0000_s1029" style="position:absolute;left:21304;top:647;width:31483;height:74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bd8IA&#10;AADaAAAADwAAAGRycy9kb3ducmV2LnhtbESPT4vCMBTE78J+h/AWvGm6HkSqUZYuBQ9e/Hfw9mie&#10;bbV5ySZR67ffLAgeh5n5DbNY9aYTd/Khtazga5yBIK6sbrlWcNiXoxmIEJE1dpZJwZMCrJYfgwXm&#10;2j54S/ddrEWCcMhRQROjy6UMVUMGw9g64uSdrTcYk/S11B4fCW46OcmyqTTYclpo0FHRUHXd3YyC&#10;6e2Iv6eytPry45+zwlXHwm2UGn7233MQkfr4Dr/aa61gAv9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Vt3wgAAANoAAAAPAAAAAAAAAAAAAAAAAJgCAABkcnMvZG93&#10;bnJldi54bWxQSwUGAAAAAAQABAD1AAAAhwMAAAAA&#10;" filled="f" fillcolor="#bbe0e3" stroked="f">
              <v:textbox inset="2.33681mm,1.1684mm,2.33681mm,1.1684mm">
                <w:txbxContent>
                  <w:p w:rsidR="009027D9" w:rsidRPr="0047119E" w:rsidRDefault="009027D9" w:rsidP="00AA5084">
                    <w:pPr>
                      <w:jc w:val="center"/>
                      <w:rPr>
                        <w:color w:val="000000"/>
                      </w:rPr>
                    </w:pPr>
                    <w:r w:rsidRPr="0047119E">
                      <w:rPr>
                        <w:color w:val="000000"/>
                      </w:rPr>
                      <w:t>UNIVERSIDADE DE SÃO PAULO</w:t>
                    </w:r>
                  </w:p>
                  <w:p w:rsidR="009027D9" w:rsidRPr="0047119E" w:rsidRDefault="009027D9" w:rsidP="00AA5084">
                    <w:pPr>
                      <w:jc w:val="center"/>
                      <w:rPr>
                        <w:color w:val="000000"/>
                        <w:sz w:val="17"/>
                        <w:szCs w:val="18"/>
                      </w:rPr>
                    </w:pPr>
                    <w:r w:rsidRPr="0047119E">
                      <w:rPr>
                        <w:color w:val="000000"/>
                        <w:sz w:val="17"/>
                        <w:szCs w:val="18"/>
                      </w:rPr>
                      <w:t>ESCOLA SUPERIOR DE AGRICULTURA “LUIZ DE QUEIROZ”</w:t>
                    </w:r>
                  </w:p>
                  <w:p w:rsidR="009027D9" w:rsidRPr="0047119E" w:rsidRDefault="009027D9" w:rsidP="00AA5084">
                    <w:pPr>
                      <w:jc w:val="center"/>
                      <w:rPr>
                        <w:color w:val="000000"/>
                        <w:sz w:val="17"/>
                        <w:szCs w:val="18"/>
                      </w:rPr>
                    </w:pPr>
                  </w:p>
                  <w:p w:rsidR="009027D9" w:rsidRPr="0047119E" w:rsidRDefault="009027D9" w:rsidP="00AA5084">
                    <w:pPr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  <w:r w:rsidRPr="0047119E">
                      <w:rPr>
                        <w:color w:val="000000"/>
                        <w:sz w:val="12"/>
                        <w:szCs w:val="12"/>
                      </w:rPr>
                      <w:t>Av. Pádua Dias, 11 Caixa Postal 9 Piracicaba/SP 13418-900</w:t>
                    </w:r>
                  </w:p>
                  <w:p w:rsidR="009027D9" w:rsidRPr="00F8501E" w:rsidRDefault="009027D9" w:rsidP="00AA5084">
                    <w:pPr>
                      <w:jc w:val="center"/>
                      <w:rPr>
                        <w:b/>
                        <w:color w:val="76923C"/>
                        <w:sz w:val="12"/>
                        <w:szCs w:val="12"/>
                      </w:rPr>
                    </w:pPr>
                    <w:r w:rsidRPr="00F8501E">
                      <w:rPr>
                        <w:b/>
                        <w:color w:val="76923C"/>
                        <w:sz w:val="12"/>
                        <w:szCs w:val="12"/>
                      </w:rPr>
                      <w:t>(Departamento de Ciências Exatas/Setor de Matemática e Estatística)</w:t>
                    </w:r>
                  </w:p>
                  <w:p w:rsidR="009027D9" w:rsidRPr="0047119E" w:rsidRDefault="009027D9" w:rsidP="00AA5084">
                    <w:pPr>
                      <w:jc w:val="center"/>
                      <w:rPr>
                        <w:b/>
                        <w:color w:val="0000FF"/>
                        <w:sz w:val="12"/>
                        <w:szCs w:val="12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7D526B" w:rsidRDefault="00A659DF" w:rsidP="007D526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="00342748" w:rsidRPr="00A00027">
        <w:rPr>
          <w:rFonts w:ascii="Verdana" w:hAnsi="Verdana"/>
          <w:b/>
        </w:rPr>
        <w:t xml:space="preserve">ª </w:t>
      </w:r>
      <w:r w:rsidR="00F93A55" w:rsidRPr="00A00027">
        <w:rPr>
          <w:rFonts w:ascii="Verdana" w:hAnsi="Verdana"/>
          <w:b/>
        </w:rPr>
        <w:t>Aula</w:t>
      </w:r>
      <w:r w:rsidR="00342748" w:rsidRPr="00A00027">
        <w:rPr>
          <w:rFonts w:ascii="Verdana" w:hAnsi="Verdana"/>
          <w:b/>
        </w:rPr>
        <w:t xml:space="preserve"> Prática </w:t>
      </w:r>
      <w:r w:rsidR="007D526B">
        <w:rPr>
          <w:rFonts w:ascii="Verdana" w:hAnsi="Verdana"/>
          <w:b/>
        </w:rPr>
        <w:t xml:space="preserve">– </w:t>
      </w:r>
      <w:r w:rsidR="00342748" w:rsidRPr="00A00027">
        <w:rPr>
          <w:rFonts w:ascii="Verdana" w:hAnsi="Verdana"/>
          <w:b/>
        </w:rPr>
        <w:t>LCE 602 – ESTATÍSTICA EXPERIMENTAL</w:t>
      </w:r>
      <w:r w:rsidR="00DA5F83">
        <w:rPr>
          <w:rFonts w:ascii="Verdana" w:hAnsi="Verdana"/>
          <w:b/>
        </w:rPr>
        <w:t xml:space="preserve"> – 201</w:t>
      </w:r>
      <w:r w:rsidR="00331905">
        <w:rPr>
          <w:rFonts w:ascii="Verdana" w:hAnsi="Verdana"/>
          <w:b/>
        </w:rPr>
        <w:t>5</w:t>
      </w:r>
    </w:p>
    <w:p w:rsidR="00643D69" w:rsidRPr="00064A18" w:rsidRDefault="00870C20" w:rsidP="00643D6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REGRESSÃO POLINOMIAL E ANÁLISE DA VARIÂNCIA</w:t>
      </w:r>
    </w:p>
    <w:p w:rsidR="00FB49D4" w:rsidRDefault="008650B1" w:rsidP="00AD149D">
      <w:pPr>
        <w:pStyle w:val="NormalWeb"/>
        <w:ind w:right="27"/>
        <w:jc w:val="both"/>
        <w:rPr>
          <w:rFonts w:ascii="Verdana" w:hAnsi="Verdana"/>
          <w:b/>
          <w:sz w:val="20"/>
          <w:szCs w:val="20"/>
        </w:rPr>
      </w:pPr>
      <w:r w:rsidRPr="008650B1">
        <w:rPr>
          <w:rFonts w:cs="Helvetic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30" type="#_x0000_t202" style="position:absolute;left:0;text-align:left;margin-left:308.25pt;margin-top:31.8pt;width:208.5pt;height:33.1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" filled="f" stroked="f" strokeweight=".5pt">
            <v:textbox>
              <w:txbxContent>
                <w:p w:rsidR="00B830CA" w:rsidRDefault="00B830CA">
                  <w:r w:rsidRPr="00B830CA">
                    <w:rPr>
                      <w:b/>
                    </w:rPr>
                    <w:t>Tabela 1</w:t>
                  </w:r>
                  <w:r>
                    <w:t xml:space="preserve">: </w:t>
                  </w:r>
                  <w:r w:rsidRPr="00B830CA">
                    <w:t>Peso de 1000 sementes de feijão, em</w:t>
                  </w:r>
                </w:p>
                <w:p w:rsidR="00B830CA" w:rsidRDefault="00B830CA">
                  <w:r w:rsidRPr="00B830CA">
                    <w:t>g, em função da dose de gesso, em kg/ha</w:t>
                  </w:r>
                </w:p>
              </w:txbxContent>
            </v:textbox>
          </v:shape>
        </w:pict>
      </w:r>
      <w:r w:rsidR="00B830CA">
        <w:rPr>
          <w:rFonts w:ascii="Verdana" w:hAnsi="Verdana"/>
          <w:b/>
          <w:sz w:val="20"/>
          <w:szCs w:val="20"/>
        </w:rPr>
        <w:t>___________________________________________________________________________</w:t>
      </w:r>
    </w:p>
    <w:p w:rsidR="00B830CA" w:rsidRDefault="00B830CA" w:rsidP="00B830CA">
      <w:pPr>
        <w:pStyle w:val="NormalWeb"/>
        <w:ind w:right="27"/>
        <w:jc w:val="both"/>
        <w:rPr>
          <w:rFonts w:ascii="Verdana" w:hAnsi="Verdana" w:cs="Helvetica"/>
          <w:sz w:val="20"/>
          <w:szCs w:val="20"/>
        </w:rPr>
      </w:pPr>
    </w:p>
    <w:p w:rsidR="00B830CA" w:rsidRDefault="00B830CA" w:rsidP="00B830CA">
      <w:pPr>
        <w:pStyle w:val="NormalWeb"/>
        <w:ind w:right="27"/>
        <w:jc w:val="both"/>
        <w:rPr>
          <w:rFonts w:ascii="Verdana" w:hAnsi="Verdana" w:cs="Helvetica"/>
          <w:sz w:val="20"/>
          <w:szCs w:val="20"/>
        </w:rPr>
        <w:sectPr w:rsidR="00B830CA" w:rsidSect="00775BBD"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B830CA" w:rsidRDefault="00870C20" w:rsidP="00870C20">
      <w:pPr>
        <w:pStyle w:val="Default"/>
        <w:pBdr>
          <w:bottom w:val="single" w:sz="4" w:space="1" w:color="auto"/>
        </w:pBdr>
        <w:jc w:val="both"/>
        <w:rPr>
          <w:rFonts w:cs="Helvetica"/>
          <w:color w:val="auto"/>
          <w:sz w:val="20"/>
          <w:szCs w:val="20"/>
        </w:rPr>
      </w:pPr>
      <w:r w:rsidRPr="00870C20">
        <w:rPr>
          <w:rFonts w:cs="Helvetica"/>
          <w:color w:val="auto"/>
          <w:sz w:val="20"/>
          <w:szCs w:val="20"/>
        </w:rPr>
        <w:lastRenderedPageBreak/>
        <w:t>Ragazzi (1979) utilizou um experimento inteiramente casualizado com quatro  repetições  para estudar o efeito  de 7 doses de gesso: 0,  50,100, 150, 200, 250 e 300 kg/ha sobre diversas características do feijoeiro. Para a característica peso de 1000sementes, obteve os res</w:t>
      </w:r>
      <w:r w:rsidR="00B830CA">
        <w:rPr>
          <w:rFonts w:cs="Helvetica"/>
          <w:color w:val="auto"/>
          <w:sz w:val="20"/>
          <w:szCs w:val="20"/>
        </w:rPr>
        <w:t>ultados apresentados na Tabela 1.</w:t>
      </w:r>
    </w:p>
    <w:p w:rsidR="00B830CA" w:rsidRDefault="00B830CA" w:rsidP="00870C20">
      <w:pPr>
        <w:pStyle w:val="Default"/>
        <w:pBdr>
          <w:bottom w:val="single" w:sz="4" w:space="1" w:color="auto"/>
        </w:pBdr>
        <w:jc w:val="both"/>
        <w:rPr>
          <w:rFonts w:cs="Helvetica"/>
          <w:color w:val="auto"/>
          <w:sz w:val="20"/>
          <w:szCs w:val="20"/>
        </w:rPr>
      </w:pPr>
    </w:p>
    <w:p w:rsidR="00B830CA" w:rsidRDefault="00B830CA" w:rsidP="00870C20">
      <w:pPr>
        <w:pStyle w:val="Default"/>
        <w:pBdr>
          <w:bottom w:val="single" w:sz="4" w:space="1" w:color="auto"/>
        </w:pBdr>
        <w:jc w:val="both"/>
        <w:rPr>
          <w:rFonts w:cs="Helvetica"/>
          <w:color w:val="auto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"/>
        <w:gridCol w:w="816"/>
        <w:gridCol w:w="816"/>
        <w:gridCol w:w="816"/>
        <w:gridCol w:w="816"/>
      </w:tblGrid>
      <w:tr w:rsidR="00B830CA" w:rsidTr="00B830C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830CA" w:rsidRDefault="00B830CA" w:rsidP="00870C20">
            <w:pPr>
              <w:pStyle w:val="Default"/>
              <w:jc w:val="both"/>
              <w:rPr>
                <w:rFonts w:cs="Helvetica"/>
                <w:color w:val="auto"/>
                <w:sz w:val="20"/>
                <w:szCs w:val="20"/>
              </w:rPr>
            </w:pPr>
            <w:r>
              <w:rPr>
                <w:rFonts w:cs="Helvetica"/>
                <w:color w:val="auto"/>
                <w:sz w:val="20"/>
                <w:szCs w:val="20"/>
              </w:rPr>
              <w:lastRenderedPageBreak/>
              <w:t>Dose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30CA" w:rsidRDefault="00B830CA" w:rsidP="00870C20">
            <w:pPr>
              <w:pStyle w:val="Default"/>
              <w:jc w:val="both"/>
              <w:rPr>
                <w:rFonts w:cs="Helvetica"/>
                <w:color w:val="auto"/>
                <w:sz w:val="20"/>
                <w:szCs w:val="20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</w:rPr>
              <w:t>Peso de 1000 sementes, em g</w:t>
            </w:r>
          </w:p>
        </w:tc>
      </w:tr>
      <w:tr w:rsidR="00870C20" w:rsidTr="00B830C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0C20" w:rsidRPr="00870C20" w:rsidRDefault="00870C20" w:rsidP="005A0B68">
            <w:pPr>
              <w:pStyle w:val="Default"/>
              <w:jc w:val="right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134,8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139,7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147,6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132,3</w:t>
            </w:r>
          </w:p>
        </w:tc>
      </w:tr>
      <w:tr w:rsidR="00870C20" w:rsidTr="00B830CA">
        <w:trPr>
          <w:jc w:val="center"/>
        </w:trPr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right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161,7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157,7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150,3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144,7</w:t>
            </w:r>
          </w:p>
        </w:tc>
      </w:tr>
      <w:tr w:rsidR="00870C20" w:rsidTr="00B830CA">
        <w:trPr>
          <w:jc w:val="center"/>
        </w:trPr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right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160,7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172,7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163,4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161,3</w:t>
            </w:r>
          </w:p>
        </w:tc>
      </w:tr>
      <w:tr w:rsidR="00870C20" w:rsidTr="00B830CA">
        <w:trPr>
          <w:jc w:val="center"/>
        </w:trPr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right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169,8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168,2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160,7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161,0</w:t>
            </w:r>
          </w:p>
        </w:tc>
      </w:tr>
      <w:tr w:rsidR="00870C20" w:rsidTr="00B830CA">
        <w:trPr>
          <w:jc w:val="center"/>
        </w:trPr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right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200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165,7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160,0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158,2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151,0</w:t>
            </w:r>
          </w:p>
        </w:tc>
      </w:tr>
      <w:tr w:rsidR="00870C20" w:rsidTr="00B830CA">
        <w:trPr>
          <w:jc w:val="center"/>
        </w:trPr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right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250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171,8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157,3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150,4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160,4</w:t>
            </w:r>
          </w:p>
        </w:tc>
      </w:tr>
      <w:tr w:rsidR="00870C20" w:rsidTr="00B830CA">
        <w:trPr>
          <w:jc w:val="center"/>
        </w:trPr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right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154,5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160,4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148,8</w:t>
            </w:r>
          </w:p>
        </w:tc>
        <w:tc>
          <w:tcPr>
            <w:tcW w:w="0" w:type="auto"/>
            <w:vAlign w:val="center"/>
          </w:tcPr>
          <w:p w:rsidR="00870C20" w:rsidRPr="00870C20" w:rsidRDefault="00870C20" w:rsidP="005A0B68">
            <w:pPr>
              <w:pStyle w:val="Default"/>
              <w:jc w:val="center"/>
              <w:rPr>
                <w:rFonts w:cs="Helvetica"/>
                <w:color w:val="auto"/>
                <w:sz w:val="20"/>
                <w:szCs w:val="20"/>
                <w:lang w:val="en-US"/>
              </w:rPr>
            </w:pPr>
            <w:r w:rsidRPr="00870C20">
              <w:rPr>
                <w:rFonts w:cs="Helvetica"/>
                <w:color w:val="auto"/>
                <w:sz w:val="20"/>
                <w:szCs w:val="20"/>
                <w:lang w:val="en-US"/>
              </w:rPr>
              <w:t>154,0</w:t>
            </w:r>
          </w:p>
        </w:tc>
      </w:tr>
    </w:tbl>
    <w:p w:rsidR="00870C20" w:rsidRDefault="00870C20" w:rsidP="00870C20">
      <w:pPr>
        <w:pStyle w:val="Default"/>
        <w:pBdr>
          <w:bottom w:val="single" w:sz="4" w:space="1" w:color="auto"/>
        </w:pBdr>
        <w:jc w:val="both"/>
        <w:rPr>
          <w:rFonts w:cs="Helvetica"/>
          <w:color w:val="auto"/>
          <w:sz w:val="20"/>
          <w:szCs w:val="20"/>
        </w:rPr>
      </w:pPr>
    </w:p>
    <w:p w:rsidR="00B830CA" w:rsidRDefault="00B830CA" w:rsidP="00EE065A">
      <w:pPr>
        <w:pStyle w:val="Default"/>
        <w:pBdr>
          <w:bottom w:val="single" w:sz="4" w:space="1" w:color="auto"/>
        </w:pBdr>
        <w:jc w:val="both"/>
        <w:rPr>
          <w:b/>
          <w:bCs/>
          <w:sz w:val="18"/>
          <w:szCs w:val="18"/>
        </w:rPr>
        <w:sectPr w:rsidR="00B830CA" w:rsidSect="00B830CA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272"/>
        </w:sectPr>
      </w:pPr>
    </w:p>
    <w:p w:rsidR="00870C20" w:rsidRDefault="00870C20" w:rsidP="00EE065A">
      <w:pPr>
        <w:pStyle w:val="Default"/>
        <w:pBdr>
          <w:bottom w:val="single" w:sz="4" w:space="1" w:color="auto"/>
        </w:pBdr>
        <w:jc w:val="both"/>
        <w:rPr>
          <w:b/>
          <w:bCs/>
          <w:sz w:val="18"/>
          <w:szCs w:val="18"/>
        </w:rPr>
      </w:pPr>
    </w:p>
    <w:p w:rsidR="00920375" w:rsidRPr="00EE065A" w:rsidRDefault="00741FCE" w:rsidP="00EE065A">
      <w:pPr>
        <w:pStyle w:val="Default"/>
        <w:pBdr>
          <w:bottom w:val="single" w:sz="4" w:space="1" w:color="auto"/>
        </w:pBdr>
        <w:jc w:val="both"/>
        <w:rPr>
          <w:sz w:val="18"/>
          <w:szCs w:val="18"/>
        </w:rPr>
      </w:pPr>
      <w:r w:rsidRPr="00EE065A">
        <w:rPr>
          <w:b/>
          <w:bCs/>
          <w:sz w:val="18"/>
          <w:szCs w:val="18"/>
        </w:rPr>
        <w:t xml:space="preserve">AULA NO R </w:t>
      </w:r>
    </w:p>
    <w:p w:rsidR="00920375" w:rsidRPr="00EE065A" w:rsidRDefault="00920375" w:rsidP="00EE065A">
      <w:pPr>
        <w:contextualSpacing/>
        <w:jc w:val="both"/>
        <w:rPr>
          <w:rFonts w:ascii="Courier New" w:hAnsi="Courier New" w:cs="Courier New"/>
          <w:i/>
          <w:iCs/>
          <w:color w:val="008000"/>
          <w:sz w:val="18"/>
          <w:szCs w:val="18"/>
        </w:rPr>
        <w:sectPr w:rsidR="00920375" w:rsidRPr="00EE065A" w:rsidSect="00AF37A2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EE065A" w:rsidRPr="008B58DA" w:rsidRDefault="00EE065A" w:rsidP="00EE065A">
      <w:pPr>
        <w:overflowPunct/>
        <w:textAlignment w:val="auto"/>
        <w:rPr>
          <w:rFonts w:ascii="Courier New" w:hAnsi="Courier New" w:cs="Courier New"/>
          <w:i/>
          <w:sz w:val="18"/>
          <w:szCs w:val="18"/>
        </w:rPr>
      </w:pPr>
      <w:r w:rsidRPr="008B58DA">
        <w:rPr>
          <w:rFonts w:ascii="Courier New" w:hAnsi="Courier New" w:cs="Courier New"/>
          <w:i/>
          <w:sz w:val="18"/>
          <w:szCs w:val="18"/>
        </w:rPr>
        <w:lastRenderedPageBreak/>
        <w:t># Entrada dos dados para análise</w:t>
      </w:r>
    </w:p>
    <w:p w:rsidR="00EE065A" w:rsidRPr="008B58DA" w:rsidRDefault="00EE065A" w:rsidP="00EE065A">
      <w:pPr>
        <w:overflowPunct/>
        <w:textAlignment w:val="auto"/>
        <w:rPr>
          <w:rFonts w:ascii="Courier New" w:hAnsi="Courier New" w:cs="Courier New"/>
          <w:i/>
          <w:sz w:val="18"/>
          <w:szCs w:val="18"/>
        </w:rPr>
      </w:pPr>
      <w:r w:rsidRPr="008B58DA">
        <w:rPr>
          <w:rFonts w:ascii="Courier New" w:hAnsi="Courier New" w:cs="Courier New"/>
          <w:i/>
          <w:sz w:val="18"/>
          <w:szCs w:val="18"/>
        </w:rPr>
        <w:t>###############################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  <w:lang w:val="en-US"/>
        </w:rPr>
      </w:pPr>
      <w:r w:rsidRPr="008B58DA">
        <w:rPr>
          <w:rFonts w:ascii="Courier New" w:hAnsi="Courier New" w:cs="Courier New"/>
          <w:sz w:val="18"/>
          <w:szCs w:val="18"/>
          <w:lang w:val="en-US"/>
        </w:rPr>
        <w:t>rm(list=ls(all=TRUE))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  <w:lang w:val="en-US"/>
        </w:rPr>
      </w:pPr>
      <w:r w:rsidRPr="008B58DA">
        <w:rPr>
          <w:rFonts w:ascii="Courier New" w:hAnsi="Courier New" w:cs="Courier New"/>
          <w:sz w:val="18"/>
          <w:szCs w:val="18"/>
          <w:lang w:val="en-US"/>
        </w:rPr>
        <w:t>dose&lt;- rep(seq(0,300,50),each=4)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  <w:lang w:val="en-US"/>
        </w:rPr>
      </w:pPr>
      <w:r w:rsidRPr="008B58DA">
        <w:rPr>
          <w:rFonts w:ascii="Courier New" w:hAnsi="Courier New" w:cs="Courier New"/>
          <w:sz w:val="18"/>
          <w:szCs w:val="18"/>
          <w:lang w:val="en-US"/>
        </w:rPr>
        <w:t>peso&lt;- c(134.8,139.7,147.6,132.3,</w:t>
      </w:r>
    </w:p>
    <w:p w:rsidR="008B58DA" w:rsidRPr="000163D5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0163D5">
        <w:rPr>
          <w:rFonts w:ascii="Courier New" w:hAnsi="Courier New" w:cs="Courier New"/>
          <w:sz w:val="18"/>
          <w:szCs w:val="18"/>
        </w:rPr>
        <w:t>161.7,157.7,150.3,144.7,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 xml:space="preserve">         160.7,172.7,163.4,161.3,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 xml:space="preserve">         169.8,168.2,160.7,161.0,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 xml:space="preserve">         165.7,160.0,158.2,151.0,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 xml:space="preserve">         171.8,157.3,150.4,160.4,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 xml:space="preserve">         154.5,160.4,148.8,154.0)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dados=data.frame(dose,peso)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head(dados)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media=tapply(dados$peso,dados$dose,mean)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i/>
          <w:sz w:val="18"/>
          <w:szCs w:val="18"/>
        </w:rPr>
      </w:pPr>
      <w:r w:rsidRPr="008B58DA">
        <w:rPr>
          <w:rFonts w:ascii="Courier New" w:hAnsi="Courier New" w:cs="Courier New"/>
          <w:i/>
          <w:sz w:val="18"/>
          <w:szCs w:val="18"/>
        </w:rPr>
        <w:t># Gráfico de dispersão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i/>
          <w:sz w:val="18"/>
          <w:szCs w:val="18"/>
        </w:rPr>
      </w:pPr>
      <w:r w:rsidRPr="008B58DA">
        <w:rPr>
          <w:rFonts w:ascii="Courier New" w:hAnsi="Courier New" w:cs="Courier New"/>
          <w:i/>
          <w:sz w:val="18"/>
          <w:szCs w:val="18"/>
        </w:rPr>
        <w:t>###############################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require(lattice)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plot(peso ~ dose, xlab="dose de gesso (kg/ha)",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ylab="peso de 1000 sementes de feijão (g)",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cex=1.3, pch=20, ylim=c(120,180))</w:t>
      </w:r>
    </w:p>
    <w:p w:rsidR="008B58DA" w:rsidRPr="00331905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331905">
        <w:rPr>
          <w:rFonts w:ascii="Courier New" w:hAnsi="Courier New" w:cs="Courier New"/>
          <w:sz w:val="18"/>
          <w:szCs w:val="18"/>
        </w:rPr>
        <w:lastRenderedPageBreak/>
        <w:t>points(media ~ unique(dose),cex=0.8,col="red",pch=19)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i/>
          <w:sz w:val="18"/>
          <w:szCs w:val="18"/>
        </w:rPr>
      </w:pPr>
      <w:r w:rsidRPr="008B58DA">
        <w:rPr>
          <w:rFonts w:ascii="Courier New" w:hAnsi="Courier New" w:cs="Courier New"/>
          <w:i/>
          <w:sz w:val="18"/>
          <w:szCs w:val="18"/>
        </w:rPr>
        <w:t># ANOVA e regressão polinomial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i/>
          <w:sz w:val="18"/>
          <w:szCs w:val="18"/>
        </w:rPr>
      </w:pPr>
      <w:r w:rsidRPr="008B58DA">
        <w:rPr>
          <w:rFonts w:ascii="Courier New" w:hAnsi="Courier New" w:cs="Courier New"/>
          <w:i/>
          <w:sz w:val="18"/>
          <w:szCs w:val="18"/>
        </w:rPr>
        <w:t>###############################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require(ExpDes.pt)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dic(dose,peso,quali=F)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i/>
          <w:sz w:val="18"/>
          <w:szCs w:val="18"/>
        </w:rPr>
      </w:pPr>
      <w:r w:rsidRPr="008B58DA">
        <w:rPr>
          <w:rFonts w:ascii="Courier New" w:hAnsi="Courier New" w:cs="Courier New"/>
          <w:i/>
          <w:sz w:val="18"/>
          <w:szCs w:val="18"/>
        </w:rPr>
        <w:t xml:space="preserve"># Gráfico </w:t>
      </w:r>
      <w:r>
        <w:rPr>
          <w:rFonts w:ascii="Courier New" w:hAnsi="Courier New" w:cs="Courier New"/>
          <w:i/>
          <w:sz w:val="18"/>
          <w:szCs w:val="18"/>
        </w:rPr>
        <w:t>da curva ajustada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i/>
          <w:sz w:val="18"/>
          <w:szCs w:val="18"/>
        </w:rPr>
      </w:pPr>
      <w:r w:rsidRPr="008B58DA">
        <w:rPr>
          <w:rFonts w:ascii="Courier New" w:hAnsi="Courier New" w:cs="Courier New"/>
          <w:i/>
          <w:sz w:val="18"/>
          <w:szCs w:val="18"/>
        </w:rPr>
        <w:t>###############################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plot(media ~ unique(dose),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xlab="dose de gesso (kg/ha)",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ylab="peso de 1000 sementes de feijão (g)",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xlim=c(0,300), ylim=c(120,180))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 xml:space="preserve">curve(coef(lm(peso ~ dose + I(dose^2), dados))[1] + 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coef(lm(peso ~ dose + I(dose^2), dados))[2]*x +</w:t>
      </w:r>
    </w:p>
    <w:p w:rsidR="008B58DA" w:rsidRPr="008B58DA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8B58DA">
        <w:rPr>
          <w:rFonts w:ascii="Courier New" w:hAnsi="Courier New" w:cs="Courier New"/>
          <w:sz w:val="18"/>
          <w:szCs w:val="18"/>
        </w:rPr>
        <w:t>coef(lm(peso ~ dose + I(dose^2), dados))[3]*x^2, add=T,</w:t>
      </w:r>
    </w:p>
    <w:p w:rsidR="008B58DA" w:rsidRPr="00331905" w:rsidRDefault="008B58DA" w:rsidP="008B58D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331905">
        <w:rPr>
          <w:rFonts w:ascii="Courier New" w:hAnsi="Courier New" w:cs="Courier New"/>
          <w:sz w:val="18"/>
          <w:szCs w:val="18"/>
        </w:rPr>
        <w:t>col=2)</w:t>
      </w:r>
    </w:p>
    <w:p w:rsidR="00150C90" w:rsidRPr="00331905" w:rsidRDefault="00150C90" w:rsidP="00B830CA">
      <w:pPr>
        <w:overflowPunct/>
        <w:textAlignment w:val="auto"/>
        <w:rPr>
          <w:rFonts w:ascii="Courier New" w:hAnsi="Courier New" w:cs="Courier New"/>
          <w:sz w:val="18"/>
          <w:szCs w:val="18"/>
        </w:rPr>
      </w:pPr>
    </w:p>
    <w:p w:rsidR="008B58DA" w:rsidRPr="00331905" w:rsidRDefault="008B58DA" w:rsidP="00775BBD">
      <w:pPr>
        <w:pBdr>
          <w:bottom w:val="single" w:sz="4" w:space="1" w:color="auto"/>
        </w:pBdr>
        <w:ind w:right="-53"/>
        <w:jc w:val="both"/>
        <w:rPr>
          <w:rFonts w:ascii="Verdana" w:hAnsi="Verdana"/>
          <w:b/>
        </w:rPr>
        <w:sectPr w:rsidR="008B58DA" w:rsidRPr="00331905" w:rsidSect="008B58DA">
          <w:type w:val="continuous"/>
          <w:pgSz w:w="12240" w:h="15840" w:code="1"/>
          <w:pgMar w:top="720" w:right="720" w:bottom="720" w:left="720" w:header="709" w:footer="709" w:gutter="0"/>
          <w:cols w:num="2" w:space="362"/>
          <w:titlePg/>
          <w:docGrid w:linePitch="360"/>
        </w:sectPr>
      </w:pPr>
    </w:p>
    <w:p w:rsidR="0029747A" w:rsidRPr="00331905" w:rsidRDefault="0029747A" w:rsidP="00775BBD">
      <w:pPr>
        <w:pBdr>
          <w:bottom w:val="single" w:sz="4" w:space="1" w:color="auto"/>
        </w:pBdr>
        <w:ind w:right="-53"/>
        <w:jc w:val="both"/>
        <w:rPr>
          <w:rFonts w:ascii="Verdana" w:hAnsi="Verdana"/>
          <w:b/>
        </w:rPr>
      </w:pPr>
    </w:p>
    <w:p w:rsidR="0063019D" w:rsidRPr="00D44B67" w:rsidRDefault="00AF37A2" w:rsidP="00775BBD">
      <w:pPr>
        <w:pBdr>
          <w:bottom w:val="single" w:sz="4" w:space="1" w:color="auto"/>
        </w:pBdr>
        <w:ind w:right="-53"/>
        <w:jc w:val="both"/>
        <w:rPr>
          <w:rFonts w:ascii="Courier New" w:hAnsi="Courier New" w:cs="Courier New"/>
          <w:color w:val="0000FF"/>
          <w:shd w:val="clear" w:color="auto" w:fill="FFFFFF"/>
        </w:rPr>
      </w:pPr>
      <w:r w:rsidRPr="00D04C0E">
        <w:rPr>
          <w:rFonts w:ascii="Verdana" w:hAnsi="Verdana"/>
          <w:b/>
        </w:rPr>
        <w:t>Aula no SAS</w:t>
      </w:r>
    </w:p>
    <w:p w:rsidR="00775BBD" w:rsidRDefault="00775BBD" w:rsidP="0063019D">
      <w:pPr>
        <w:rPr>
          <w:rFonts w:ascii="Courier New" w:hAnsi="Courier New" w:cs="Courier New"/>
          <w:color w:val="0000FF"/>
          <w:sz w:val="18"/>
          <w:szCs w:val="18"/>
        </w:rPr>
        <w:sectPr w:rsidR="00775BBD" w:rsidSect="005653F4">
          <w:type w:val="continuous"/>
          <w:pgSz w:w="12240" w:h="15840" w:code="1"/>
          <w:pgMar w:top="720" w:right="720" w:bottom="720" w:left="720" w:header="709" w:footer="709" w:gutter="0"/>
          <w:cols w:space="362"/>
          <w:titlePg/>
          <w:docGrid w:linePitch="360"/>
        </w:sectPr>
      </w:pP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AD149D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lastRenderedPageBreak/>
        <w:t>DATA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peso; </w:t>
      </w:r>
    </w:p>
    <w:p w:rsidR="00AD149D" w:rsidRPr="00150C90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  <w:r w:rsidRPr="00150C90">
        <w:rPr>
          <w:rFonts w:ascii="Courier New" w:hAnsi="Courier New" w:cs="Courier New"/>
          <w:color w:val="0000FF"/>
          <w:sz w:val="18"/>
          <w:szCs w:val="18"/>
          <w:shd w:val="clear" w:color="auto" w:fill="FFFFFF"/>
          <w:lang w:val="en-US"/>
        </w:rPr>
        <w:t>INPUT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 xml:space="preserve"> x y</w:t>
      </w:r>
      <w:r w:rsidR="007A716B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 xml:space="preserve"> @@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 xml:space="preserve">; </w:t>
      </w:r>
    </w:p>
    <w:p w:rsidR="00AD149D" w:rsidRPr="00150C90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  <w:r w:rsidRPr="00150C90">
        <w:rPr>
          <w:rFonts w:ascii="Courier New" w:hAnsi="Courier New" w:cs="Courier New"/>
          <w:color w:val="0000FF"/>
          <w:sz w:val="18"/>
          <w:szCs w:val="18"/>
          <w:shd w:val="clear" w:color="auto" w:fill="FFFFFF"/>
          <w:lang w:val="en-US"/>
        </w:rPr>
        <w:t>CARDS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;</w:t>
      </w:r>
    </w:p>
    <w:p w:rsidR="00AD149D" w:rsidRPr="00150C90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</w:pP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>0  134.8  0   139.7  0 147.6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ab/>
        <w:t>0   132.3</w:t>
      </w:r>
    </w:p>
    <w:p w:rsidR="00AD149D" w:rsidRPr="00150C90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</w:pP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>50 161.7 50   157.7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ab/>
        <w:t xml:space="preserve">50 150.3 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ab/>
        <w:t>50  144.7</w:t>
      </w:r>
    </w:p>
    <w:p w:rsidR="00AD149D" w:rsidRPr="00150C90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</w:pP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>100 160.7 100 172.7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ab/>
        <w:t>100 163.4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ab/>
        <w:t>100 161.3</w:t>
      </w:r>
    </w:p>
    <w:p w:rsidR="00AD149D" w:rsidRPr="00150C90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</w:pP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>150 169.8 150 168.2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ab/>
        <w:t>150 160.7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ab/>
        <w:t>150 161.0</w:t>
      </w:r>
    </w:p>
    <w:p w:rsidR="00AD149D" w:rsidRPr="00150C90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</w:pP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>200 165.7 200 160.0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ab/>
        <w:t>200 158.2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ab/>
        <w:t>200 151.0</w:t>
      </w:r>
    </w:p>
    <w:p w:rsidR="00AD149D" w:rsidRPr="00150C90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</w:pP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>250 171.8 250 157.3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ab/>
        <w:t>250 150.4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ab/>
        <w:t>250 160.4</w:t>
      </w:r>
    </w:p>
    <w:p w:rsidR="00AD149D" w:rsidRPr="00150C90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</w:pP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>300 154.5 300 160.4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ab/>
        <w:t>300 148.8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C0"/>
          <w:lang w:val="en-US"/>
        </w:rPr>
        <w:tab/>
        <w:t>300 154.0</w:t>
      </w:r>
    </w:p>
    <w:p w:rsidR="00AD149D" w:rsidRPr="00150C90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 xml:space="preserve">; </w:t>
      </w:r>
    </w:p>
    <w:p w:rsidR="00AD149D" w:rsidRPr="00150C90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  <w:r w:rsidRPr="00150C90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  <w:lang w:val="en-US"/>
        </w:rPr>
        <w:t>PROCPRINT</w:t>
      </w:r>
      <w:r w:rsidRPr="00150C90">
        <w:rPr>
          <w:rFonts w:ascii="Courier New" w:hAnsi="Courier New" w:cs="Courier New"/>
          <w:color w:val="0000FF"/>
          <w:sz w:val="18"/>
          <w:szCs w:val="18"/>
          <w:shd w:val="clear" w:color="auto" w:fill="FFFFFF"/>
          <w:lang w:val="en-US"/>
        </w:rPr>
        <w:t>DATA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 xml:space="preserve">=peso; 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AD149D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TITLE</w:t>
      </w:r>
      <w:r w:rsidRPr="00AD149D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'Dados para verificação'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; 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AD149D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; 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AD149D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PROCGLM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; 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AD149D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TITLE</w:t>
      </w:r>
      <w:r w:rsidRPr="00AD149D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'Análise de variância'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; 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  <w:r w:rsidRPr="00AD149D">
        <w:rPr>
          <w:rFonts w:ascii="Courier New" w:hAnsi="Courier New" w:cs="Courier New"/>
          <w:color w:val="0000FF"/>
          <w:sz w:val="18"/>
          <w:szCs w:val="18"/>
          <w:shd w:val="clear" w:color="auto" w:fill="FFFFFF"/>
          <w:lang w:val="en-US"/>
        </w:rPr>
        <w:t>CLASS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 xml:space="preserve"> x; </w:t>
      </w:r>
    </w:p>
    <w:p w:rsidR="007346A2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  <w:r w:rsidRPr="00AD149D">
        <w:rPr>
          <w:rFonts w:ascii="Courier New" w:hAnsi="Courier New" w:cs="Courier New"/>
          <w:color w:val="0000FF"/>
          <w:sz w:val="18"/>
          <w:szCs w:val="18"/>
          <w:shd w:val="clear" w:color="auto" w:fill="FFFFFF"/>
          <w:lang w:val="en-US"/>
        </w:rPr>
        <w:lastRenderedPageBreak/>
        <w:t>MODEL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 xml:space="preserve"> y = x / </w:t>
      </w:r>
      <w:r w:rsidRPr="00AD149D">
        <w:rPr>
          <w:rFonts w:ascii="Courier New" w:hAnsi="Courier New" w:cs="Courier New"/>
          <w:color w:val="0000FF"/>
          <w:sz w:val="18"/>
          <w:szCs w:val="18"/>
          <w:shd w:val="clear" w:color="auto" w:fill="FFFFFF"/>
          <w:lang w:val="en-US"/>
        </w:rPr>
        <w:t>SS3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 xml:space="preserve">; 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8000"/>
          <w:sz w:val="18"/>
          <w:szCs w:val="18"/>
          <w:shd w:val="clear" w:color="auto" w:fill="FFFFFF"/>
        </w:rPr>
      </w:pPr>
      <w:r w:rsidRPr="00AD149D">
        <w:rPr>
          <w:rFonts w:ascii="Courier New" w:hAnsi="Courier New" w:cs="Courier New"/>
          <w:color w:val="008000"/>
          <w:sz w:val="18"/>
          <w:szCs w:val="18"/>
          <w:shd w:val="clear" w:color="auto" w:fill="FFFFFF"/>
        </w:rPr>
        <w:t xml:space="preserve">/* O comando contrast é utilizado para obter 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AD149D">
        <w:rPr>
          <w:rFonts w:ascii="Courier New" w:hAnsi="Courier New" w:cs="Courier New"/>
          <w:color w:val="008000"/>
          <w:sz w:val="18"/>
          <w:szCs w:val="18"/>
          <w:shd w:val="clear" w:color="auto" w:fill="FFFFFF"/>
        </w:rPr>
        <w:t>as Somas de Quadrados de regressão*/</w:t>
      </w:r>
    </w:p>
    <w:p w:rsidR="00AD149D" w:rsidRPr="00150C90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150C90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CONTRAST</w:t>
      </w:r>
      <w:r w:rsidRPr="00150C90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"Reg. Linear "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x -</w:t>
      </w:r>
      <w:r w:rsidRPr="00150C90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-</w:t>
      </w:r>
      <w:r w:rsidRPr="00150C90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-</w:t>
      </w:r>
      <w:r w:rsidRPr="00150C90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10123</w:t>
      </w:r>
      <w:r w:rsidRPr="00150C90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150C90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CONTRAST</w:t>
      </w:r>
      <w:r w:rsidRPr="00150C90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 xml:space="preserve">"Reg. </w:t>
      </w:r>
      <w:r w:rsidRPr="00AD149D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Quadrática"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x  </w:t>
      </w:r>
      <w:r w:rsidRPr="00AD149D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50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-</w:t>
      </w:r>
      <w:r w:rsidRPr="00AD149D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-</w:t>
      </w:r>
      <w:r w:rsidRPr="00AD149D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4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-</w:t>
      </w:r>
      <w:r w:rsidRPr="00AD149D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305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AD149D">
        <w:rPr>
          <w:rFonts w:ascii="Courier New" w:hAnsi="Courier New" w:cs="Courier New"/>
          <w:color w:val="0000FF"/>
          <w:sz w:val="18"/>
          <w:szCs w:val="18"/>
          <w:shd w:val="clear" w:color="auto" w:fill="FFFFFF"/>
        </w:rPr>
        <w:t>CONTRAST</w:t>
      </w:r>
      <w:r w:rsidRPr="00AD149D">
        <w:rPr>
          <w:rFonts w:ascii="Courier New" w:hAnsi="Courier New" w:cs="Courier New"/>
          <w:color w:val="800080"/>
          <w:sz w:val="18"/>
          <w:szCs w:val="18"/>
          <w:shd w:val="clear" w:color="auto" w:fill="FFFFFF"/>
        </w:rPr>
        <w:t>"Reg. Cúbica "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x -</w:t>
      </w:r>
      <w:r w:rsidRPr="00AD149D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1110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-</w:t>
      </w:r>
      <w:r w:rsidRPr="00AD149D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-</w:t>
      </w:r>
      <w:r w:rsidRPr="00AD149D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11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;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AD149D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; 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8000"/>
          <w:sz w:val="18"/>
          <w:szCs w:val="18"/>
          <w:shd w:val="clear" w:color="auto" w:fill="FFFFFF"/>
        </w:rPr>
      </w:pPr>
      <w:r w:rsidRPr="00AD149D">
        <w:rPr>
          <w:rFonts w:ascii="Courier New" w:hAnsi="Courier New" w:cs="Courier New"/>
          <w:color w:val="008000"/>
          <w:sz w:val="18"/>
          <w:szCs w:val="18"/>
          <w:shd w:val="clear" w:color="auto" w:fill="FFFFFF"/>
        </w:rPr>
        <w:t xml:space="preserve">/* Com a opção "/SOLUTION" é possivel obter as 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8000"/>
          <w:sz w:val="18"/>
          <w:szCs w:val="18"/>
          <w:shd w:val="clear" w:color="auto" w:fill="FFFFFF"/>
        </w:rPr>
      </w:pPr>
      <w:r w:rsidRPr="00AD149D">
        <w:rPr>
          <w:rFonts w:ascii="Courier New" w:hAnsi="Courier New" w:cs="Courier New"/>
          <w:color w:val="008000"/>
          <w:sz w:val="18"/>
          <w:szCs w:val="18"/>
          <w:shd w:val="clear" w:color="auto" w:fill="FFFFFF"/>
        </w:rPr>
        <w:t xml:space="preserve">estimativas dos parâmetros do modelo de 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  <w:r w:rsidRPr="00AD149D">
        <w:rPr>
          <w:rFonts w:ascii="Courier New" w:hAnsi="Courier New" w:cs="Courier New"/>
          <w:color w:val="008000"/>
          <w:sz w:val="18"/>
          <w:szCs w:val="18"/>
          <w:shd w:val="clear" w:color="auto" w:fill="FFFFFF"/>
          <w:lang w:val="en-US"/>
        </w:rPr>
        <w:t>regressão */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  <w:r w:rsidRPr="00AD149D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  <w:lang w:val="en-US"/>
        </w:rPr>
        <w:t>PROCGLM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;</w:t>
      </w:r>
    </w:p>
    <w:p w:rsidR="00AD149D" w:rsidRPr="00AD149D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  <w:r w:rsidRPr="00AD149D">
        <w:rPr>
          <w:rFonts w:ascii="Courier New" w:hAnsi="Courier New" w:cs="Courier New"/>
          <w:color w:val="0000FF"/>
          <w:sz w:val="18"/>
          <w:szCs w:val="18"/>
          <w:shd w:val="clear" w:color="auto" w:fill="FFFFFF"/>
          <w:lang w:val="en-US"/>
        </w:rPr>
        <w:t>MODEL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 xml:space="preserve"> y = x x*x/</w:t>
      </w:r>
      <w:r w:rsidRPr="00AD149D">
        <w:rPr>
          <w:rFonts w:ascii="Courier New" w:hAnsi="Courier New" w:cs="Courier New"/>
          <w:color w:val="0000FF"/>
          <w:sz w:val="18"/>
          <w:szCs w:val="18"/>
          <w:shd w:val="clear" w:color="auto" w:fill="FFFFFF"/>
          <w:lang w:val="en-US"/>
        </w:rPr>
        <w:t>SOLUTION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;</w:t>
      </w:r>
    </w:p>
    <w:p w:rsidR="00AF37A2" w:rsidRDefault="00AD149D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  <w:r w:rsidRPr="00AD149D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  <w:lang w:val="en-US"/>
        </w:rPr>
        <w:t>RUN</w:t>
      </w:r>
      <w:r w:rsidRPr="00AD149D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;</w:t>
      </w:r>
    </w:p>
    <w:p w:rsidR="007346A2" w:rsidRDefault="007346A2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</w:p>
    <w:p w:rsidR="007346A2" w:rsidRDefault="007346A2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</w:p>
    <w:p w:rsidR="007346A2" w:rsidRDefault="007346A2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</w:p>
    <w:p w:rsidR="007346A2" w:rsidRDefault="007346A2" w:rsidP="00AD149D">
      <w:pPr>
        <w:overflowPunct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</w:p>
    <w:p w:rsidR="004C4BEB" w:rsidRPr="00331905" w:rsidRDefault="004C4BEB" w:rsidP="004C4BEB">
      <w:pPr>
        <w:pBdr>
          <w:bottom w:val="single" w:sz="12" w:space="1" w:color="auto"/>
        </w:pBdr>
        <w:overflowPunct/>
        <w:textAlignment w:val="auto"/>
        <w:rPr>
          <w:rFonts w:ascii="Verdana" w:hAnsi="Verdana" w:cs="Helvetica"/>
          <w:b/>
          <w:sz w:val="18"/>
          <w:szCs w:val="18"/>
          <w:lang w:val="en-US"/>
        </w:rPr>
        <w:sectPr w:rsidR="004C4BEB" w:rsidRPr="00331905" w:rsidSect="00AD149D">
          <w:type w:val="continuous"/>
          <w:pgSz w:w="12240" w:h="15840" w:code="1"/>
          <w:pgMar w:top="720" w:right="720" w:bottom="720" w:left="720" w:header="709" w:footer="709" w:gutter="0"/>
          <w:cols w:num="2" w:space="362"/>
          <w:titlePg/>
          <w:docGrid w:linePitch="360"/>
        </w:sectPr>
      </w:pPr>
    </w:p>
    <w:p w:rsidR="004C4BEB" w:rsidRPr="00467638" w:rsidRDefault="004C4BEB" w:rsidP="004C4BEB">
      <w:pPr>
        <w:pBdr>
          <w:bottom w:val="single" w:sz="12" w:space="1" w:color="auto"/>
        </w:pBdr>
        <w:overflowPunct/>
        <w:jc w:val="both"/>
        <w:textAlignment w:val="auto"/>
        <w:rPr>
          <w:rFonts w:ascii="Verdana" w:hAnsi="Verdana" w:cs="Helvetica"/>
          <w:b/>
          <w:sz w:val="18"/>
          <w:szCs w:val="18"/>
        </w:rPr>
      </w:pPr>
      <w:r w:rsidRPr="00467638">
        <w:rPr>
          <w:rFonts w:ascii="Verdana" w:hAnsi="Verdana" w:cs="Helvetica"/>
          <w:b/>
          <w:sz w:val="18"/>
          <w:szCs w:val="18"/>
        </w:rPr>
        <w:lastRenderedPageBreak/>
        <w:t>Exercício</w:t>
      </w:r>
      <w:r w:rsidR="00F81C89">
        <w:rPr>
          <w:rFonts w:ascii="Verdana" w:hAnsi="Verdana" w:cs="Helvetica"/>
          <w:b/>
          <w:sz w:val="18"/>
          <w:szCs w:val="18"/>
        </w:rPr>
        <w:t xml:space="preserve"> para entregar</w:t>
      </w:r>
      <w:bookmarkStart w:id="0" w:name="_GoBack"/>
      <w:bookmarkEnd w:id="0"/>
    </w:p>
    <w:p w:rsidR="007346A2" w:rsidRPr="004C4BEB" w:rsidRDefault="007346A2" w:rsidP="004C4BEB">
      <w:pPr>
        <w:overflowPunct/>
        <w:jc w:val="both"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4C4BEB" w:rsidRPr="004C4BEB" w:rsidRDefault="004C4BEB" w:rsidP="004C4BEB">
      <w:pPr>
        <w:overflowPunct/>
        <w:jc w:val="both"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sectPr w:rsidR="004C4BEB" w:rsidRPr="004C4BEB" w:rsidSect="004C4BEB">
          <w:type w:val="continuous"/>
          <w:pgSz w:w="12240" w:h="15840" w:code="1"/>
          <w:pgMar w:top="720" w:right="720" w:bottom="720" w:left="720" w:header="709" w:footer="709" w:gutter="0"/>
          <w:cols w:space="362"/>
          <w:titlePg/>
          <w:docGrid w:linePitch="360"/>
        </w:sectPr>
      </w:pPr>
    </w:p>
    <w:p w:rsidR="007346A2" w:rsidRPr="004C4BEB" w:rsidRDefault="007346A2" w:rsidP="004C4BEB">
      <w:pPr>
        <w:overflowPunct/>
        <w:jc w:val="both"/>
        <w:textAlignment w:val="auto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4C4BEB" w:rsidRDefault="004C4BEB" w:rsidP="004C4BEB">
      <w:pPr>
        <w:overflowPunct/>
        <w:jc w:val="both"/>
        <w:textAlignment w:val="auto"/>
        <w:rPr>
          <w:rFonts w:ascii="Verdana" w:hAnsi="Verdana" w:cs="Helvetica"/>
        </w:rPr>
        <w:sectPr w:rsidR="004C4BEB" w:rsidSect="004C4BEB">
          <w:type w:val="continuous"/>
          <w:pgSz w:w="12240" w:h="15840" w:code="1"/>
          <w:pgMar w:top="720" w:right="720" w:bottom="720" w:left="720" w:header="709" w:footer="709" w:gutter="0"/>
          <w:cols w:space="362"/>
          <w:titlePg/>
          <w:docGrid w:linePitch="360"/>
        </w:sectPr>
      </w:pPr>
    </w:p>
    <w:p w:rsidR="007346A2" w:rsidRPr="004C4BEB" w:rsidRDefault="007346A2" w:rsidP="004C4BEB">
      <w:pPr>
        <w:overflowPunct/>
        <w:jc w:val="both"/>
        <w:textAlignment w:val="auto"/>
        <w:rPr>
          <w:rFonts w:ascii="Verdana" w:hAnsi="Verdana" w:cs="Helvetica"/>
        </w:rPr>
      </w:pPr>
      <w:r w:rsidRPr="004C4BEB">
        <w:rPr>
          <w:rFonts w:ascii="Verdana" w:hAnsi="Verdana" w:cs="Helvetica"/>
        </w:rPr>
        <w:lastRenderedPageBreak/>
        <w:t xml:space="preserve">Os dados da Tabela 2 são provenientes de um ensaio inteiramente casualizado e referem-se a pesos (Y), em g, de explantes de abacaxi, 45 dias após terem recebido diferentes doses de radiação gama (X). </w:t>
      </w:r>
    </w:p>
    <w:p w:rsidR="007346A2" w:rsidRDefault="008650B1" w:rsidP="004C4BEB">
      <w:pPr>
        <w:overflowPunct/>
        <w:jc w:val="both"/>
        <w:textAlignment w:val="auto"/>
        <w:rPr>
          <w:rFonts w:ascii="Verdana" w:hAnsi="Verdana" w:cs="Helvetica"/>
        </w:rPr>
      </w:pPr>
      <w:r>
        <w:rPr>
          <w:rFonts w:ascii="Verdana" w:hAnsi="Verdana" w:cs="Helvetica"/>
          <w:noProof/>
        </w:rPr>
        <w:pict>
          <v:shape id="Caixa de texto 4" o:spid="_x0000_s1031" type="#_x0000_t202" style="position:absolute;left:0;text-align:left;margin-left:57.3pt;margin-top:6pt;width:422.6pt;height:3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" filled="f" stroked="f" strokeweight=".5pt">
            <v:textbox>
              <w:txbxContent>
                <w:p w:rsidR="004C4BEB" w:rsidRDefault="004C4BEB" w:rsidP="004C4BEB">
                  <w:r w:rsidRPr="004C4BEB">
                    <w:rPr>
                      <w:b/>
                    </w:rPr>
                    <w:t>Tabela 2</w:t>
                  </w:r>
                  <w:r>
                    <w:t>: Doses de radiação gama (X) aplicadas sobre explantes de abacaxi e pesos (Y) dos mesmos, em g, 45 dias após a irradiação</w:t>
                  </w:r>
                </w:p>
                <w:p w:rsidR="004C4BEB" w:rsidRDefault="004C4BEB"/>
              </w:txbxContent>
            </v:textbox>
          </v:shape>
        </w:pict>
      </w:r>
    </w:p>
    <w:p w:rsidR="004C4BEB" w:rsidRDefault="004C4BEB" w:rsidP="004C4BEB">
      <w:pPr>
        <w:overflowPunct/>
        <w:jc w:val="both"/>
        <w:textAlignment w:val="auto"/>
        <w:rPr>
          <w:rFonts w:ascii="Verdana" w:hAnsi="Verdana" w:cs="Helvetica"/>
        </w:rPr>
      </w:pPr>
    </w:p>
    <w:p w:rsidR="004C4BEB" w:rsidRPr="004C4BEB" w:rsidRDefault="004C4BEB" w:rsidP="004C4BEB">
      <w:pPr>
        <w:overflowPunct/>
        <w:jc w:val="both"/>
        <w:textAlignment w:val="auto"/>
        <w:rPr>
          <w:rFonts w:ascii="Verdana" w:hAnsi="Verdana" w:cs="Helvetica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"/>
        <w:gridCol w:w="798"/>
        <w:gridCol w:w="798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4C4BEB" w:rsidRPr="004C4BEB" w:rsidTr="000163D5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B" w:rsidRPr="004C4BEB" w:rsidRDefault="004C4BEB" w:rsidP="004C4BEB">
            <w:pPr>
              <w:jc w:val="both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X  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BEB" w:rsidRPr="004C4BEB" w:rsidRDefault="004C4BEB" w:rsidP="000163D5">
            <w:pPr>
              <w:jc w:val="center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Y</w:t>
            </w:r>
          </w:p>
        </w:tc>
      </w:tr>
      <w:tr w:rsidR="004C4BEB" w:rsidRPr="004C4BEB" w:rsidTr="000163D5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30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10,14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10,73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9,02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0,91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1,35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6,89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1,14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8,98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9,18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0,82</w:t>
            </w:r>
          </w:p>
        </w:tc>
      </w:tr>
      <w:tr w:rsidR="004C4BEB" w:rsidRPr="004C4BEB" w:rsidTr="000163D5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40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8,61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5,48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8,88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9,23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6,15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8,86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7,32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7,66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9,63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5,70</w:t>
            </w:r>
          </w:p>
        </w:tc>
      </w:tr>
      <w:tr w:rsidR="004C4BEB" w:rsidRPr="004C4BEB" w:rsidTr="000163D5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6,46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5,88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7,14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2,49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8,33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6,93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6,18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4,14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6,75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5,50</w:t>
            </w:r>
          </w:p>
        </w:tc>
      </w:tr>
      <w:tr w:rsidR="004C4BEB" w:rsidRPr="004C4BEB" w:rsidTr="000163D5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7,22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5,49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0,45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6,00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5,05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0,15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4,97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3,52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7,07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9,93</w:t>
            </w:r>
          </w:p>
        </w:tc>
      </w:tr>
      <w:tr w:rsidR="004C4BEB" w:rsidRPr="004C4BEB" w:rsidTr="000163D5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70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2,46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4,45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5,04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6,19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4,15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5,49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4,65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2,78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5,98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0,70</w:t>
            </w:r>
          </w:p>
        </w:tc>
      </w:tr>
      <w:tr w:rsidR="004C4BEB" w:rsidRPr="004C4BEB" w:rsidTr="000163D5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80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3,75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5,75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 xml:space="preserve">2,94 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0,23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2,22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2,65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2,61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4,13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2,80</w:t>
            </w:r>
          </w:p>
        </w:tc>
        <w:tc>
          <w:tcPr>
            <w:tcW w:w="0" w:type="auto"/>
            <w:vAlign w:val="center"/>
          </w:tcPr>
          <w:p w:rsidR="004C4BEB" w:rsidRPr="004C4BEB" w:rsidRDefault="004C4BEB" w:rsidP="000163D5">
            <w:pPr>
              <w:jc w:val="right"/>
              <w:rPr>
                <w:rFonts w:ascii="Verdana" w:hAnsi="Verdana" w:cs="Helvetica"/>
              </w:rPr>
            </w:pPr>
            <w:r w:rsidRPr="004C4BEB">
              <w:rPr>
                <w:rFonts w:ascii="Verdana" w:hAnsi="Verdana" w:cs="Helvetica"/>
              </w:rPr>
              <w:t>4,95</w:t>
            </w:r>
          </w:p>
        </w:tc>
      </w:tr>
    </w:tbl>
    <w:p w:rsidR="007346A2" w:rsidRPr="004C4BEB" w:rsidRDefault="007346A2" w:rsidP="004C4BEB">
      <w:pPr>
        <w:overflowPunct/>
        <w:jc w:val="both"/>
        <w:textAlignment w:val="auto"/>
        <w:rPr>
          <w:rFonts w:ascii="Verdana" w:hAnsi="Verdana" w:cs="Helvetica"/>
        </w:rPr>
      </w:pPr>
    </w:p>
    <w:p w:rsidR="007346A2" w:rsidRPr="004C4BEB" w:rsidRDefault="004C4BEB" w:rsidP="004C4BEB">
      <w:pPr>
        <w:overflowPunct/>
        <w:jc w:val="both"/>
        <w:textAlignment w:val="auto"/>
        <w:rPr>
          <w:rFonts w:ascii="Verdana" w:hAnsi="Verdana" w:cs="Helvetica"/>
        </w:rPr>
      </w:pPr>
      <w:r>
        <w:rPr>
          <w:rFonts w:ascii="Verdana" w:hAnsi="Verdana" w:cs="Helvetica"/>
        </w:rPr>
        <w:t>Analise os dados da Tabela 2</w:t>
      </w:r>
      <w:r w:rsidRPr="004C4BEB">
        <w:rPr>
          <w:rFonts w:ascii="Verdana" w:hAnsi="Verdana" w:cs="Helvetica"/>
        </w:rPr>
        <w:t xml:space="preserve"> por meio do ajuste de uma funçã</w:t>
      </w:r>
      <w:r>
        <w:rPr>
          <w:rFonts w:ascii="Verdana" w:hAnsi="Verdana" w:cs="Helvetica"/>
        </w:rPr>
        <w:t xml:space="preserve">o polinomial.  Verifique se há falta </w:t>
      </w:r>
      <w:r w:rsidRPr="004C4BEB">
        <w:rPr>
          <w:rFonts w:ascii="Verdana" w:hAnsi="Verdana" w:cs="Helvetica"/>
        </w:rPr>
        <w:t xml:space="preserve">de ajuste do modelo proposto. Apresente o modelo final e gráfico. </w:t>
      </w:r>
    </w:p>
    <w:sectPr w:rsidR="007346A2" w:rsidRPr="004C4BEB" w:rsidSect="007346A2">
      <w:type w:val="continuous"/>
      <w:pgSz w:w="12240" w:h="15840" w:code="1"/>
      <w:pgMar w:top="720" w:right="720" w:bottom="720" w:left="720" w:header="709" w:footer="709" w:gutter="0"/>
      <w:cols w:space="36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2D" w:rsidRDefault="00FF4F2D">
      <w:r>
        <w:separator/>
      </w:r>
    </w:p>
  </w:endnote>
  <w:endnote w:type="continuationSeparator" w:id="1">
    <w:p w:rsidR="00FF4F2D" w:rsidRDefault="00FF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D9" w:rsidRDefault="008650B1" w:rsidP="00847A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27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27D9" w:rsidRDefault="009027D9" w:rsidP="005D146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D9" w:rsidRDefault="009027D9" w:rsidP="005D146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2D" w:rsidRDefault="00FF4F2D">
      <w:r>
        <w:separator/>
      </w:r>
    </w:p>
  </w:footnote>
  <w:footnote w:type="continuationSeparator" w:id="1">
    <w:p w:rsidR="00FF4F2D" w:rsidRDefault="00FF4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D9" w:rsidRDefault="008650B1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2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24B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027D9" w:rsidRDefault="009027D9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DE5"/>
    <w:multiLevelType w:val="hybridMultilevel"/>
    <w:tmpl w:val="1110CE3E"/>
    <w:lvl w:ilvl="0" w:tplc="5C489E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7E1"/>
    <w:multiLevelType w:val="multilevel"/>
    <w:tmpl w:val="94889BB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0CB53786"/>
    <w:multiLevelType w:val="hybridMultilevel"/>
    <w:tmpl w:val="CBE6A9EE"/>
    <w:lvl w:ilvl="0" w:tplc="ADC635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2EBE"/>
    <w:multiLevelType w:val="hybridMultilevel"/>
    <w:tmpl w:val="D116F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D115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2C0973"/>
    <w:multiLevelType w:val="hybridMultilevel"/>
    <w:tmpl w:val="82D81804"/>
    <w:lvl w:ilvl="0" w:tplc="41F84D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7F56"/>
    <w:multiLevelType w:val="hybridMultilevel"/>
    <w:tmpl w:val="BDE8F8E4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D3D70"/>
    <w:multiLevelType w:val="hybridMultilevel"/>
    <w:tmpl w:val="FBC8D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456ED"/>
    <w:multiLevelType w:val="hybridMultilevel"/>
    <w:tmpl w:val="2E0CD806"/>
    <w:lvl w:ilvl="0" w:tplc="CB6223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F37FB"/>
    <w:multiLevelType w:val="hybridMultilevel"/>
    <w:tmpl w:val="C0B44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85ED2"/>
    <w:multiLevelType w:val="hybridMultilevel"/>
    <w:tmpl w:val="AAA02A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066A7"/>
    <w:multiLevelType w:val="hybridMultilevel"/>
    <w:tmpl w:val="8BA48BA4"/>
    <w:lvl w:ilvl="0" w:tplc="B26C62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144C6"/>
    <w:multiLevelType w:val="hybridMultilevel"/>
    <w:tmpl w:val="32544C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B6D96"/>
    <w:multiLevelType w:val="hybridMultilevel"/>
    <w:tmpl w:val="BE486F7A"/>
    <w:lvl w:ilvl="0" w:tplc="70A870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93A55"/>
    <w:rsid w:val="000163D5"/>
    <w:rsid w:val="00020DAB"/>
    <w:rsid w:val="00066F55"/>
    <w:rsid w:val="00066FC3"/>
    <w:rsid w:val="00086A35"/>
    <w:rsid w:val="000B25B8"/>
    <w:rsid w:val="000C18E9"/>
    <w:rsid w:val="000C5786"/>
    <w:rsid w:val="000D07CE"/>
    <w:rsid w:val="000E36E4"/>
    <w:rsid w:val="001101D4"/>
    <w:rsid w:val="00133D7F"/>
    <w:rsid w:val="00150C90"/>
    <w:rsid w:val="001510E4"/>
    <w:rsid w:val="0016065A"/>
    <w:rsid w:val="001F1F19"/>
    <w:rsid w:val="0024403F"/>
    <w:rsid w:val="00251B74"/>
    <w:rsid w:val="00254644"/>
    <w:rsid w:val="002563FE"/>
    <w:rsid w:val="00277077"/>
    <w:rsid w:val="0029048B"/>
    <w:rsid w:val="0029747A"/>
    <w:rsid w:val="002A13D3"/>
    <w:rsid w:val="002A34BD"/>
    <w:rsid w:val="002D1FE4"/>
    <w:rsid w:val="002D24BC"/>
    <w:rsid w:val="003053BD"/>
    <w:rsid w:val="0032026A"/>
    <w:rsid w:val="003228EE"/>
    <w:rsid w:val="00324483"/>
    <w:rsid w:val="00331905"/>
    <w:rsid w:val="00342748"/>
    <w:rsid w:val="003460BC"/>
    <w:rsid w:val="00347CF4"/>
    <w:rsid w:val="00371B1E"/>
    <w:rsid w:val="003A05EE"/>
    <w:rsid w:val="003C0883"/>
    <w:rsid w:val="003D1DE7"/>
    <w:rsid w:val="0041680E"/>
    <w:rsid w:val="004519BA"/>
    <w:rsid w:val="004C4BEB"/>
    <w:rsid w:val="004F74A6"/>
    <w:rsid w:val="00501994"/>
    <w:rsid w:val="005220EE"/>
    <w:rsid w:val="00527E6A"/>
    <w:rsid w:val="0053696C"/>
    <w:rsid w:val="00542E0B"/>
    <w:rsid w:val="00544FC4"/>
    <w:rsid w:val="00550DB7"/>
    <w:rsid w:val="005653F4"/>
    <w:rsid w:val="00567B0D"/>
    <w:rsid w:val="005A0E8F"/>
    <w:rsid w:val="005A511F"/>
    <w:rsid w:val="005C4090"/>
    <w:rsid w:val="005D1464"/>
    <w:rsid w:val="0062379F"/>
    <w:rsid w:val="0063019D"/>
    <w:rsid w:val="00643D69"/>
    <w:rsid w:val="006503AC"/>
    <w:rsid w:val="00696A55"/>
    <w:rsid w:val="006A120B"/>
    <w:rsid w:val="006B2E86"/>
    <w:rsid w:val="006B70A1"/>
    <w:rsid w:val="007114BD"/>
    <w:rsid w:val="00720766"/>
    <w:rsid w:val="00720DB9"/>
    <w:rsid w:val="007346A2"/>
    <w:rsid w:val="00741FCE"/>
    <w:rsid w:val="0074567E"/>
    <w:rsid w:val="00756894"/>
    <w:rsid w:val="007630FA"/>
    <w:rsid w:val="00775BBD"/>
    <w:rsid w:val="00782C98"/>
    <w:rsid w:val="007965BC"/>
    <w:rsid w:val="007A716B"/>
    <w:rsid w:val="007C6DA3"/>
    <w:rsid w:val="007D0E0D"/>
    <w:rsid w:val="007D1811"/>
    <w:rsid w:val="007D526B"/>
    <w:rsid w:val="00844B5A"/>
    <w:rsid w:val="00847A0F"/>
    <w:rsid w:val="00853262"/>
    <w:rsid w:val="008650B1"/>
    <w:rsid w:val="00870C20"/>
    <w:rsid w:val="00882F6A"/>
    <w:rsid w:val="008A58F0"/>
    <w:rsid w:val="008B58DA"/>
    <w:rsid w:val="008C5F78"/>
    <w:rsid w:val="008C635A"/>
    <w:rsid w:val="008C7DCC"/>
    <w:rsid w:val="008D2158"/>
    <w:rsid w:val="009027D9"/>
    <w:rsid w:val="0090607F"/>
    <w:rsid w:val="00920375"/>
    <w:rsid w:val="00950FB7"/>
    <w:rsid w:val="009531A6"/>
    <w:rsid w:val="0097636A"/>
    <w:rsid w:val="00985090"/>
    <w:rsid w:val="009923F4"/>
    <w:rsid w:val="009A257E"/>
    <w:rsid w:val="009B2965"/>
    <w:rsid w:val="009B312F"/>
    <w:rsid w:val="009E21AF"/>
    <w:rsid w:val="009E4957"/>
    <w:rsid w:val="00A00027"/>
    <w:rsid w:val="00A41E52"/>
    <w:rsid w:val="00A45FEF"/>
    <w:rsid w:val="00A659DF"/>
    <w:rsid w:val="00A77606"/>
    <w:rsid w:val="00AA5084"/>
    <w:rsid w:val="00AD149D"/>
    <w:rsid w:val="00AD6676"/>
    <w:rsid w:val="00AF37A2"/>
    <w:rsid w:val="00B06FB9"/>
    <w:rsid w:val="00B13895"/>
    <w:rsid w:val="00B17FE2"/>
    <w:rsid w:val="00B830CA"/>
    <w:rsid w:val="00BA2F88"/>
    <w:rsid w:val="00BF04B6"/>
    <w:rsid w:val="00BF0D2E"/>
    <w:rsid w:val="00BF481D"/>
    <w:rsid w:val="00C20BC0"/>
    <w:rsid w:val="00C31ED1"/>
    <w:rsid w:val="00C75DD6"/>
    <w:rsid w:val="00C860C7"/>
    <w:rsid w:val="00CB16E5"/>
    <w:rsid w:val="00CB344F"/>
    <w:rsid w:val="00CC1971"/>
    <w:rsid w:val="00CD3E0F"/>
    <w:rsid w:val="00CE7299"/>
    <w:rsid w:val="00CF613F"/>
    <w:rsid w:val="00D04C0E"/>
    <w:rsid w:val="00D17672"/>
    <w:rsid w:val="00D3195C"/>
    <w:rsid w:val="00D35862"/>
    <w:rsid w:val="00D44B67"/>
    <w:rsid w:val="00D46067"/>
    <w:rsid w:val="00D51DBC"/>
    <w:rsid w:val="00DA39EA"/>
    <w:rsid w:val="00DA5F83"/>
    <w:rsid w:val="00DC275F"/>
    <w:rsid w:val="00E0253B"/>
    <w:rsid w:val="00E4342E"/>
    <w:rsid w:val="00E43ED5"/>
    <w:rsid w:val="00E52A45"/>
    <w:rsid w:val="00E924C3"/>
    <w:rsid w:val="00EC3974"/>
    <w:rsid w:val="00EC6531"/>
    <w:rsid w:val="00EE065A"/>
    <w:rsid w:val="00F243C6"/>
    <w:rsid w:val="00F2620C"/>
    <w:rsid w:val="00F45D59"/>
    <w:rsid w:val="00F644AF"/>
    <w:rsid w:val="00F66CDB"/>
    <w:rsid w:val="00F81C89"/>
    <w:rsid w:val="00F93A55"/>
    <w:rsid w:val="00F93F66"/>
    <w:rsid w:val="00F959A0"/>
    <w:rsid w:val="00FA35DE"/>
    <w:rsid w:val="00FB49D4"/>
    <w:rsid w:val="00FE1093"/>
    <w:rsid w:val="00FE23B3"/>
    <w:rsid w:val="00FE63B3"/>
    <w:rsid w:val="00FF2D2D"/>
    <w:rsid w:val="00FF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E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0C5786"/>
    <w:pPr>
      <w:keepNext/>
      <w:tabs>
        <w:tab w:val="left" w:pos="1800"/>
      </w:tabs>
      <w:outlineLvl w:val="0"/>
    </w:pPr>
    <w:rPr>
      <w:rFonts w:ascii="Verdana" w:hAnsi="Verdana"/>
      <w:sz w:val="24"/>
    </w:rPr>
  </w:style>
  <w:style w:type="paragraph" w:styleId="Ttulo2">
    <w:name w:val="heading 2"/>
    <w:basedOn w:val="Normal"/>
    <w:next w:val="Normal"/>
    <w:qFormat/>
    <w:rsid w:val="000C5786"/>
    <w:pPr>
      <w:keepNext/>
      <w:jc w:val="center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rsid w:val="000C57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4" w:color="auto"/>
      </w:pBdr>
      <w:ind w:left="284"/>
      <w:jc w:val="center"/>
      <w:outlineLvl w:val="2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22">
    <w:name w:val="Body Text 22"/>
    <w:basedOn w:val="Normal"/>
    <w:rsid w:val="000C5786"/>
    <w:pPr>
      <w:ind w:left="360"/>
    </w:pPr>
    <w:rPr>
      <w:sz w:val="24"/>
    </w:rPr>
  </w:style>
  <w:style w:type="paragraph" w:styleId="Cabealho">
    <w:name w:val="header"/>
    <w:basedOn w:val="Normal"/>
    <w:rsid w:val="000C578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C5786"/>
  </w:style>
  <w:style w:type="paragraph" w:customStyle="1" w:styleId="BodyText21">
    <w:name w:val="Body Text 21"/>
    <w:basedOn w:val="Normal"/>
    <w:rsid w:val="000C5786"/>
    <w:pPr>
      <w:tabs>
        <w:tab w:val="left" w:pos="360"/>
        <w:tab w:val="left" w:pos="720"/>
      </w:tabs>
      <w:ind w:left="426" w:hanging="426"/>
      <w:jc w:val="both"/>
    </w:pPr>
    <w:rPr>
      <w:rFonts w:ascii="Verdana" w:hAnsi="Verdana"/>
    </w:rPr>
  </w:style>
  <w:style w:type="paragraph" w:styleId="Corpodetexto">
    <w:name w:val="Body Text"/>
    <w:basedOn w:val="Normal"/>
    <w:rsid w:val="00A00027"/>
    <w:pPr>
      <w:overflowPunct/>
      <w:autoSpaceDE/>
      <w:autoSpaceDN/>
      <w:adjustRightInd/>
      <w:ind w:right="-955"/>
      <w:jc w:val="both"/>
      <w:textAlignment w:val="auto"/>
    </w:pPr>
    <w:rPr>
      <w:rFonts w:ascii="Verdana" w:hAnsi="Verdana" w:cs="Courier New"/>
      <w:sz w:val="18"/>
      <w:szCs w:val="18"/>
    </w:rPr>
  </w:style>
  <w:style w:type="paragraph" w:styleId="Textoembloco">
    <w:name w:val="Block Text"/>
    <w:basedOn w:val="Normal"/>
    <w:rsid w:val="00A00027"/>
    <w:pPr>
      <w:overflowPunct/>
      <w:autoSpaceDE/>
      <w:autoSpaceDN/>
      <w:adjustRightInd/>
      <w:ind w:left="360" w:right="-955"/>
      <w:textAlignment w:val="auto"/>
    </w:pPr>
    <w:rPr>
      <w:rFonts w:ascii="Courier New" w:hAnsi="Courier New" w:cs="Courier New"/>
      <w:sz w:val="18"/>
      <w:szCs w:val="18"/>
    </w:rPr>
  </w:style>
  <w:style w:type="character" w:styleId="Hyperlink">
    <w:name w:val="Hyperlink"/>
    <w:rsid w:val="00D4606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D146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9E21AF"/>
    <w:pPr>
      <w:ind w:left="720"/>
      <w:contextualSpacing/>
    </w:pPr>
  </w:style>
  <w:style w:type="table" w:styleId="Tabelacomgrade">
    <w:name w:val="Table Grid"/>
    <w:basedOn w:val="Tabelanormal"/>
    <w:uiPriority w:val="59"/>
    <w:rsid w:val="00322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6B70A1"/>
  </w:style>
  <w:style w:type="character" w:customStyle="1" w:styleId="TextodenotaderodapChar">
    <w:name w:val="Texto de nota de rodapé Char"/>
    <w:basedOn w:val="Fontepargpadro"/>
    <w:link w:val="Textodenotaderodap"/>
    <w:rsid w:val="006B70A1"/>
  </w:style>
  <w:style w:type="character" w:styleId="Refdenotaderodap">
    <w:name w:val="footnote reference"/>
    <w:rsid w:val="006B70A1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D04C0E"/>
  </w:style>
  <w:style w:type="paragraph" w:styleId="Textodebalo">
    <w:name w:val="Balloon Text"/>
    <w:basedOn w:val="Normal"/>
    <w:link w:val="TextodebaloChar"/>
    <w:rsid w:val="00D04C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04C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F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A45F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5FEF"/>
  </w:style>
  <w:style w:type="paragraph" w:styleId="NormalWeb">
    <w:name w:val="Normal (Web)"/>
    <w:basedOn w:val="Normal"/>
    <w:uiPriority w:val="99"/>
    <w:unhideWhenUsed/>
    <w:rsid w:val="005220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130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SUPERIOR DE AGRICULTURA “LUIZ DE QUEIROZ”</vt:lpstr>
      <vt:lpstr>ESCOLA SUPERIOR DE AGRICULTURA “LUIZ DE QUEIROZ”</vt:lpstr>
    </vt:vector>
  </TitlesOfParts>
  <Company>X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</dc:title>
  <dc:creator>a</dc:creator>
  <cp:lastModifiedBy>user</cp:lastModifiedBy>
  <cp:revision>2</cp:revision>
  <cp:lastPrinted>2011-09-22T12:40:00Z</cp:lastPrinted>
  <dcterms:created xsi:type="dcterms:W3CDTF">2018-09-14T18:34:00Z</dcterms:created>
  <dcterms:modified xsi:type="dcterms:W3CDTF">2018-09-14T18:34:00Z</dcterms:modified>
</cp:coreProperties>
</file>