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43F" w:rsidRPr="006B4E06" w:rsidRDefault="0034043F" w:rsidP="003404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C71DA" w:rsidRPr="006B4E06" w:rsidRDefault="000C71DA" w:rsidP="000C71D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E06">
        <w:rPr>
          <w:rFonts w:ascii="Times New Roman" w:hAnsi="Times New Roman" w:cs="Times New Roman"/>
          <w:b/>
          <w:sz w:val="24"/>
          <w:szCs w:val="24"/>
        </w:rPr>
        <w:t>Universidade de São Paulo Escola de Enfermagem de Ribeirão Preto</w:t>
      </w:r>
    </w:p>
    <w:p w:rsidR="0034043F" w:rsidRDefault="0034043F" w:rsidP="003404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1DA" w:rsidRDefault="000C71DA" w:rsidP="003404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1DA" w:rsidRDefault="000C71DA" w:rsidP="003404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1DA" w:rsidRDefault="000C71DA" w:rsidP="003404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1DA" w:rsidRDefault="000C71DA" w:rsidP="003404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1DA" w:rsidRDefault="000C71DA" w:rsidP="003404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1DA" w:rsidRDefault="000C71DA" w:rsidP="003404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322" w:rsidRDefault="00944322" w:rsidP="0094432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5DD">
        <w:rPr>
          <w:rFonts w:ascii="Times New Roman" w:hAnsi="Times New Roman" w:cs="Times New Roman"/>
          <w:b/>
          <w:sz w:val="24"/>
          <w:szCs w:val="24"/>
        </w:rPr>
        <w:t xml:space="preserve">Sífilis em Gestantes o apoio matricial da Vigilância Epidemiológica </w:t>
      </w: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Pr="00AA15DD">
        <w:rPr>
          <w:rFonts w:ascii="Times New Roman" w:hAnsi="Times New Roman" w:cs="Times New Roman"/>
          <w:b/>
          <w:sz w:val="24"/>
          <w:szCs w:val="24"/>
        </w:rPr>
        <w:t>Atenção</w:t>
      </w:r>
      <w:r>
        <w:rPr>
          <w:rFonts w:ascii="Times New Roman" w:hAnsi="Times New Roman" w:cs="Times New Roman"/>
          <w:b/>
          <w:sz w:val="24"/>
          <w:szCs w:val="24"/>
        </w:rPr>
        <w:t xml:space="preserve"> Primária</w:t>
      </w:r>
      <w:r w:rsidRPr="00AA15DD">
        <w:rPr>
          <w:rFonts w:ascii="Times New Roman" w:hAnsi="Times New Roman" w:cs="Times New Roman"/>
          <w:b/>
          <w:sz w:val="24"/>
          <w:szCs w:val="24"/>
        </w:rPr>
        <w:t>: potencialidades e desafios</w:t>
      </w:r>
    </w:p>
    <w:p w:rsidR="000C71DA" w:rsidRDefault="000C71DA" w:rsidP="003404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C24" w:rsidRDefault="00CB4C24" w:rsidP="003404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C24" w:rsidRDefault="00CA259D" w:rsidP="003404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B4C24" w:rsidRDefault="00CB4C24" w:rsidP="003404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59D" w:rsidRPr="00CA259D" w:rsidRDefault="00CA259D" w:rsidP="00CA259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Aluno</w:t>
      </w:r>
      <w:r w:rsidRPr="00CA259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A259D">
        <w:rPr>
          <w:rFonts w:ascii="Times New Roman" w:hAnsi="Times New Roman" w:cs="Times New Roman"/>
          <w:sz w:val="24"/>
          <w:szCs w:val="24"/>
        </w:rPr>
        <w:t xml:space="preserve">Fabiana Carla </w:t>
      </w:r>
      <w:proofErr w:type="spellStart"/>
      <w:r w:rsidRPr="00CA259D">
        <w:rPr>
          <w:rFonts w:ascii="Times New Roman" w:hAnsi="Times New Roman" w:cs="Times New Roman"/>
          <w:sz w:val="24"/>
          <w:szCs w:val="24"/>
        </w:rPr>
        <w:t>Pontim</w:t>
      </w:r>
      <w:proofErr w:type="spellEnd"/>
      <w:r w:rsidRPr="00CA2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59D">
        <w:rPr>
          <w:rFonts w:ascii="Times New Roman" w:hAnsi="Times New Roman" w:cs="Times New Roman"/>
          <w:sz w:val="24"/>
          <w:szCs w:val="24"/>
        </w:rPr>
        <w:t>Catani</w:t>
      </w:r>
      <w:proofErr w:type="spellEnd"/>
      <w:r w:rsidRPr="00CA2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59D" w:rsidRPr="00CA259D" w:rsidRDefault="00CA259D" w:rsidP="00CA259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CA259D">
        <w:rPr>
          <w:rFonts w:ascii="Times New Roman" w:hAnsi="Times New Roman" w:cs="Times New Roman"/>
          <w:b/>
          <w:sz w:val="24"/>
          <w:szCs w:val="24"/>
        </w:rPr>
        <w:t xml:space="preserve">rientador: </w:t>
      </w:r>
      <w:proofErr w:type="spellStart"/>
      <w:r w:rsidRPr="00CA259D">
        <w:rPr>
          <w:rFonts w:ascii="Times New Roman" w:hAnsi="Times New Roman" w:cs="Times New Roman"/>
          <w:sz w:val="24"/>
          <w:szCs w:val="24"/>
        </w:rPr>
        <w:t>Cinira</w:t>
      </w:r>
      <w:proofErr w:type="spellEnd"/>
      <w:r w:rsidRPr="00CA259D">
        <w:rPr>
          <w:rFonts w:ascii="Times New Roman" w:hAnsi="Times New Roman" w:cs="Times New Roman"/>
          <w:sz w:val="24"/>
          <w:szCs w:val="24"/>
        </w:rPr>
        <w:t xml:space="preserve"> Magali Fortuna</w:t>
      </w:r>
    </w:p>
    <w:p w:rsidR="00CB4C24" w:rsidRPr="00CA259D" w:rsidRDefault="00CA259D" w:rsidP="00CA259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259D">
        <w:rPr>
          <w:rFonts w:ascii="Times New Roman" w:hAnsi="Times New Roman" w:cs="Times New Roman"/>
          <w:b/>
          <w:sz w:val="24"/>
          <w:szCs w:val="24"/>
        </w:rPr>
        <w:t xml:space="preserve">Linha de Pesquisa: </w:t>
      </w:r>
      <w:r w:rsidRPr="00CA259D">
        <w:rPr>
          <w:rFonts w:ascii="Times New Roman" w:hAnsi="Times New Roman" w:cs="Times New Roman"/>
          <w:sz w:val="24"/>
          <w:szCs w:val="24"/>
        </w:rPr>
        <w:t>Enfermagem em Saúde Pública</w:t>
      </w:r>
    </w:p>
    <w:p w:rsidR="00CB4C24" w:rsidRDefault="00CB4C24" w:rsidP="003404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1DA" w:rsidRDefault="000C71DA" w:rsidP="003404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1DA" w:rsidRDefault="000C71DA" w:rsidP="003404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43F" w:rsidRPr="006B4E06" w:rsidRDefault="0034043F" w:rsidP="000C71D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E06">
        <w:rPr>
          <w:rFonts w:ascii="Times New Roman" w:hAnsi="Times New Roman" w:cs="Times New Roman"/>
          <w:b/>
          <w:sz w:val="24"/>
          <w:szCs w:val="24"/>
        </w:rPr>
        <w:t>Ribeirão Preto</w:t>
      </w:r>
    </w:p>
    <w:p w:rsidR="0034043F" w:rsidRDefault="0034043F" w:rsidP="003404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E06">
        <w:rPr>
          <w:rFonts w:ascii="Times New Roman" w:hAnsi="Times New Roman" w:cs="Times New Roman"/>
          <w:b/>
          <w:sz w:val="24"/>
          <w:szCs w:val="24"/>
        </w:rPr>
        <w:t>201</w:t>
      </w:r>
      <w:r w:rsidR="00556D0A">
        <w:rPr>
          <w:rFonts w:ascii="Times New Roman" w:hAnsi="Times New Roman" w:cs="Times New Roman"/>
          <w:b/>
          <w:sz w:val="24"/>
          <w:szCs w:val="24"/>
        </w:rPr>
        <w:t>8</w:t>
      </w:r>
    </w:p>
    <w:p w:rsidR="0034043F" w:rsidRDefault="0034043F" w:rsidP="0034043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7A2">
        <w:rPr>
          <w:rFonts w:ascii="Times New Roman" w:hAnsi="Times New Roman" w:cs="Times New Roman"/>
          <w:b/>
          <w:sz w:val="24"/>
          <w:szCs w:val="24"/>
        </w:rPr>
        <w:lastRenderedPageBreak/>
        <w:t>INTRODUÇÃO</w:t>
      </w:r>
    </w:p>
    <w:p w:rsidR="00C878D3" w:rsidRDefault="00C878D3" w:rsidP="00C878D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C37">
        <w:rPr>
          <w:rFonts w:ascii="Times New Roman" w:hAnsi="Times New Roman" w:cs="Times New Roman"/>
          <w:sz w:val="24"/>
          <w:szCs w:val="24"/>
        </w:rPr>
        <w:t>A sífilis é uma Infecção Sexualmente Transmissível (IST) causada pela bactéria Treponema pallidum subespécie pallidum que pode ser controlada por meio de ações e medidas eficazes de saúde pública, em virtude de apresentar teste diagnóstico sensível, trata</w:t>
      </w:r>
      <w:r>
        <w:rPr>
          <w:rFonts w:ascii="Times New Roman" w:hAnsi="Times New Roman" w:cs="Times New Roman"/>
          <w:sz w:val="24"/>
          <w:szCs w:val="24"/>
        </w:rPr>
        <w:t xml:space="preserve">mento efetivo e de baixo </w:t>
      </w:r>
      <w:proofErr w:type="gramStart"/>
      <w:r>
        <w:rPr>
          <w:rFonts w:ascii="Times New Roman" w:hAnsi="Times New Roman" w:cs="Times New Roman"/>
          <w:sz w:val="24"/>
          <w:szCs w:val="24"/>
        </w:rPr>
        <w:t>custo.(</w:t>
      </w:r>
      <w:proofErr w:type="gramEnd"/>
      <w:r>
        <w:rPr>
          <w:rFonts w:ascii="Times New Roman" w:hAnsi="Times New Roman" w:cs="Times New Roman"/>
          <w:sz w:val="24"/>
          <w:szCs w:val="24"/>
        </w:rPr>
        <w:t>BRASIL,2012)</w:t>
      </w:r>
    </w:p>
    <w:p w:rsidR="00E01E8C" w:rsidRDefault="002E120E" w:rsidP="00D956F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Apesar disso a Sífilis</w:t>
      </w:r>
      <w:r w:rsidR="00E01E8C" w:rsidRPr="00E01E8C">
        <w:rPr>
          <w:rFonts w:ascii="Times New Roman" w:hAnsi="Times New Roman" w:cs="Times New Roman"/>
          <w:sz w:val="24"/>
          <w:szCs w:val="24"/>
        </w:rPr>
        <w:t xml:space="preserve"> continua a ser um problema mundial, avaliando-se em 12 milhões o número de pessoas infectadas todos os anos, apesar de existirem medidas de prevenção eficazes como preservativos, e opções de tratamento eficazes e relativamente </w:t>
      </w:r>
      <w:proofErr w:type="gramStart"/>
      <w:r w:rsidR="00E01E8C" w:rsidRPr="00E01E8C">
        <w:rPr>
          <w:rFonts w:ascii="Times New Roman" w:hAnsi="Times New Roman" w:cs="Times New Roman"/>
          <w:sz w:val="24"/>
          <w:szCs w:val="24"/>
        </w:rPr>
        <w:t>baratas.(</w:t>
      </w:r>
      <w:proofErr w:type="gramEnd"/>
      <w:r w:rsidR="00E01E8C" w:rsidRPr="00E01E8C">
        <w:rPr>
          <w:rFonts w:ascii="Times New Roman" w:hAnsi="Times New Roman" w:cs="Times New Roman"/>
          <w:sz w:val="24"/>
          <w:szCs w:val="24"/>
        </w:rPr>
        <w:t>OMS,2008)</w:t>
      </w:r>
    </w:p>
    <w:p w:rsidR="00E01E8C" w:rsidRDefault="002E120E" w:rsidP="00D956F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caso de sífilis em gestante, atualmente, mostra-se</w:t>
      </w:r>
      <w:r w:rsidR="00E01E8C" w:rsidRPr="00E01E8C">
        <w:rPr>
          <w:rFonts w:ascii="Times New Roman" w:hAnsi="Times New Roman" w:cs="Times New Roman"/>
          <w:sz w:val="24"/>
          <w:szCs w:val="24"/>
        </w:rPr>
        <w:t xml:space="preserve"> como um grave problema de saúde pública, principalmente pelas repercussões que podem acarretar no feto quando a gestante não realiza o tratamento ou realiza-o de maneira inadequada.</w:t>
      </w:r>
    </w:p>
    <w:p w:rsidR="009D3AD1" w:rsidRDefault="00265FF9" w:rsidP="009D3AD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FF9">
        <w:rPr>
          <w:rFonts w:ascii="Times New Roman" w:hAnsi="Times New Roman" w:cs="Times New Roman"/>
          <w:sz w:val="24"/>
          <w:szCs w:val="24"/>
        </w:rPr>
        <w:t xml:space="preserve"> </w:t>
      </w:r>
      <w:r w:rsidR="009D3AD1" w:rsidRPr="009D3AD1">
        <w:rPr>
          <w:rFonts w:ascii="Times New Roman" w:hAnsi="Times New Roman" w:cs="Times New Roman"/>
          <w:sz w:val="24"/>
          <w:szCs w:val="24"/>
        </w:rPr>
        <w:t xml:space="preserve">É considerado caso de sífilis na gestação: toda gestante com evidência clínica de sífilis e/ou com sorologia não </w:t>
      </w:r>
      <w:proofErr w:type="spellStart"/>
      <w:r w:rsidR="009D3AD1" w:rsidRPr="009D3AD1">
        <w:rPr>
          <w:rFonts w:ascii="Times New Roman" w:hAnsi="Times New Roman" w:cs="Times New Roman"/>
          <w:sz w:val="24"/>
          <w:szCs w:val="24"/>
        </w:rPr>
        <w:t>treponêmic</w:t>
      </w:r>
      <w:r w:rsidR="00575481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9D3AD1" w:rsidRPr="009D3AD1">
        <w:rPr>
          <w:rFonts w:ascii="Times New Roman" w:hAnsi="Times New Roman" w:cs="Times New Roman"/>
          <w:sz w:val="24"/>
          <w:szCs w:val="24"/>
        </w:rPr>
        <w:t xml:space="preserve"> reagent</w:t>
      </w:r>
      <w:r w:rsidR="003F076E">
        <w:rPr>
          <w:rFonts w:ascii="Times New Roman" w:hAnsi="Times New Roman" w:cs="Times New Roman"/>
          <w:sz w:val="24"/>
          <w:szCs w:val="24"/>
        </w:rPr>
        <w:t>e</w:t>
      </w:r>
      <w:r w:rsidR="009D3AD1" w:rsidRPr="009D3AD1">
        <w:rPr>
          <w:rFonts w:ascii="Times New Roman" w:hAnsi="Times New Roman" w:cs="Times New Roman"/>
          <w:sz w:val="24"/>
          <w:szCs w:val="24"/>
        </w:rPr>
        <w:t xml:space="preserve">, com qualquer titulagem, mesmo na ausência de resultado de teste </w:t>
      </w:r>
      <w:proofErr w:type="spellStart"/>
      <w:r w:rsidR="009D3AD1" w:rsidRPr="009D3AD1">
        <w:rPr>
          <w:rFonts w:ascii="Times New Roman" w:hAnsi="Times New Roman" w:cs="Times New Roman"/>
          <w:sz w:val="24"/>
          <w:szCs w:val="24"/>
        </w:rPr>
        <w:t>treponêmico</w:t>
      </w:r>
      <w:proofErr w:type="spellEnd"/>
      <w:r w:rsidR="009D3AD1" w:rsidRPr="009D3AD1">
        <w:rPr>
          <w:rFonts w:ascii="Times New Roman" w:hAnsi="Times New Roman" w:cs="Times New Roman"/>
          <w:sz w:val="24"/>
          <w:szCs w:val="24"/>
        </w:rPr>
        <w:t xml:space="preserve">, realizada no pré-natal ou no momento do parto ou </w:t>
      </w:r>
      <w:proofErr w:type="gramStart"/>
      <w:r w:rsidR="009D3AD1" w:rsidRPr="009D3AD1">
        <w:rPr>
          <w:rFonts w:ascii="Times New Roman" w:hAnsi="Times New Roman" w:cs="Times New Roman"/>
          <w:sz w:val="24"/>
          <w:szCs w:val="24"/>
        </w:rPr>
        <w:t>curetagem.</w:t>
      </w:r>
      <w:r w:rsidR="001D0CD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D0CDB">
        <w:rPr>
          <w:rFonts w:ascii="Times New Roman" w:hAnsi="Times New Roman" w:cs="Times New Roman"/>
          <w:sz w:val="24"/>
          <w:szCs w:val="24"/>
        </w:rPr>
        <w:t>BRASIL,2010)</w:t>
      </w:r>
    </w:p>
    <w:p w:rsidR="005F6D8A" w:rsidRDefault="00395924" w:rsidP="009D3AD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</w:t>
      </w:r>
      <w:r w:rsidR="001562A8" w:rsidRPr="001562A8">
        <w:rPr>
          <w:rFonts w:ascii="Times New Roman" w:hAnsi="Times New Roman" w:cs="Times New Roman"/>
          <w:sz w:val="24"/>
          <w:szCs w:val="24"/>
        </w:rPr>
        <w:t xml:space="preserve">testes </w:t>
      </w:r>
      <w:proofErr w:type="spellStart"/>
      <w:r w:rsidR="003F076E">
        <w:rPr>
          <w:rFonts w:ascii="Times New Roman" w:hAnsi="Times New Roman" w:cs="Times New Roman"/>
          <w:sz w:val="24"/>
          <w:szCs w:val="24"/>
        </w:rPr>
        <w:t>treponê</w:t>
      </w:r>
      <w:r w:rsidR="001562A8">
        <w:rPr>
          <w:rFonts w:ascii="Times New Roman" w:hAnsi="Times New Roman" w:cs="Times New Roman"/>
          <w:sz w:val="24"/>
          <w:szCs w:val="24"/>
        </w:rPr>
        <w:t>micos</w:t>
      </w:r>
      <w:proofErr w:type="spellEnd"/>
      <w:r w:rsidR="001562A8">
        <w:rPr>
          <w:rFonts w:ascii="Times New Roman" w:hAnsi="Times New Roman" w:cs="Times New Roman"/>
          <w:sz w:val="24"/>
          <w:szCs w:val="24"/>
        </w:rPr>
        <w:t xml:space="preserve"> </w:t>
      </w:r>
      <w:r w:rsidR="00347DBC">
        <w:rPr>
          <w:rFonts w:ascii="Times New Roman" w:hAnsi="Times New Roman" w:cs="Times New Roman"/>
          <w:sz w:val="24"/>
          <w:szCs w:val="24"/>
        </w:rPr>
        <w:t>como</w:t>
      </w:r>
      <w:r w:rsidR="0049059D">
        <w:rPr>
          <w:rFonts w:ascii="Times New Roman" w:hAnsi="Times New Roman" w:cs="Times New Roman"/>
          <w:sz w:val="24"/>
          <w:szCs w:val="24"/>
        </w:rPr>
        <w:t>, por exemplo,</w:t>
      </w:r>
      <w:r w:rsidR="00347DBC">
        <w:rPr>
          <w:rFonts w:ascii="Times New Roman" w:hAnsi="Times New Roman" w:cs="Times New Roman"/>
          <w:sz w:val="24"/>
          <w:szCs w:val="24"/>
        </w:rPr>
        <w:t xml:space="preserve"> o TPHA </w:t>
      </w:r>
      <w:r w:rsidR="001562A8" w:rsidRPr="001562A8">
        <w:rPr>
          <w:rFonts w:ascii="Times New Roman" w:hAnsi="Times New Roman" w:cs="Times New Roman"/>
          <w:sz w:val="24"/>
          <w:szCs w:val="24"/>
        </w:rPr>
        <w:t>detectam anticorpos específicos produzidos contra os antígenos do T. pallidum. São os primeiros a se tornarem reagentes, sendo importantes para a confirmação do diagnóstico. Na maioria das vezes, permanecem positivos mesmo após o tratamento pelo resto da vida do paciente; por isso, não são indicados para o monitoramento da resposta ao tratamento.</w:t>
      </w:r>
    </w:p>
    <w:p w:rsidR="005F6D8A" w:rsidRDefault="00395924" w:rsidP="009D3AD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Já os </w:t>
      </w:r>
      <w:r w:rsidRPr="00395924">
        <w:rPr>
          <w:rFonts w:ascii="Times New Roman" w:hAnsi="Times New Roman" w:cs="Times New Roman"/>
          <w:sz w:val="24"/>
          <w:szCs w:val="24"/>
        </w:rPr>
        <w:t xml:space="preserve">testes </w:t>
      </w:r>
      <w:r>
        <w:rPr>
          <w:rFonts w:ascii="Times New Roman" w:hAnsi="Times New Roman" w:cs="Times New Roman"/>
          <w:sz w:val="24"/>
          <w:szCs w:val="24"/>
        </w:rPr>
        <w:t xml:space="preserve">não </w:t>
      </w:r>
      <w:proofErr w:type="spellStart"/>
      <w:r>
        <w:rPr>
          <w:rFonts w:ascii="Times New Roman" w:hAnsi="Times New Roman" w:cs="Times New Roman"/>
          <w:sz w:val="24"/>
          <w:szCs w:val="24"/>
        </w:rPr>
        <w:t>treponêmicos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DF3">
        <w:rPr>
          <w:rFonts w:ascii="Times New Roman" w:hAnsi="Times New Roman" w:cs="Times New Roman"/>
          <w:sz w:val="24"/>
          <w:szCs w:val="24"/>
        </w:rPr>
        <w:t>sendo</w:t>
      </w:r>
      <w:r w:rsidR="0044180F">
        <w:rPr>
          <w:rFonts w:ascii="Times New Roman" w:hAnsi="Times New Roman" w:cs="Times New Roman"/>
          <w:sz w:val="24"/>
          <w:szCs w:val="24"/>
        </w:rPr>
        <w:t xml:space="preserve"> m</w:t>
      </w:r>
      <w:r w:rsidR="00750DF3">
        <w:rPr>
          <w:rFonts w:ascii="Times New Roman" w:hAnsi="Times New Roman" w:cs="Times New Roman"/>
          <w:sz w:val="24"/>
          <w:szCs w:val="24"/>
        </w:rPr>
        <w:t>ais comum</w:t>
      </w:r>
      <w:r w:rsidR="0044180F">
        <w:rPr>
          <w:rFonts w:ascii="Times New Roman" w:hAnsi="Times New Roman" w:cs="Times New Roman"/>
          <w:sz w:val="24"/>
          <w:szCs w:val="24"/>
        </w:rPr>
        <w:t>ente utilizado</w:t>
      </w:r>
      <w:r w:rsidR="00750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VDRL </w:t>
      </w:r>
      <w:r w:rsidRPr="0039592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etectam anticorpos não específi</w:t>
      </w:r>
      <w:r w:rsidRPr="00395924">
        <w:rPr>
          <w:rFonts w:ascii="Times New Roman" w:hAnsi="Times New Roman" w:cs="Times New Roman"/>
          <w:sz w:val="24"/>
          <w:szCs w:val="24"/>
        </w:rPr>
        <w:t xml:space="preserve">cos </w:t>
      </w:r>
      <w:proofErr w:type="spellStart"/>
      <w:r w:rsidRPr="00395924">
        <w:rPr>
          <w:rFonts w:ascii="Times New Roman" w:hAnsi="Times New Roman" w:cs="Times New Roman"/>
          <w:sz w:val="24"/>
          <w:szCs w:val="24"/>
        </w:rPr>
        <w:t>anticardiolipina</w:t>
      </w:r>
      <w:proofErr w:type="spellEnd"/>
      <w:r w:rsidRPr="00395924">
        <w:rPr>
          <w:rFonts w:ascii="Times New Roman" w:hAnsi="Times New Roman" w:cs="Times New Roman"/>
          <w:sz w:val="24"/>
          <w:szCs w:val="24"/>
        </w:rPr>
        <w:t>, material lipídic</w:t>
      </w:r>
      <w:r w:rsidR="0044180F">
        <w:rPr>
          <w:rFonts w:ascii="Times New Roman" w:hAnsi="Times New Roman" w:cs="Times New Roman"/>
          <w:sz w:val="24"/>
          <w:szCs w:val="24"/>
        </w:rPr>
        <w:t>o liberado pelas células danifi</w:t>
      </w:r>
      <w:r w:rsidRPr="00395924">
        <w:rPr>
          <w:rFonts w:ascii="Times New Roman" w:hAnsi="Times New Roman" w:cs="Times New Roman"/>
          <w:sz w:val="24"/>
          <w:szCs w:val="24"/>
        </w:rPr>
        <w:t>cadas em de</w:t>
      </w:r>
      <w:r w:rsidR="0044180F">
        <w:rPr>
          <w:rFonts w:ascii="Times New Roman" w:hAnsi="Times New Roman" w:cs="Times New Roman"/>
          <w:sz w:val="24"/>
          <w:szCs w:val="24"/>
        </w:rPr>
        <w:t>corrência da sífi</w:t>
      </w:r>
      <w:r w:rsidRPr="00395924">
        <w:rPr>
          <w:rFonts w:ascii="Times New Roman" w:hAnsi="Times New Roman" w:cs="Times New Roman"/>
          <w:sz w:val="24"/>
          <w:szCs w:val="24"/>
        </w:rPr>
        <w:t xml:space="preserve">lis e possivelmente contra a </w:t>
      </w:r>
      <w:proofErr w:type="spellStart"/>
      <w:r w:rsidRPr="00395924">
        <w:rPr>
          <w:rFonts w:ascii="Times New Roman" w:hAnsi="Times New Roman" w:cs="Times New Roman"/>
          <w:sz w:val="24"/>
          <w:szCs w:val="24"/>
        </w:rPr>
        <w:t>cardiolipina</w:t>
      </w:r>
      <w:proofErr w:type="spellEnd"/>
      <w:r w:rsidRPr="00395924">
        <w:rPr>
          <w:rFonts w:ascii="Times New Roman" w:hAnsi="Times New Roman" w:cs="Times New Roman"/>
          <w:sz w:val="24"/>
          <w:szCs w:val="24"/>
        </w:rPr>
        <w:t xml:space="preserve"> liberada pelos treponemas.</w:t>
      </w:r>
      <w:r w:rsidR="00920B1A" w:rsidRPr="00920B1A">
        <w:t xml:space="preserve"> </w:t>
      </w:r>
      <w:r w:rsidR="00920B1A" w:rsidRPr="00920B1A">
        <w:rPr>
          <w:rFonts w:ascii="Times New Roman" w:hAnsi="Times New Roman" w:cs="Times New Roman"/>
          <w:sz w:val="24"/>
          <w:szCs w:val="24"/>
        </w:rPr>
        <w:t>Tornam-se reagentes cerca de uma a três semanas após o aparecimento do cancro duro.</w:t>
      </w:r>
      <w:r w:rsidR="001D6395">
        <w:rPr>
          <w:rFonts w:ascii="Times New Roman" w:hAnsi="Times New Roman" w:cs="Times New Roman"/>
          <w:sz w:val="24"/>
          <w:szCs w:val="24"/>
        </w:rPr>
        <w:t xml:space="preserve"> </w:t>
      </w:r>
      <w:r w:rsidR="00920B1A" w:rsidRPr="00920B1A">
        <w:rPr>
          <w:rFonts w:ascii="Times New Roman" w:hAnsi="Times New Roman" w:cs="Times New Roman"/>
          <w:sz w:val="24"/>
          <w:szCs w:val="24"/>
        </w:rPr>
        <w:t xml:space="preserve">O </w:t>
      </w:r>
      <w:r w:rsidR="0044180F">
        <w:rPr>
          <w:rFonts w:ascii="Times New Roman" w:hAnsi="Times New Roman" w:cs="Times New Roman"/>
          <w:sz w:val="24"/>
          <w:szCs w:val="24"/>
        </w:rPr>
        <w:t xml:space="preserve">seu </w:t>
      </w:r>
      <w:r w:rsidR="00920B1A" w:rsidRPr="00920B1A">
        <w:rPr>
          <w:rFonts w:ascii="Times New Roman" w:hAnsi="Times New Roman" w:cs="Times New Roman"/>
          <w:sz w:val="24"/>
          <w:szCs w:val="24"/>
        </w:rPr>
        <w:t xml:space="preserve">resultado deve ser expresso em títulos (1:2, 1:4, 1:64, entre outros), sendo importante para o diagnóstico e monitoramento da resposta ao tratamento, porquanto a queda do título é indicação de sucesso </w:t>
      </w:r>
      <w:proofErr w:type="gramStart"/>
      <w:r w:rsidR="00920B1A" w:rsidRPr="00920B1A">
        <w:rPr>
          <w:rFonts w:ascii="Times New Roman" w:hAnsi="Times New Roman" w:cs="Times New Roman"/>
          <w:sz w:val="24"/>
          <w:szCs w:val="24"/>
        </w:rPr>
        <w:t>terapêutico.</w:t>
      </w:r>
      <w:r w:rsidR="00920B1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20B1A">
        <w:rPr>
          <w:rFonts w:ascii="Times New Roman" w:hAnsi="Times New Roman" w:cs="Times New Roman"/>
          <w:sz w:val="24"/>
          <w:szCs w:val="24"/>
        </w:rPr>
        <w:t>BRASIL,2015)</w:t>
      </w:r>
    </w:p>
    <w:p w:rsidR="00053BD0" w:rsidRDefault="00053BD0" w:rsidP="009D3AD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D0">
        <w:rPr>
          <w:rFonts w:ascii="Times New Roman" w:hAnsi="Times New Roman" w:cs="Times New Roman"/>
          <w:sz w:val="24"/>
          <w:szCs w:val="24"/>
        </w:rPr>
        <w:lastRenderedPageBreak/>
        <w:t xml:space="preserve">No Brasil, nos últimos cinco anos tem se observado um aumento constante no número de casos de sífilis em gestantes, congênita e adquirida, que pode ser atribuído, em parte, pelo aumento da cobertura de testagem, com a ampliação do uso de testes rápidos, redução do uso de preservativo, resistência dos profissionais de saúde à administração da penicilina na Atenção Básica, desabastecimento mundial de penicilina, entre outros. Além disso, o aprimoramento do sistema de vigilância pode se refletir no aumento de casos </w:t>
      </w:r>
      <w:proofErr w:type="gramStart"/>
      <w:r w:rsidRPr="00053BD0">
        <w:rPr>
          <w:rFonts w:ascii="Times New Roman" w:hAnsi="Times New Roman" w:cs="Times New Roman"/>
          <w:sz w:val="24"/>
          <w:szCs w:val="24"/>
        </w:rPr>
        <w:t>notificados.(</w:t>
      </w:r>
      <w:proofErr w:type="gramEnd"/>
      <w:r w:rsidRPr="00053BD0">
        <w:rPr>
          <w:rFonts w:ascii="Times New Roman" w:hAnsi="Times New Roman" w:cs="Times New Roman"/>
          <w:sz w:val="24"/>
          <w:szCs w:val="24"/>
        </w:rPr>
        <w:t>BRASIL,2017)</w:t>
      </w:r>
    </w:p>
    <w:p w:rsidR="00416563" w:rsidRDefault="00416563" w:rsidP="009D3AD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563">
        <w:rPr>
          <w:rFonts w:ascii="Times New Roman" w:hAnsi="Times New Roman" w:cs="Times New Roman"/>
          <w:sz w:val="24"/>
          <w:szCs w:val="24"/>
        </w:rPr>
        <w:t xml:space="preserve">A sífilis na gestação requer intervenção imediata, para que se reduza ao máximo a possibilidade de transmissão vertical. A sífilis congênita é um agravo de notificação compulsória, sendo considerada como verdadeiro evento marcador da qualidade de assistência à saúde materno-fetal em razão da efetiva redução do risco de transmissão </w:t>
      </w:r>
      <w:proofErr w:type="spellStart"/>
      <w:r w:rsidRPr="00416563">
        <w:rPr>
          <w:rFonts w:ascii="Times New Roman" w:hAnsi="Times New Roman" w:cs="Times New Roman"/>
          <w:sz w:val="24"/>
          <w:szCs w:val="24"/>
        </w:rPr>
        <w:t>transplacentária</w:t>
      </w:r>
      <w:proofErr w:type="spellEnd"/>
      <w:r w:rsidRPr="00416563">
        <w:rPr>
          <w:rFonts w:ascii="Times New Roman" w:hAnsi="Times New Roman" w:cs="Times New Roman"/>
          <w:sz w:val="24"/>
          <w:szCs w:val="24"/>
        </w:rPr>
        <w:t>, de sua relativa simplicidade diagnóstica e do fácil manejo clínico/</w:t>
      </w:r>
      <w:proofErr w:type="gramStart"/>
      <w:r w:rsidRPr="00416563">
        <w:rPr>
          <w:rFonts w:ascii="Times New Roman" w:hAnsi="Times New Roman" w:cs="Times New Roman"/>
          <w:sz w:val="24"/>
          <w:szCs w:val="24"/>
        </w:rPr>
        <w:t>terapêutico.(</w:t>
      </w:r>
      <w:proofErr w:type="gramEnd"/>
      <w:r w:rsidRPr="00416563">
        <w:rPr>
          <w:rFonts w:ascii="Times New Roman" w:hAnsi="Times New Roman" w:cs="Times New Roman"/>
          <w:sz w:val="24"/>
          <w:szCs w:val="24"/>
        </w:rPr>
        <w:t>BRASIL,2012)</w:t>
      </w:r>
    </w:p>
    <w:p w:rsidR="003903F8" w:rsidRDefault="003903F8" w:rsidP="009D3AD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3F8">
        <w:rPr>
          <w:rFonts w:ascii="Times New Roman" w:hAnsi="Times New Roman" w:cs="Times New Roman"/>
          <w:sz w:val="24"/>
          <w:szCs w:val="24"/>
        </w:rPr>
        <w:t>Em 2016, no Brasil, observou-se uma taxa de detecção de 12,4 casos de sífilis em gestantes/1.000 nascidos vivos, taxa superada pelas regiões Sul (16,3 casos de sífilis em gestantes/1.000 nascidos vivos) e Sudeste (14,7 casos de sífilis em gestantes/1.000 nascidos vivos</w:t>
      </w:r>
      <w:proofErr w:type="gramStart"/>
      <w:r w:rsidRPr="003903F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BRASIL,2017)</w:t>
      </w:r>
    </w:p>
    <w:p w:rsidR="00824785" w:rsidRPr="009D3AD1" w:rsidRDefault="007726E9" w:rsidP="0082478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município de Ribeirão Preto </w:t>
      </w:r>
      <w:r w:rsidR="0095544E">
        <w:rPr>
          <w:rFonts w:ascii="Times New Roman" w:hAnsi="Times New Roman" w:cs="Times New Roman"/>
          <w:sz w:val="24"/>
          <w:szCs w:val="24"/>
        </w:rPr>
        <w:t>observaram-se</w:t>
      </w:r>
      <w:r w:rsidR="00E65E7C">
        <w:rPr>
          <w:rFonts w:ascii="Times New Roman" w:hAnsi="Times New Roman" w:cs="Times New Roman"/>
          <w:sz w:val="24"/>
          <w:szCs w:val="24"/>
        </w:rPr>
        <w:t xml:space="preserve"> números ainda maiores </w:t>
      </w:r>
      <w:r w:rsidR="00A41E81">
        <w:rPr>
          <w:rFonts w:ascii="Times New Roman" w:hAnsi="Times New Roman" w:cs="Times New Roman"/>
          <w:sz w:val="24"/>
          <w:szCs w:val="24"/>
        </w:rPr>
        <w:t xml:space="preserve">sendo que </w:t>
      </w:r>
      <w:r>
        <w:rPr>
          <w:rFonts w:ascii="Times New Roman" w:hAnsi="Times New Roman" w:cs="Times New Roman"/>
          <w:sz w:val="24"/>
          <w:szCs w:val="24"/>
        </w:rPr>
        <w:t>em 2016 a</w:t>
      </w:r>
      <w:r w:rsidRPr="007726E9">
        <w:rPr>
          <w:rFonts w:ascii="Times New Roman" w:hAnsi="Times New Roman" w:cs="Times New Roman"/>
          <w:sz w:val="24"/>
          <w:szCs w:val="24"/>
        </w:rPr>
        <w:t xml:space="preserve"> taxa de detecção de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7726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726E9">
        <w:rPr>
          <w:rFonts w:ascii="Times New Roman" w:hAnsi="Times New Roman" w:cs="Times New Roman"/>
          <w:sz w:val="24"/>
          <w:szCs w:val="24"/>
        </w:rPr>
        <w:t xml:space="preserve"> casos de sífilis em gestantes/1.000 nascidos vivos</w:t>
      </w:r>
      <w:r>
        <w:rPr>
          <w:rFonts w:ascii="Times New Roman" w:hAnsi="Times New Roman" w:cs="Times New Roman"/>
          <w:sz w:val="24"/>
          <w:szCs w:val="24"/>
        </w:rPr>
        <w:t xml:space="preserve"> e em 2017 </w:t>
      </w:r>
      <w:r w:rsidR="00A41E81">
        <w:rPr>
          <w:rFonts w:ascii="Times New Roman" w:hAnsi="Times New Roman" w:cs="Times New Roman"/>
          <w:sz w:val="24"/>
          <w:szCs w:val="24"/>
        </w:rPr>
        <w:t xml:space="preserve">a taxa </w:t>
      </w:r>
      <w:r>
        <w:rPr>
          <w:rFonts w:ascii="Times New Roman" w:hAnsi="Times New Roman" w:cs="Times New Roman"/>
          <w:sz w:val="24"/>
          <w:szCs w:val="24"/>
        </w:rPr>
        <w:t xml:space="preserve">foi de 26,29 </w:t>
      </w:r>
      <w:r w:rsidRPr="007726E9">
        <w:rPr>
          <w:rFonts w:ascii="Times New Roman" w:hAnsi="Times New Roman" w:cs="Times New Roman"/>
          <w:sz w:val="24"/>
          <w:szCs w:val="24"/>
        </w:rPr>
        <w:t xml:space="preserve">casos de sífilis em gestantes/1.000 nascidos </w:t>
      </w:r>
      <w:proofErr w:type="gramStart"/>
      <w:r w:rsidRPr="007726E9">
        <w:rPr>
          <w:rFonts w:ascii="Times New Roman" w:hAnsi="Times New Roman" w:cs="Times New Roman"/>
          <w:sz w:val="24"/>
          <w:szCs w:val="24"/>
        </w:rPr>
        <w:t>vivos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478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81B70">
        <w:rPr>
          <w:rFonts w:ascii="Times New Roman" w:hAnsi="Times New Roman" w:cs="Times New Roman"/>
          <w:sz w:val="24"/>
          <w:szCs w:val="24"/>
        </w:rPr>
        <w:t>SINAN</w:t>
      </w:r>
      <w:r w:rsidR="00B35084">
        <w:rPr>
          <w:rFonts w:ascii="Times New Roman" w:hAnsi="Times New Roman" w:cs="Times New Roman"/>
          <w:sz w:val="24"/>
          <w:szCs w:val="24"/>
        </w:rPr>
        <w:t>? Site Ribeirão SMS?</w:t>
      </w:r>
      <w:r w:rsidR="00C81B70">
        <w:rPr>
          <w:rFonts w:ascii="Times New Roman" w:hAnsi="Times New Roman" w:cs="Times New Roman"/>
          <w:sz w:val="24"/>
          <w:szCs w:val="24"/>
        </w:rPr>
        <w:t>)</w:t>
      </w:r>
    </w:p>
    <w:p w:rsidR="00066300" w:rsidRPr="00C21C8E" w:rsidRDefault="00C21C8E" w:rsidP="005F308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C8E">
        <w:rPr>
          <w:rFonts w:ascii="Times New Roman" w:hAnsi="Times New Roman" w:cs="Times New Roman"/>
          <w:sz w:val="24"/>
          <w:szCs w:val="24"/>
        </w:rPr>
        <w:t>A sífilis na gestação é doença de notificação compulsória desde 2005; sendo assim, é necessário identificar os casos para que possa haver ações de prevenção e controle deste agravo. Após confirmação do diagnóstico, a UBS deve preencher a ficha de notificação e remetê-la ao ór</w:t>
      </w:r>
      <w:r w:rsidR="00646FEC">
        <w:rPr>
          <w:rFonts w:ascii="Times New Roman" w:hAnsi="Times New Roman" w:cs="Times New Roman"/>
          <w:sz w:val="24"/>
          <w:szCs w:val="24"/>
        </w:rPr>
        <w:t>gão competente de seu município.(BRASIL,2012)</w:t>
      </w:r>
    </w:p>
    <w:p w:rsidR="00590DCD" w:rsidRDefault="00590DCD" w:rsidP="00590DC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D">
        <w:rPr>
          <w:rFonts w:ascii="Times New Roman" w:hAnsi="Times New Roman" w:cs="Times New Roman"/>
          <w:sz w:val="24"/>
          <w:szCs w:val="24"/>
        </w:rPr>
        <w:t>No Brasil, em geral, nos últimos 10 anos, em especial a partir de 2010, houve um progressivo aumento na taxa de incidência de sífilis congênita: em 2006, a taxa observada era de 2,0 casos/1.000 nascidos vivos, e em 2016, a taxa observada foi maior que três vezes a taxa de 2006, passando para 6,8 casos/1.000 nascidos vivos</w:t>
      </w:r>
      <w:r w:rsidR="00E00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(BRASIL,2017)</w:t>
      </w:r>
    </w:p>
    <w:p w:rsidR="007A1A56" w:rsidRPr="007A1A56" w:rsidRDefault="00073A4A" w:rsidP="007A1A56">
      <w:pPr>
        <w:spacing w:line="360" w:lineRule="auto"/>
        <w:ind w:firstLine="708"/>
        <w:jc w:val="both"/>
      </w:pPr>
      <w:r w:rsidRPr="00073A4A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7A1A56">
        <w:rPr>
          <w:rFonts w:ascii="Times New Roman" w:hAnsi="Times New Roman" w:cs="Times New Roman"/>
          <w:sz w:val="24"/>
          <w:szCs w:val="24"/>
        </w:rPr>
        <w:t xml:space="preserve"> a</w:t>
      </w:r>
      <w:r w:rsidRPr="00073A4A">
        <w:rPr>
          <w:rFonts w:ascii="Times New Roman" w:hAnsi="Times New Roman" w:cs="Times New Roman"/>
          <w:sz w:val="24"/>
          <w:szCs w:val="24"/>
        </w:rPr>
        <w:t>ssistência pré-natal deve ser iniciada</w:t>
      </w:r>
      <w:r w:rsidR="00504EFB">
        <w:rPr>
          <w:rFonts w:ascii="Times New Roman" w:hAnsi="Times New Roman" w:cs="Times New Roman"/>
          <w:sz w:val="24"/>
          <w:szCs w:val="24"/>
        </w:rPr>
        <w:t xml:space="preserve"> </w:t>
      </w:r>
      <w:r w:rsidRPr="00073A4A">
        <w:rPr>
          <w:rFonts w:ascii="Times New Roman" w:hAnsi="Times New Roman" w:cs="Times New Roman"/>
          <w:sz w:val="24"/>
          <w:szCs w:val="24"/>
        </w:rPr>
        <w:t>preferencialmente no primeiro trimestre de gestação.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A4A">
        <w:rPr>
          <w:rFonts w:ascii="Times New Roman" w:hAnsi="Times New Roman" w:cs="Times New Roman"/>
          <w:sz w:val="24"/>
          <w:szCs w:val="24"/>
        </w:rPr>
        <w:t xml:space="preserve">Dentre os fatores agravantes para o diagnóstico </w:t>
      </w:r>
      <w:r>
        <w:rPr>
          <w:rFonts w:ascii="Times New Roman" w:hAnsi="Times New Roman" w:cs="Times New Roman"/>
          <w:sz w:val="24"/>
          <w:szCs w:val="24"/>
        </w:rPr>
        <w:t xml:space="preserve">e cura </w:t>
      </w:r>
      <w:r w:rsidRPr="00073A4A">
        <w:rPr>
          <w:rFonts w:ascii="Times New Roman" w:hAnsi="Times New Roman" w:cs="Times New Roman"/>
          <w:sz w:val="24"/>
          <w:szCs w:val="24"/>
        </w:rPr>
        <w:t>da sífilis está o início tardio do pré-natal.</w:t>
      </w:r>
      <w:r w:rsidRPr="00073A4A">
        <w:t xml:space="preserve"> </w:t>
      </w:r>
      <w:r w:rsidR="007A1A56">
        <w:t xml:space="preserve"> O</w:t>
      </w:r>
      <w:r w:rsidR="007A1A56" w:rsidRPr="007A1A56">
        <w:rPr>
          <w:rFonts w:ascii="Times New Roman" w:hAnsi="Times New Roman" w:cs="Times New Roman"/>
          <w:sz w:val="24"/>
          <w:szCs w:val="24"/>
        </w:rPr>
        <w:t xml:space="preserve"> tratamento imediato dos casos diagnosticados, tanto das gestantes quanto de seus parceiros</w:t>
      </w:r>
      <w:r w:rsidR="007A1A56">
        <w:rPr>
          <w:rFonts w:ascii="Times New Roman" w:hAnsi="Times New Roman" w:cs="Times New Roman"/>
          <w:sz w:val="24"/>
          <w:szCs w:val="24"/>
        </w:rPr>
        <w:t xml:space="preserve"> deve ser realizado o mais precocemente possível, </w:t>
      </w:r>
      <w:r w:rsidR="000807A7">
        <w:rPr>
          <w:rFonts w:ascii="Times New Roman" w:hAnsi="Times New Roman" w:cs="Times New Roman"/>
          <w:sz w:val="24"/>
          <w:szCs w:val="24"/>
        </w:rPr>
        <w:t>além disso,</w:t>
      </w:r>
      <w:r w:rsidR="007A1A56">
        <w:rPr>
          <w:rFonts w:ascii="Times New Roman" w:hAnsi="Times New Roman" w:cs="Times New Roman"/>
          <w:sz w:val="24"/>
          <w:szCs w:val="24"/>
        </w:rPr>
        <w:t xml:space="preserve"> os</w:t>
      </w:r>
      <w:r w:rsidR="007A1A56" w:rsidRPr="007A1A56">
        <w:rPr>
          <w:rFonts w:ascii="Times New Roman" w:hAnsi="Times New Roman" w:cs="Times New Roman"/>
          <w:sz w:val="24"/>
          <w:szCs w:val="24"/>
        </w:rPr>
        <w:t xml:space="preserve"> tratamentos interrompidos devem ser reiniciados.</w:t>
      </w:r>
    </w:p>
    <w:p w:rsidR="00917EE0" w:rsidRDefault="00917EE0" w:rsidP="00B2245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EE0">
        <w:rPr>
          <w:rFonts w:ascii="Times New Roman" w:hAnsi="Times New Roman" w:cs="Times New Roman"/>
          <w:sz w:val="24"/>
          <w:szCs w:val="24"/>
        </w:rPr>
        <w:t xml:space="preserve">A vigilância epidemiológica da sífilis na gestação tem como objetivo controlar a transmissão vertical do Treponema pallidum, acompanhar adequadamente o comportamento da infecção nas gestantes para planejamento e avaliação das medidas de tratamento, prevenção e </w:t>
      </w:r>
      <w:proofErr w:type="gramStart"/>
      <w:r w:rsidRPr="00917EE0">
        <w:rPr>
          <w:rFonts w:ascii="Times New Roman" w:hAnsi="Times New Roman" w:cs="Times New Roman"/>
          <w:sz w:val="24"/>
          <w:szCs w:val="24"/>
        </w:rPr>
        <w:t>controle.(</w:t>
      </w:r>
      <w:proofErr w:type="gramEnd"/>
      <w:r w:rsidRPr="00917EE0">
        <w:rPr>
          <w:rFonts w:ascii="Times New Roman" w:hAnsi="Times New Roman" w:cs="Times New Roman"/>
          <w:sz w:val="24"/>
          <w:szCs w:val="24"/>
        </w:rPr>
        <w:t>BRASIL,2012)</w:t>
      </w:r>
    </w:p>
    <w:p w:rsidR="00B22456" w:rsidRDefault="00B22456" w:rsidP="00B2245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notificação é o</w:t>
      </w:r>
      <w:r w:rsidRPr="00150567">
        <w:rPr>
          <w:rFonts w:ascii="Times New Roman" w:hAnsi="Times New Roman" w:cs="Times New Roman"/>
          <w:sz w:val="24"/>
          <w:szCs w:val="24"/>
        </w:rPr>
        <w:t xml:space="preserve"> primeiro passo no S</w:t>
      </w:r>
      <w:r>
        <w:rPr>
          <w:rFonts w:ascii="Times New Roman" w:hAnsi="Times New Roman" w:cs="Times New Roman"/>
          <w:sz w:val="24"/>
          <w:szCs w:val="24"/>
        </w:rPr>
        <w:t xml:space="preserve">istema de </w:t>
      </w:r>
      <w:r w:rsidRPr="00150567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igilância </w:t>
      </w:r>
      <w:r w:rsidRPr="0015056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pidemiológica sendo </w:t>
      </w:r>
      <w:r w:rsidRPr="00150567">
        <w:rPr>
          <w:rFonts w:ascii="Times New Roman" w:hAnsi="Times New Roman" w:cs="Times New Roman"/>
          <w:sz w:val="24"/>
          <w:szCs w:val="24"/>
        </w:rPr>
        <w:t>fundamental no controle das doenças transmissíveis</w:t>
      </w:r>
      <w:r>
        <w:rPr>
          <w:rFonts w:ascii="Times New Roman" w:hAnsi="Times New Roman" w:cs="Times New Roman"/>
          <w:sz w:val="24"/>
          <w:szCs w:val="24"/>
        </w:rPr>
        <w:t>, pois é á partir da notificação que se tem conhecimento do caso e há o</w:t>
      </w:r>
      <w:r w:rsidRPr="00150567">
        <w:rPr>
          <w:rFonts w:ascii="Times New Roman" w:hAnsi="Times New Roman" w:cs="Times New Roman"/>
          <w:sz w:val="24"/>
          <w:szCs w:val="24"/>
        </w:rPr>
        <w:t xml:space="preserve"> desencadeamento da investigação e das medidas de prev</w:t>
      </w:r>
      <w:r>
        <w:rPr>
          <w:rFonts w:ascii="Times New Roman" w:hAnsi="Times New Roman" w:cs="Times New Roman"/>
          <w:sz w:val="24"/>
          <w:szCs w:val="24"/>
        </w:rPr>
        <w:t>enção e controle (comunicantes). Assim como a</w:t>
      </w:r>
      <w:r w:rsidRPr="00150567">
        <w:rPr>
          <w:rFonts w:ascii="Times New Roman" w:hAnsi="Times New Roman" w:cs="Times New Roman"/>
          <w:sz w:val="24"/>
          <w:szCs w:val="24"/>
        </w:rPr>
        <w:t xml:space="preserve"> análise do comportam</w:t>
      </w:r>
      <w:r>
        <w:rPr>
          <w:rFonts w:ascii="Times New Roman" w:hAnsi="Times New Roman" w:cs="Times New Roman"/>
          <w:sz w:val="24"/>
          <w:szCs w:val="24"/>
        </w:rPr>
        <w:t>ento epidemiológico das doenças, a</w:t>
      </w:r>
      <w:r w:rsidRPr="00150567">
        <w:rPr>
          <w:rFonts w:ascii="Times New Roman" w:hAnsi="Times New Roman" w:cs="Times New Roman"/>
          <w:sz w:val="24"/>
          <w:szCs w:val="24"/>
        </w:rPr>
        <w:t xml:space="preserve"> avaliação </w:t>
      </w:r>
      <w:r>
        <w:rPr>
          <w:rFonts w:ascii="Times New Roman" w:hAnsi="Times New Roman" w:cs="Times New Roman"/>
          <w:sz w:val="24"/>
          <w:szCs w:val="24"/>
        </w:rPr>
        <w:t xml:space="preserve">do impacto das medidas adotadas, a </w:t>
      </w:r>
      <w:r w:rsidRPr="00150567">
        <w:rPr>
          <w:rFonts w:ascii="Times New Roman" w:hAnsi="Times New Roman" w:cs="Times New Roman"/>
          <w:sz w:val="24"/>
          <w:szCs w:val="24"/>
        </w:rPr>
        <w:t>definição de novas estratégias de ação</w:t>
      </w:r>
      <w:r>
        <w:rPr>
          <w:rFonts w:ascii="Times New Roman" w:hAnsi="Times New Roman" w:cs="Times New Roman"/>
          <w:sz w:val="24"/>
          <w:szCs w:val="24"/>
        </w:rPr>
        <w:t xml:space="preserve"> e o</w:t>
      </w:r>
      <w:r w:rsidRPr="00150567">
        <w:rPr>
          <w:rFonts w:ascii="Times New Roman" w:hAnsi="Times New Roman" w:cs="Times New Roman"/>
          <w:sz w:val="24"/>
          <w:szCs w:val="24"/>
        </w:rPr>
        <w:t xml:space="preserve"> estabelecimento de metas e prioridades.</w:t>
      </w:r>
    </w:p>
    <w:p w:rsidR="0034043F" w:rsidRDefault="0034043F" w:rsidP="003404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D27">
        <w:rPr>
          <w:rFonts w:ascii="Times New Roman" w:hAnsi="Times New Roman" w:cs="Times New Roman"/>
          <w:sz w:val="24"/>
          <w:szCs w:val="24"/>
        </w:rPr>
        <w:t>O termo vigilância revela ações que têm início na Unidade Básica de Saúde (UBS), com a assistência aos usuários que apresentam doenças de notificação compulsória. Nessa perspectiva, está orientada, focalmente, a conter a disseminação de tais enfermidades.(FARIA,2010)</w:t>
      </w:r>
    </w:p>
    <w:p w:rsidR="0034043F" w:rsidRPr="00FE59D3" w:rsidRDefault="0034043F" w:rsidP="003404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partir da promulgação d</w:t>
      </w:r>
      <w:r w:rsidRPr="00FE59D3">
        <w:rPr>
          <w:rFonts w:ascii="Times New Roman" w:hAnsi="Times New Roman" w:cs="Times New Roman"/>
          <w:sz w:val="24"/>
          <w:szCs w:val="24"/>
        </w:rPr>
        <w:t xml:space="preserve">a Lei n° 8.080/90, a vigilância epidemiológica é instituída como: </w:t>
      </w:r>
    </w:p>
    <w:p w:rsidR="0034043F" w:rsidRPr="00D441B6" w:rsidRDefault="0034043F" w:rsidP="0034043F">
      <w:pPr>
        <w:spacing w:line="240" w:lineRule="auto"/>
        <w:ind w:left="2551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5C2B">
        <w:rPr>
          <w:rFonts w:ascii="Times New Roman" w:hAnsi="Times New Roman" w:cs="Times New Roman"/>
          <w:i/>
        </w:rPr>
        <w:t xml:space="preserve">  </w:t>
      </w:r>
      <w:r w:rsidRPr="00D441B6">
        <w:rPr>
          <w:rFonts w:ascii="Times New Roman" w:hAnsi="Times New Roman" w:cs="Times New Roman"/>
          <w:i/>
          <w:sz w:val="20"/>
          <w:szCs w:val="20"/>
        </w:rPr>
        <w:t>“</w:t>
      </w:r>
      <w:r w:rsidRPr="00D441B6">
        <w:rPr>
          <w:rFonts w:ascii="Times New Roman" w:hAnsi="Times New Roman" w:cs="Times New Roman"/>
          <w:sz w:val="20"/>
          <w:szCs w:val="20"/>
        </w:rPr>
        <w:t>um conjunto de ações que proporciona o conhecimento, a detecção ou prevenção de qualquer mudança nos fatores determinantes e condicionantes de saúde individual ou coletiva, com a finalidade de recomendar e adotar as medidas de prevenção e controle das doenças ou agravos</w:t>
      </w:r>
      <w:r w:rsidRPr="00D441B6">
        <w:rPr>
          <w:rFonts w:ascii="Times New Roman" w:hAnsi="Times New Roman" w:cs="Times New Roman"/>
          <w:i/>
          <w:sz w:val="20"/>
          <w:szCs w:val="20"/>
        </w:rPr>
        <w:t>” ( BRASIL,1990)</w:t>
      </w:r>
    </w:p>
    <w:p w:rsidR="0034043F" w:rsidRDefault="0034043F" w:rsidP="003404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 a Vigilância Epidemiológica tem o</w:t>
      </w:r>
      <w:r w:rsidRPr="00D6142F">
        <w:rPr>
          <w:rFonts w:ascii="Times New Roman" w:hAnsi="Times New Roman" w:cs="Times New Roman"/>
          <w:sz w:val="24"/>
          <w:szCs w:val="24"/>
        </w:rPr>
        <w:t xml:space="preserve"> propósito é fornecer orientação técnica permanente para os que têm a responsabilidade de decidir sobre a execução de ações de controle de doenças e agravos. Tem como funções, dentre outras: coleta e processamento de dados; análise e interpretação dos dados processados; divulgação das informações; investigação epidemiológica de casos e surtos; análise dos resultados obtidos; e recomendações e promoção das medidas de controle indicadas</w:t>
      </w:r>
      <w:r>
        <w:rPr>
          <w:rFonts w:ascii="Times New Roman" w:hAnsi="Times New Roman" w:cs="Times New Roman"/>
          <w:sz w:val="24"/>
          <w:szCs w:val="24"/>
        </w:rPr>
        <w:t>. (BRASIL,2010)</w:t>
      </w:r>
    </w:p>
    <w:p w:rsidR="00B22456" w:rsidRDefault="00B22456" w:rsidP="00B2245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Diante do desafio de conduzir adequadamente os casos de Sífilis em gestante</w:t>
      </w:r>
      <w:r w:rsidRPr="00073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por meio deste estudo </w:t>
      </w:r>
      <w:r w:rsidRPr="00996E1B">
        <w:rPr>
          <w:rFonts w:ascii="Times New Roman" w:hAnsi="Times New Roman" w:cs="Times New Roman"/>
          <w:sz w:val="24"/>
          <w:szCs w:val="24"/>
        </w:rPr>
        <w:t>busca-se</w:t>
      </w:r>
      <w:r>
        <w:rPr>
          <w:rFonts w:ascii="Times New Roman" w:hAnsi="Times New Roman" w:cs="Times New Roman"/>
          <w:sz w:val="24"/>
          <w:szCs w:val="24"/>
        </w:rPr>
        <w:t xml:space="preserve"> proporcionar o </w:t>
      </w:r>
      <w:r w:rsidRPr="00F10D6D">
        <w:rPr>
          <w:rFonts w:ascii="Times New Roman" w:hAnsi="Times New Roman" w:cs="Times New Roman"/>
          <w:sz w:val="24"/>
          <w:szCs w:val="24"/>
        </w:rPr>
        <w:t>apoio na lógica matricial</w:t>
      </w:r>
      <w:r w:rsidRPr="00F10D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46F" w:rsidRPr="007E446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criação de</w:t>
      </w:r>
      <w:r w:rsidRPr="00073135">
        <w:rPr>
          <w:rFonts w:ascii="Times New Roman" w:hAnsi="Times New Roman" w:cs="Times New Roman"/>
          <w:sz w:val="24"/>
          <w:szCs w:val="24"/>
        </w:rPr>
        <w:t xml:space="preserve"> </w:t>
      </w:r>
      <w:r w:rsidRPr="00F10D6D">
        <w:rPr>
          <w:rFonts w:ascii="Times New Roman" w:hAnsi="Times New Roman" w:cs="Times New Roman"/>
          <w:sz w:val="24"/>
          <w:szCs w:val="24"/>
        </w:rPr>
        <w:t>espaços</w:t>
      </w:r>
      <w:r>
        <w:rPr>
          <w:rFonts w:ascii="Times New Roman" w:hAnsi="Times New Roman" w:cs="Times New Roman"/>
          <w:sz w:val="24"/>
          <w:szCs w:val="24"/>
        </w:rPr>
        <w:t xml:space="preserve"> coletivos de reflexão </w:t>
      </w:r>
      <w:r w:rsidR="00C24788">
        <w:rPr>
          <w:rFonts w:ascii="Times New Roman" w:hAnsi="Times New Roman" w:cs="Times New Roman"/>
          <w:sz w:val="24"/>
          <w:szCs w:val="24"/>
        </w:rPr>
        <w:t xml:space="preserve">onde </w:t>
      </w:r>
      <w:r>
        <w:rPr>
          <w:rFonts w:ascii="Times New Roman" w:hAnsi="Times New Roman" w:cs="Times New Roman"/>
          <w:sz w:val="24"/>
          <w:szCs w:val="24"/>
        </w:rPr>
        <w:t>a equipe possa compartilhar suas dúvidas e experiências na busca de soluções frente às dificuldades identificadas no dia a dia.</w:t>
      </w:r>
    </w:p>
    <w:p w:rsidR="0034043F" w:rsidRDefault="0034043F" w:rsidP="003404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Após a promulgação da </w:t>
      </w:r>
      <w:r w:rsidRPr="00373A24">
        <w:rPr>
          <w:rFonts w:ascii="Times New Roman" w:hAnsi="Times New Roman" w:cs="Times New Roman"/>
          <w:sz w:val="24"/>
          <w:szCs w:val="24"/>
        </w:rPr>
        <w:t>Portaria n° 3.252/GM/MS, de 22 de dezembro de 2009</w:t>
      </w:r>
      <w:r>
        <w:rPr>
          <w:rFonts w:ascii="Times New Roman" w:hAnsi="Times New Roman" w:cs="Times New Roman"/>
          <w:sz w:val="24"/>
          <w:szCs w:val="24"/>
        </w:rPr>
        <w:t xml:space="preserve"> do Ministério da Saúde a</w:t>
      </w:r>
      <w:r w:rsidRPr="00D6142F">
        <w:rPr>
          <w:rFonts w:ascii="Times New Roman" w:hAnsi="Times New Roman" w:cs="Times New Roman"/>
          <w:sz w:val="24"/>
          <w:szCs w:val="24"/>
        </w:rPr>
        <w:t xml:space="preserve"> integração entre a Vigilância em Saúde e a Atenção Primária à Saúde é condição obrigatória para a construção da integralidade na atenção e para o alcance dos resultados, com desenvolvimento de um processo de trabalho condizente com a realidade local, que preserve as especificidades dos setores e compartilhe suas tecnologias, tendo por diretrizes:</w:t>
      </w:r>
    </w:p>
    <w:p w:rsidR="0034043F" w:rsidRPr="00B9238C" w:rsidRDefault="0034043F" w:rsidP="0034043F">
      <w:pPr>
        <w:spacing w:line="360" w:lineRule="auto"/>
        <w:ind w:left="22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9238C">
        <w:rPr>
          <w:rFonts w:ascii="Times New Roman" w:hAnsi="Times New Roman" w:cs="Times New Roman"/>
          <w:sz w:val="20"/>
          <w:szCs w:val="20"/>
        </w:rPr>
        <w:t xml:space="preserve">I – compatibilização dos territórios de atuação das equipes, com a gradativa inserção das ações de vigilância em saúde nas práticas das equipes da Saúde da Família; </w:t>
      </w:r>
    </w:p>
    <w:p w:rsidR="0034043F" w:rsidRPr="00B9238C" w:rsidRDefault="0034043F" w:rsidP="0034043F">
      <w:pPr>
        <w:spacing w:line="360" w:lineRule="auto"/>
        <w:ind w:left="22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9238C">
        <w:rPr>
          <w:rFonts w:ascii="Times New Roman" w:hAnsi="Times New Roman" w:cs="Times New Roman"/>
          <w:sz w:val="20"/>
          <w:szCs w:val="20"/>
        </w:rPr>
        <w:t xml:space="preserve">II – planejamento e programação integrados das ações individuais e coletivas; </w:t>
      </w:r>
    </w:p>
    <w:p w:rsidR="0034043F" w:rsidRPr="00B9238C" w:rsidRDefault="0034043F" w:rsidP="0034043F">
      <w:pPr>
        <w:spacing w:line="360" w:lineRule="auto"/>
        <w:ind w:left="22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9238C">
        <w:rPr>
          <w:rFonts w:ascii="Times New Roman" w:hAnsi="Times New Roman" w:cs="Times New Roman"/>
          <w:sz w:val="20"/>
          <w:szCs w:val="20"/>
        </w:rPr>
        <w:t xml:space="preserve">III – monitoramento e avaliação integrada; </w:t>
      </w:r>
    </w:p>
    <w:p w:rsidR="0034043F" w:rsidRPr="00B9238C" w:rsidRDefault="0034043F" w:rsidP="0034043F">
      <w:pPr>
        <w:spacing w:line="360" w:lineRule="auto"/>
        <w:ind w:left="22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9238C">
        <w:rPr>
          <w:rFonts w:ascii="Times New Roman" w:hAnsi="Times New Roman" w:cs="Times New Roman"/>
          <w:sz w:val="20"/>
          <w:szCs w:val="20"/>
        </w:rPr>
        <w:t xml:space="preserve">IV – reestruturação dos processos de trabalho com a utilização de dispositivos e metodologias que favoreçam a integração da vigilância, prevenção, proteção, promoção e atenção à saúde, tais como linhas de cuidado, clinica ampliada, apoio matricial, projetos terapêuticos e protocolos, entre outros; </w:t>
      </w:r>
    </w:p>
    <w:p w:rsidR="0034043F" w:rsidRDefault="0034043F" w:rsidP="0034043F">
      <w:pPr>
        <w:spacing w:line="360" w:lineRule="auto"/>
        <w:ind w:left="22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9238C">
        <w:rPr>
          <w:rFonts w:ascii="Times New Roman" w:hAnsi="Times New Roman" w:cs="Times New Roman"/>
          <w:sz w:val="20"/>
          <w:szCs w:val="20"/>
        </w:rPr>
        <w:t>V – educação permanente dos profissionais de saúde, com abordagem integrada nos eixos da clínica, vigilância, promoção e gestão.</w:t>
      </w:r>
    </w:p>
    <w:p w:rsidR="0034043F" w:rsidRPr="00B9238C" w:rsidRDefault="0034043F" w:rsidP="0034043F">
      <w:pPr>
        <w:spacing w:line="360" w:lineRule="auto"/>
        <w:ind w:left="226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4043F" w:rsidRPr="008809B4" w:rsidRDefault="0034043F" w:rsidP="003404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5C2">
        <w:rPr>
          <w:rFonts w:ascii="Times New Roman" w:hAnsi="Times New Roman" w:cs="Times New Roman"/>
          <w:sz w:val="24"/>
          <w:szCs w:val="24"/>
        </w:rPr>
        <w:t>A gestão e o planejamento</w:t>
      </w:r>
      <w:r w:rsidRPr="008809B4">
        <w:rPr>
          <w:rFonts w:ascii="Times New Roman" w:hAnsi="Times New Roman" w:cs="Times New Roman"/>
          <w:sz w:val="24"/>
          <w:szCs w:val="24"/>
        </w:rPr>
        <w:t xml:space="preserve"> em saúde somente muito recentemente incorporaram saberes e técnicas que valorizam a inter-relação entre equipes e população, tomando-a como um instrumento para coproduzir novas subjetividades que interfiram nas condições de vida, de saúde e de adoecer das pessoas e comunidades (CAMPOS,1999)</w:t>
      </w:r>
    </w:p>
    <w:p w:rsidR="0034043F" w:rsidRPr="008809B4" w:rsidRDefault="0034043F" w:rsidP="003404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9B4">
        <w:rPr>
          <w:rFonts w:ascii="Times New Roman" w:hAnsi="Times New Roman" w:cs="Times New Roman"/>
          <w:sz w:val="24"/>
          <w:szCs w:val="24"/>
        </w:rPr>
        <w:t>Este novo conceito é fruto da visão de que o conhecimento não se “transmite”, mas se constrói a partir das dúvidas e do questionamento das práticas vigentes à luz dos problemas contextuais. Ela inclui a busca de formação no trabalho de equipe, a integração das dimensões cognitivas, de atitudes e competências práticas, priorizando os processos a longo prazo em detrimento das ações isoladas através de cursos (BRASIL,2009).</w:t>
      </w:r>
    </w:p>
    <w:p w:rsidR="0034043F" w:rsidRPr="00965A95" w:rsidRDefault="0034043F" w:rsidP="003404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B49">
        <w:rPr>
          <w:rFonts w:ascii="Times New Roman" w:hAnsi="Times New Roman" w:cs="Times New Roman"/>
          <w:sz w:val="24"/>
          <w:szCs w:val="24"/>
        </w:rPr>
        <w:lastRenderedPageBreak/>
        <w:t xml:space="preserve">A metodologia do Apoio Matricial foi desenvolvida na rede de saúde em Campinas/SP a partir do final da década de 80. </w:t>
      </w:r>
      <w:r>
        <w:rPr>
          <w:rFonts w:ascii="Times New Roman" w:hAnsi="Times New Roman" w:cs="Times New Roman"/>
          <w:sz w:val="24"/>
          <w:szCs w:val="24"/>
        </w:rPr>
        <w:t xml:space="preserve">Apresentava como objetivo </w:t>
      </w:r>
      <w:r w:rsidRPr="00F26B49">
        <w:rPr>
          <w:rFonts w:ascii="Times New Roman" w:hAnsi="Times New Roman" w:cs="Times New Roman"/>
          <w:sz w:val="24"/>
          <w:szCs w:val="24"/>
        </w:rPr>
        <w:t>tanto democratizar as relações de trabalho quanto qualificar o atendimento em saúde. Em 2008, foi incorporada à proposta ministerial de criação dos Núcleos de Apoio à Saúde da Família (NASF) como forma de ampliar a resolubilidade do trabalho das equipes de atenção básica (de Estratégia Saúde da Família) em todo o país (BRASIL, 2008).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F26B49">
        <w:rPr>
          <w:rFonts w:ascii="Times New Roman" w:hAnsi="Times New Roman" w:cs="Times New Roman"/>
          <w:sz w:val="24"/>
          <w:szCs w:val="24"/>
        </w:rPr>
        <w:t xml:space="preserve"> tema do Apoio Matricial se expandiu para muito além dos </w:t>
      </w:r>
      <w:r>
        <w:rPr>
          <w:rFonts w:ascii="Times New Roman" w:hAnsi="Times New Roman" w:cs="Times New Roman"/>
          <w:sz w:val="24"/>
          <w:szCs w:val="24"/>
        </w:rPr>
        <w:t>limites municipais de Campinas.</w:t>
      </w:r>
      <w:r w:rsidRPr="00F26B49">
        <w:rPr>
          <w:rFonts w:ascii="Times New Roman" w:hAnsi="Times New Roman" w:cs="Times New Roman"/>
          <w:sz w:val="24"/>
          <w:szCs w:val="24"/>
        </w:rPr>
        <w:t>(BRASIL, 2015).</w:t>
      </w:r>
    </w:p>
    <w:p w:rsidR="0034043F" w:rsidRPr="00CD4CFD" w:rsidRDefault="0034043F" w:rsidP="003404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CFD">
        <w:rPr>
          <w:rFonts w:ascii="Times New Roman" w:hAnsi="Times New Roman" w:cs="Times New Roman"/>
          <w:sz w:val="24"/>
          <w:szCs w:val="24"/>
        </w:rPr>
        <w:t>Para Campos (2010, p, 818) ¨Há que se pensar, sobretudo, na produção de uma outra territorialidade construída nas relações, nos indagando sobre o modo como habitamos o território e como, de fato, o produzimos¨</w:t>
      </w:r>
    </w:p>
    <w:p w:rsidR="0034043F" w:rsidRPr="006F129B" w:rsidRDefault="0034043F" w:rsidP="003404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Torna-se, portanto essencial à criação de</w:t>
      </w:r>
      <w:r w:rsidRPr="006F129B">
        <w:rPr>
          <w:rFonts w:ascii="Times New Roman" w:hAnsi="Times New Roman" w:cs="Times New Roman"/>
          <w:sz w:val="24"/>
          <w:szCs w:val="24"/>
        </w:rPr>
        <w:t xml:space="preserve"> espaços potentes de diálogo entre distintos profissionais, a partir do compartilhamento de um determinado núcleo de conhecimento, para construir intervenções que ampliem a comunicação e campo de atuação de todos os profissionais</w:t>
      </w:r>
      <w:r w:rsidR="00835CD3" w:rsidRPr="00835CD3">
        <w:t xml:space="preserve"> </w:t>
      </w:r>
      <w:r w:rsidR="00835CD3">
        <w:t>(</w:t>
      </w:r>
      <w:r w:rsidR="00835CD3" w:rsidRPr="00835CD3">
        <w:rPr>
          <w:rFonts w:ascii="Times New Roman" w:hAnsi="Times New Roman" w:cs="Times New Roman"/>
          <w:sz w:val="24"/>
          <w:szCs w:val="24"/>
        </w:rPr>
        <w:t>FIGUEIREDO; ONOCKO CAMPOS, 2008</w:t>
      </w:r>
      <w:r w:rsidR="00835CD3">
        <w:rPr>
          <w:rFonts w:ascii="Times New Roman" w:hAnsi="Times New Roman" w:cs="Times New Roman"/>
          <w:sz w:val="24"/>
          <w:szCs w:val="24"/>
        </w:rPr>
        <w:t>)</w:t>
      </w:r>
      <w:r w:rsidRPr="006F1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43F" w:rsidRDefault="0034043F" w:rsidP="003404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utilização da roda, ou seja, a</w:t>
      </w:r>
      <w:r w:rsidRPr="00064FAD">
        <w:rPr>
          <w:rFonts w:ascii="Times New Roman" w:hAnsi="Times New Roman" w:cs="Times New Roman"/>
          <w:sz w:val="24"/>
          <w:szCs w:val="24"/>
        </w:rPr>
        <w:t xml:space="preserve"> construção e o funcionamento dos Espaços Coletivos </w:t>
      </w:r>
      <w:r>
        <w:rPr>
          <w:rFonts w:ascii="Times New Roman" w:hAnsi="Times New Roman" w:cs="Times New Roman"/>
          <w:sz w:val="24"/>
          <w:szCs w:val="24"/>
        </w:rPr>
        <w:t xml:space="preserve">são </w:t>
      </w:r>
      <w:r w:rsidRPr="00064FAD">
        <w:rPr>
          <w:rFonts w:ascii="Times New Roman" w:hAnsi="Times New Roman" w:cs="Times New Roman"/>
          <w:sz w:val="24"/>
          <w:szCs w:val="24"/>
        </w:rPr>
        <w:t xml:space="preserve">considerados uma questão metodológica. </w:t>
      </w:r>
      <w:r>
        <w:rPr>
          <w:rFonts w:ascii="Times New Roman" w:hAnsi="Times New Roman" w:cs="Times New Roman"/>
          <w:sz w:val="24"/>
          <w:szCs w:val="24"/>
        </w:rPr>
        <w:t>(CAMPOS,2007, p 28)</w:t>
      </w:r>
    </w:p>
    <w:p w:rsidR="00C63789" w:rsidRDefault="00C63789" w:rsidP="003404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C63789">
        <w:rPr>
          <w:rFonts w:ascii="Times New Roman" w:hAnsi="Times New Roman" w:cs="Times New Roman"/>
          <w:sz w:val="24"/>
          <w:szCs w:val="24"/>
        </w:rPr>
        <w:t xml:space="preserve"> Apoio Matricial vem sendo definido como uma estratégia de cogestão para o trabalho </w:t>
      </w:r>
      <w:proofErr w:type="spellStart"/>
      <w:r w:rsidRPr="00C63789">
        <w:rPr>
          <w:rFonts w:ascii="Times New Roman" w:hAnsi="Times New Roman" w:cs="Times New Roman"/>
          <w:sz w:val="24"/>
          <w:szCs w:val="24"/>
        </w:rPr>
        <w:t>interprofissional</w:t>
      </w:r>
      <w:proofErr w:type="spellEnd"/>
      <w:r w:rsidRPr="00C63789">
        <w:rPr>
          <w:rFonts w:ascii="Times New Roman" w:hAnsi="Times New Roman" w:cs="Times New Roman"/>
          <w:sz w:val="24"/>
          <w:szCs w:val="24"/>
        </w:rPr>
        <w:t xml:space="preserve"> e em rede, valorizando-se, nessa definição, a concepção ampliada do processo saúde/doença, a interdisciplinaridade, o diálogo e a interação entre profissionais que trabalham em equipes ou em redes e sistemas de </w:t>
      </w:r>
      <w:proofErr w:type="gramStart"/>
      <w:r w:rsidRPr="00C63789">
        <w:rPr>
          <w:rFonts w:ascii="Times New Roman" w:hAnsi="Times New Roman" w:cs="Times New Roman"/>
          <w:sz w:val="24"/>
          <w:szCs w:val="24"/>
        </w:rPr>
        <w:t>saúde</w:t>
      </w:r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CAMPOS,1999)</w:t>
      </w:r>
    </w:p>
    <w:p w:rsidR="0034043F" w:rsidRPr="00EF4893" w:rsidRDefault="0034043F" w:rsidP="003404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893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EF4893">
        <w:rPr>
          <w:rFonts w:ascii="Times New Roman" w:hAnsi="Times New Roman" w:cs="Times New Roman"/>
          <w:sz w:val="24"/>
          <w:szCs w:val="24"/>
        </w:rPr>
        <w:t>matriciamento</w:t>
      </w:r>
      <w:proofErr w:type="spellEnd"/>
      <w:r w:rsidRPr="00EF4893">
        <w:rPr>
          <w:rFonts w:ascii="Times New Roman" w:hAnsi="Times New Roman" w:cs="Times New Roman"/>
          <w:sz w:val="24"/>
          <w:szCs w:val="24"/>
        </w:rPr>
        <w:t xml:space="preserve"> não se resumiria no encontro de profissionais de duas instâncias que se apoiam para lidar com determinada situação de saúde, mas também poderia ser o arranjo entre recursos ofertados para o cuidado em saúde que ocorrem em serviços </w:t>
      </w:r>
      <w:proofErr w:type="gramStart"/>
      <w:r w:rsidRPr="00EF4893">
        <w:rPr>
          <w:rFonts w:ascii="Times New Roman" w:hAnsi="Times New Roman" w:cs="Times New Roman"/>
          <w:sz w:val="24"/>
          <w:szCs w:val="24"/>
        </w:rPr>
        <w:t>distintos.(</w:t>
      </w:r>
      <w:proofErr w:type="gramEnd"/>
      <w:r w:rsidRPr="00EF4893">
        <w:rPr>
          <w:rFonts w:ascii="Times New Roman" w:hAnsi="Times New Roman" w:cs="Times New Roman"/>
          <w:sz w:val="24"/>
          <w:szCs w:val="24"/>
        </w:rPr>
        <w:t>MEDEIROS,2015)</w:t>
      </w:r>
    </w:p>
    <w:p w:rsidR="0034043F" w:rsidRDefault="0034043F" w:rsidP="003404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a utilização do</w:t>
      </w:r>
      <w:r w:rsidRPr="008847FC">
        <w:rPr>
          <w:rFonts w:ascii="Times New Roman" w:hAnsi="Times New Roman" w:cs="Times New Roman"/>
          <w:sz w:val="24"/>
          <w:szCs w:val="24"/>
        </w:rPr>
        <w:t xml:space="preserve"> apoio matricial na saúde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8847FC">
        <w:rPr>
          <w:rFonts w:ascii="Times New Roman" w:hAnsi="Times New Roman" w:cs="Times New Roman"/>
          <w:sz w:val="24"/>
          <w:szCs w:val="24"/>
        </w:rPr>
        <w:t xml:space="preserve">pretende aumentar a capacidade de cuidado, ampliando a abrangência das ações das equipes de saúde. </w:t>
      </w:r>
      <w:r w:rsidR="00D113FC">
        <w:rPr>
          <w:rFonts w:ascii="Times New Roman" w:hAnsi="Times New Roman" w:cs="Times New Roman"/>
          <w:bCs/>
          <w:sz w:val="24"/>
          <w:szCs w:val="24"/>
        </w:rPr>
        <w:t xml:space="preserve">Este </w:t>
      </w:r>
      <w:r w:rsidR="00D113FC" w:rsidRPr="00D113FC">
        <w:rPr>
          <w:rFonts w:ascii="Times New Roman" w:hAnsi="Times New Roman" w:cs="Times New Roman"/>
          <w:bCs/>
          <w:sz w:val="24"/>
          <w:szCs w:val="24"/>
        </w:rPr>
        <w:t xml:space="preserve">se propõe a dar suporte, a discutir, a intervir conjuntamente e a capacitar os profissionais da APS para o </w:t>
      </w:r>
      <w:proofErr w:type="gramStart"/>
      <w:r w:rsidR="00D113FC" w:rsidRPr="00D113FC">
        <w:rPr>
          <w:rFonts w:ascii="Times New Roman" w:hAnsi="Times New Roman" w:cs="Times New Roman"/>
          <w:bCs/>
          <w:sz w:val="24"/>
          <w:szCs w:val="24"/>
        </w:rPr>
        <w:t>cuidado</w:t>
      </w:r>
      <w:r w:rsidR="007F5B49">
        <w:rPr>
          <w:rFonts w:ascii="Times New Roman" w:hAnsi="Times New Roman" w:cs="Times New Roman"/>
          <w:bCs/>
          <w:sz w:val="24"/>
          <w:szCs w:val="24"/>
        </w:rPr>
        <w:t>.(</w:t>
      </w:r>
      <w:proofErr w:type="gramEnd"/>
      <w:r w:rsidR="007F5B49">
        <w:rPr>
          <w:rFonts w:ascii="Times New Roman" w:hAnsi="Times New Roman" w:cs="Times New Roman"/>
          <w:bCs/>
          <w:sz w:val="24"/>
          <w:szCs w:val="24"/>
        </w:rPr>
        <w:t>CAMPOS; DOMITT, 2007)</w:t>
      </w:r>
    </w:p>
    <w:p w:rsidR="0034043F" w:rsidRPr="008809B4" w:rsidRDefault="0034043F" w:rsidP="003404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9B4">
        <w:rPr>
          <w:rFonts w:ascii="Times New Roman" w:hAnsi="Times New Roman" w:cs="Times New Roman"/>
          <w:sz w:val="24"/>
          <w:szCs w:val="24"/>
        </w:rPr>
        <w:lastRenderedPageBreak/>
        <w:t>Do mesmo modo a educação pode ser vista como instrumento de transformação, nesse processo, possibilitando a ampliação do conhecimento e dos saberes existentes, por meio de uma postura ativa e que possa transformar a ação desses sujeitos. Portanto, essa formação deve ser permanente, uma vez que os sujeitos estão, permanentemente reinterpretando, redefinindo novos sentidos e modificando comportamentos.</w:t>
      </w:r>
    </w:p>
    <w:p w:rsidR="002862C5" w:rsidRPr="002862C5" w:rsidRDefault="002862C5" w:rsidP="002862C5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2C5">
        <w:rPr>
          <w:rFonts w:ascii="Times New Roman" w:hAnsi="Times New Roman" w:cs="Times New Roman"/>
          <w:bCs/>
          <w:sz w:val="24"/>
          <w:szCs w:val="24"/>
        </w:rPr>
        <w:t>O apoio matricial pretende oferecer tanto retaguarda assistencial quanto suporte técnico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62C5">
        <w:rPr>
          <w:rFonts w:ascii="Times New Roman" w:hAnsi="Times New Roman" w:cs="Times New Roman"/>
          <w:bCs/>
          <w:sz w:val="24"/>
          <w:szCs w:val="24"/>
        </w:rPr>
        <w:t xml:space="preserve">pedagógico às equipes de referência. Depende da construção compartilhada de diretrizes clínicas e sanitárias entre os componentes de uma equipe de referência e os especialistas que oferecem apoio matricial. Essas diretrizes devem prever critérios para acionar o apoio e definir o espectro de responsabilidade tanto dos diferentes integrantes da equipe de referência quanto dos apoiadores </w:t>
      </w:r>
      <w:proofErr w:type="gramStart"/>
      <w:r w:rsidRPr="002862C5">
        <w:rPr>
          <w:rFonts w:ascii="Times New Roman" w:hAnsi="Times New Roman" w:cs="Times New Roman"/>
          <w:bCs/>
          <w:sz w:val="24"/>
          <w:szCs w:val="24"/>
        </w:rPr>
        <w:t>matriciais.(</w:t>
      </w:r>
      <w:proofErr w:type="gramEnd"/>
      <w:r w:rsidRPr="002862C5">
        <w:rPr>
          <w:rFonts w:ascii="Times New Roman" w:hAnsi="Times New Roman" w:cs="Times New Roman"/>
          <w:bCs/>
          <w:sz w:val="24"/>
          <w:szCs w:val="24"/>
        </w:rPr>
        <w:t>CAMPOS; DOMITT, 2007)</w:t>
      </w:r>
    </w:p>
    <w:p w:rsidR="0072074E" w:rsidRDefault="0072074E" w:rsidP="002368BB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074E">
        <w:rPr>
          <w:rFonts w:ascii="Times New Roman" w:hAnsi="Times New Roman" w:cs="Times New Roman"/>
          <w:bCs/>
          <w:sz w:val="24"/>
          <w:szCs w:val="24"/>
        </w:rPr>
        <w:t>Com base na compreensão do tema apresentado a proposta deste estudo será compreender</w:t>
      </w:r>
      <w:r w:rsidR="00C94B42">
        <w:rPr>
          <w:rFonts w:ascii="Times New Roman" w:hAnsi="Times New Roman" w:cs="Times New Roman"/>
          <w:bCs/>
          <w:sz w:val="24"/>
          <w:szCs w:val="24"/>
        </w:rPr>
        <w:t xml:space="preserve"> as potencialidades e desafios do apoio matricial</w:t>
      </w:r>
      <w:r w:rsidR="00B207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14F3">
        <w:rPr>
          <w:rFonts w:ascii="Times New Roman" w:hAnsi="Times New Roman" w:cs="Times New Roman"/>
          <w:bCs/>
          <w:sz w:val="24"/>
          <w:szCs w:val="24"/>
        </w:rPr>
        <w:t>frente aos</w:t>
      </w:r>
      <w:r w:rsidRPr="0072074E">
        <w:rPr>
          <w:rFonts w:ascii="Times New Roman" w:hAnsi="Times New Roman" w:cs="Times New Roman"/>
          <w:bCs/>
          <w:sz w:val="24"/>
          <w:szCs w:val="24"/>
        </w:rPr>
        <w:t xml:space="preserve"> processos formativos de apoio para </w:t>
      </w:r>
      <w:r w:rsidR="00B207BE">
        <w:rPr>
          <w:rFonts w:ascii="Times New Roman" w:hAnsi="Times New Roman" w:cs="Times New Roman"/>
          <w:bCs/>
          <w:sz w:val="24"/>
          <w:szCs w:val="24"/>
        </w:rPr>
        <w:t>p</w:t>
      </w:r>
      <w:r w:rsidRPr="0072074E">
        <w:rPr>
          <w:rFonts w:ascii="Times New Roman" w:hAnsi="Times New Roman" w:cs="Times New Roman"/>
          <w:bCs/>
          <w:sz w:val="24"/>
          <w:szCs w:val="24"/>
        </w:rPr>
        <w:t xml:space="preserve">rática </w:t>
      </w:r>
      <w:r w:rsidR="00B207BE">
        <w:rPr>
          <w:rFonts w:ascii="Times New Roman" w:hAnsi="Times New Roman" w:cs="Times New Roman"/>
          <w:bCs/>
          <w:sz w:val="24"/>
          <w:szCs w:val="24"/>
        </w:rPr>
        <w:t xml:space="preserve">profissional </w:t>
      </w:r>
      <w:r w:rsidR="00E5442C">
        <w:rPr>
          <w:rFonts w:ascii="Times New Roman" w:hAnsi="Times New Roman" w:cs="Times New Roman"/>
          <w:bCs/>
          <w:sz w:val="24"/>
          <w:szCs w:val="24"/>
        </w:rPr>
        <w:t>diante d</w:t>
      </w:r>
      <w:r w:rsidR="00237A9A">
        <w:rPr>
          <w:rFonts w:ascii="Times New Roman" w:hAnsi="Times New Roman" w:cs="Times New Roman"/>
          <w:bCs/>
          <w:sz w:val="24"/>
          <w:szCs w:val="24"/>
        </w:rPr>
        <w:t xml:space="preserve">os casos de Sífilis </w:t>
      </w:r>
      <w:r w:rsidR="00A84D3F">
        <w:rPr>
          <w:rFonts w:ascii="Times New Roman" w:hAnsi="Times New Roman" w:cs="Times New Roman"/>
          <w:bCs/>
          <w:sz w:val="24"/>
          <w:szCs w:val="24"/>
        </w:rPr>
        <w:t xml:space="preserve">diagnosticados </w:t>
      </w:r>
      <w:r w:rsidR="00237A9A">
        <w:rPr>
          <w:rFonts w:ascii="Times New Roman" w:hAnsi="Times New Roman" w:cs="Times New Roman"/>
          <w:bCs/>
          <w:sz w:val="24"/>
          <w:szCs w:val="24"/>
        </w:rPr>
        <w:t>na gestação</w:t>
      </w:r>
      <w:r w:rsidRPr="0072074E">
        <w:rPr>
          <w:rFonts w:ascii="Times New Roman" w:hAnsi="Times New Roman" w:cs="Times New Roman"/>
          <w:bCs/>
          <w:sz w:val="24"/>
          <w:szCs w:val="24"/>
        </w:rPr>
        <w:t>.</w:t>
      </w:r>
      <w:r w:rsidR="00D113FC" w:rsidRPr="00D113FC">
        <w:t xml:space="preserve"> </w:t>
      </w:r>
    </w:p>
    <w:p w:rsidR="009945E6" w:rsidRDefault="009945E6" w:rsidP="002368BB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5E6">
        <w:rPr>
          <w:rFonts w:ascii="Times New Roman" w:hAnsi="Times New Roman" w:cs="Times New Roman"/>
          <w:bCs/>
          <w:sz w:val="24"/>
          <w:szCs w:val="24"/>
        </w:rPr>
        <w:t xml:space="preserve">A escolha pelo tema da formação para os profissionais do Apoio Matricial mostrou-se justificada enquanto estratégia para o fortalecimento da proposta </w:t>
      </w:r>
      <w:r>
        <w:rPr>
          <w:rFonts w:ascii="Times New Roman" w:hAnsi="Times New Roman" w:cs="Times New Roman"/>
          <w:bCs/>
          <w:sz w:val="24"/>
          <w:szCs w:val="24"/>
        </w:rPr>
        <w:t>do trabalho em equipe e a criação e espaços para reflexão.</w:t>
      </w:r>
    </w:p>
    <w:p w:rsidR="00001C4A" w:rsidRDefault="002368BB" w:rsidP="002368BB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119">
        <w:rPr>
          <w:rFonts w:ascii="Times New Roman" w:hAnsi="Times New Roman" w:cs="Times New Roman"/>
          <w:bCs/>
          <w:sz w:val="24"/>
          <w:szCs w:val="24"/>
        </w:rPr>
        <w:t>A fim de se buscar formas de</w:t>
      </w:r>
      <w:r>
        <w:rPr>
          <w:rFonts w:ascii="Times New Roman" w:hAnsi="Times New Roman" w:cs="Times New Roman"/>
          <w:bCs/>
          <w:sz w:val="24"/>
          <w:szCs w:val="24"/>
        </w:rPr>
        <w:t xml:space="preserve"> avançar frente aos obstáculos encontrados diariamente</w:t>
      </w:r>
      <w:r w:rsidR="00AF3096">
        <w:rPr>
          <w:rFonts w:ascii="Times New Roman" w:hAnsi="Times New Roman" w:cs="Times New Roman"/>
          <w:bCs/>
          <w:sz w:val="24"/>
          <w:szCs w:val="24"/>
        </w:rPr>
        <w:t>, surgiu</w:t>
      </w:r>
      <w:r w:rsidRPr="0094111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867F04">
        <w:rPr>
          <w:rFonts w:ascii="Times New Roman" w:hAnsi="Times New Roman" w:cs="Times New Roman"/>
          <w:bCs/>
          <w:sz w:val="24"/>
          <w:szCs w:val="24"/>
        </w:rPr>
        <w:t>questão</w:t>
      </w:r>
      <w:r w:rsidRPr="0094111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C0425">
        <w:rPr>
          <w:rFonts w:ascii="Times New Roman" w:hAnsi="Times New Roman" w:cs="Times New Roman"/>
          <w:bCs/>
          <w:sz w:val="24"/>
          <w:szCs w:val="24"/>
        </w:rPr>
        <w:t xml:space="preserve">o apoio matricial </w:t>
      </w:r>
      <w:r w:rsidR="00A21C17">
        <w:rPr>
          <w:rFonts w:ascii="Times New Roman" w:hAnsi="Times New Roman" w:cs="Times New Roman"/>
          <w:bCs/>
          <w:sz w:val="24"/>
          <w:szCs w:val="24"/>
        </w:rPr>
        <w:t xml:space="preserve">aos </w:t>
      </w:r>
      <w:r w:rsidR="00867F04">
        <w:rPr>
          <w:rFonts w:ascii="Times New Roman" w:hAnsi="Times New Roman" w:cs="Times New Roman"/>
          <w:bCs/>
          <w:sz w:val="24"/>
          <w:szCs w:val="24"/>
        </w:rPr>
        <w:t xml:space="preserve">enfermeiros da atenção </w:t>
      </w:r>
      <w:r w:rsidR="00983773">
        <w:rPr>
          <w:rFonts w:ascii="Times New Roman" w:hAnsi="Times New Roman" w:cs="Times New Roman"/>
          <w:bCs/>
          <w:sz w:val="24"/>
          <w:szCs w:val="24"/>
        </w:rPr>
        <w:t>primári</w:t>
      </w:r>
      <w:r w:rsidR="00867F04">
        <w:rPr>
          <w:rFonts w:ascii="Times New Roman" w:hAnsi="Times New Roman" w:cs="Times New Roman"/>
          <w:bCs/>
          <w:sz w:val="24"/>
          <w:szCs w:val="24"/>
        </w:rPr>
        <w:t xml:space="preserve">a no acompanhamento dos </w:t>
      </w:r>
      <w:r w:rsidR="00A21C17">
        <w:rPr>
          <w:rFonts w:ascii="Times New Roman" w:hAnsi="Times New Roman" w:cs="Times New Roman"/>
          <w:bCs/>
          <w:sz w:val="24"/>
          <w:szCs w:val="24"/>
        </w:rPr>
        <w:t xml:space="preserve">casos de gestantes com diagnóstico de Sífilis </w:t>
      </w:r>
      <w:r w:rsidR="00193956">
        <w:rPr>
          <w:rFonts w:ascii="Times New Roman" w:hAnsi="Times New Roman" w:cs="Times New Roman"/>
          <w:bCs/>
          <w:sz w:val="24"/>
          <w:szCs w:val="24"/>
        </w:rPr>
        <w:t>pode atuar como facilitador n</w:t>
      </w:r>
      <w:r w:rsidR="00D20DDD">
        <w:rPr>
          <w:rFonts w:ascii="Times New Roman" w:hAnsi="Times New Roman" w:cs="Times New Roman"/>
          <w:bCs/>
          <w:sz w:val="24"/>
          <w:szCs w:val="24"/>
        </w:rPr>
        <w:t>o desenvolvimento das ações de V</w:t>
      </w:r>
      <w:r w:rsidR="00193956">
        <w:rPr>
          <w:rFonts w:ascii="Times New Roman" w:hAnsi="Times New Roman" w:cs="Times New Roman"/>
          <w:bCs/>
          <w:sz w:val="24"/>
          <w:szCs w:val="24"/>
        </w:rPr>
        <w:t xml:space="preserve">igilância </w:t>
      </w:r>
      <w:r w:rsidR="00867F04">
        <w:rPr>
          <w:rFonts w:ascii="Times New Roman" w:hAnsi="Times New Roman" w:cs="Times New Roman"/>
          <w:bCs/>
          <w:sz w:val="24"/>
          <w:szCs w:val="24"/>
        </w:rPr>
        <w:t xml:space="preserve">em </w:t>
      </w:r>
      <w:r w:rsidR="00B03674">
        <w:rPr>
          <w:rFonts w:ascii="Times New Roman" w:hAnsi="Times New Roman" w:cs="Times New Roman"/>
          <w:bCs/>
          <w:sz w:val="24"/>
          <w:szCs w:val="24"/>
        </w:rPr>
        <w:t>um Distrito</w:t>
      </w:r>
      <w:r w:rsidR="00FF74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3956">
        <w:rPr>
          <w:rFonts w:ascii="Times New Roman" w:hAnsi="Times New Roman" w:cs="Times New Roman"/>
          <w:bCs/>
          <w:sz w:val="24"/>
          <w:szCs w:val="24"/>
        </w:rPr>
        <w:t>de</w:t>
      </w:r>
      <w:r w:rsidR="00001C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47EF">
        <w:rPr>
          <w:rFonts w:ascii="Times New Roman" w:hAnsi="Times New Roman" w:cs="Times New Roman"/>
          <w:bCs/>
          <w:sz w:val="24"/>
          <w:szCs w:val="24"/>
        </w:rPr>
        <w:t>saúde d</w:t>
      </w:r>
      <w:r w:rsidR="00FF7408">
        <w:rPr>
          <w:rFonts w:ascii="Times New Roman" w:hAnsi="Times New Roman" w:cs="Times New Roman"/>
          <w:bCs/>
          <w:sz w:val="24"/>
          <w:szCs w:val="24"/>
        </w:rPr>
        <w:t>o município de Ribeirão Preto/SP</w:t>
      </w:r>
      <w:r w:rsidR="00001C4A">
        <w:rPr>
          <w:rFonts w:ascii="Times New Roman" w:hAnsi="Times New Roman" w:cs="Times New Roman"/>
          <w:bCs/>
          <w:sz w:val="24"/>
          <w:szCs w:val="24"/>
        </w:rPr>
        <w:t>?</w:t>
      </w:r>
    </w:p>
    <w:p w:rsidR="0034043F" w:rsidRPr="00ED6CAE" w:rsidRDefault="0034043F" w:rsidP="003404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OB</w:t>
      </w:r>
      <w:r w:rsidRPr="00ED6CAE">
        <w:rPr>
          <w:rFonts w:ascii="Times New Roman" w:hAnsi="Times New Roman" w:cs="Times New Roman"/>
          <w:b/>
          <w:sz w:val="24"/>
          <w:szCs w:val="24"/>
        </w:rPr>
        <w:t>JETIVO</w:t>
      </w:r>
    </w:p>
    <w:p w:rsidR="0034043F" w:rsidRDefault="0034043F" w:rsidP="003404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E06">
        <w:rPr>
          <w:rFonts w:ascii="Times New Roman" w:hAnsi="Times New Roman" w:cs="Times New Roman"/>
          <w:b/>
          <w:sz w:val="24"/>
          <w:szCs w:val="24"/>
        </w:rPr>
        <w:t>2.1 Geral</w:t>
      </w:r>
    </w:p>
    <w:p w:rsidR="00973194" w:rsidRPr="00973194" w:rsidRDefault="0008238D" w:rsidP="003108FD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94">
        <w:rPr>
          <w:rFonts w:ascii="Times New Roman" w:hAnsi="Times New Roman" w:cs="Times New Roman"/>
          <w:sz w:val="24"/>
          <w:szCs w:val="24"/>
        </w:rPr>
        <w:t xml:space="preserve">O estudo busca </w:t>
      </w:r>
      <w:r w:rsidR="0006304A" w:rsidRPr="00973194">
        <w:rPr>
          <w:rFonts w:ascii="Times New Roman" w:hAnsi="Times New Roman" w:cs="Times New Roman"/>
          <w:sz w:val="24"/>
          <w:szCs w:val="24"/>
        </w:rPr>
        <w:t xml:space="preserve">refletir sobre as potencialidades e os limites do apoio matricial realizado pela Vigilância Epidemiológica aos enfermeiros da Atenção Básica </w:t>
      </w:r>
      <w:r w:rsidR="001D4C6B" w:rsidRPr="00973194">
        <w:rPr>
          <w:rFonts w:ascii="Times New Roman" w:hAnsi="Times New Roman" w:cs="Times New Roman"/>
          <w:sz w:val="24"/>
          <w:szCs w:val="24"/>
        </w:rPr>
        <w:t xml:space="preserve">em um Distrito de Saúde </w:t>
      </w:r>
      <w:r w:rsidR="008D788E" w:rsidRPr="00973194">
        <w:rPr>
          <w:rFonts w:ascii="Times New Roman" w:hAnsi="Times New Roman" w:cs="Times New Roman"/>
          <w:sz w:val="24"/>
          <w:szCs w:val="24"/>
        </w:rPr>
        <w:t>para o</w:t>
      </w:r>
      <w:r w:rsidR="006F248C" w:rsidRPr="00973194">
        <w:rPr>
          <w:rFonts w:ascii="Times New Roman" w:hAnsi="Times New Roman" w:cs="Times New Roman"/>
          <w:sz w:val="24"/>
          <w:szCs w:val="24"/>
        </w:rPr>
        <w:t xml:space="preserve"> adequado</w:t>
      </w:r>
      <w:r w:rsidR="008D788E" w:rsidRPr="00973194">
        <w:rPr>
          <w:rFonts w:ascii="Times New Roman" w:hAnsi="Times New Roman" w:cs="Times New Roman"/>
          <w:sz w:val="24"/>
          <w:szCs w:val="24"/>
        </w:rPr>
        <w:t xml:space="preserve"> acompanhamento das </w:t>
      </w:r>
      <w:r w:rsidRPr="00973194">
        <w:rPr>
          <w:rFonts w:ascii="Times New Roman" w:hAnsi="Times New Roman" w:cs="Times New Roman"/>
          <w:sz w:val="24"/>
          <w:szCs w:val="24"/>
        </w:rPr>
        <w:t>gestantes com diagnóstico de Sífilis</w:t>
      </w:r>
      <w:r w:rsidR="00973194">
        <w:rPr>
          <w:rFonts w:ascii="Times New Roman" w:hAnsi="Times New Roman" w:cs="Times New Roman"/>
          <w:sz w:val="24"/>
          <w:szCs w:val="24"/>
        </w:rPr>
        <w:t xml:space="preserve"> e</w:t>
      </w:r>
      <w:r w:rsidR="00973194" w:rsidRPr="00973194">
        <w:rPr>
          <w:rFonts w:ascii="Times New Roman" w:hAnsi="Times New Roman" w:cs="Times New Roman"/>
          <w:sz w:val="24"/>
          <w:szCs w:val="24"/>
        </w:rPr>
        <w:t xml:space="preserve"> consequentemente contribuindo para a prevenção de novos casos de Sífilis Congênita.</w:t>
      </w:r>
    </w:p>
    <w:p w:rsidR="0034043F" w:rsidRPr="00D66B03" w:rsidRDefault="0034043F" w:rsidP="00D66B03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B03">
        <w:rPr>
          <w:rFonts w:ascii="Times New Roman" w:hAnsi="Times New Roman" w:cs="Times New Roman"/>
          <w:b/>
          <w:sz w:val="24"/>
          <w:szCs w:val="24"/>
        </w:rPr>
        <w:lastRenderedPageBreak/>
        <w:t>METODOLOGIA</w:t>
      </w:r>
    </w:p>
    <w:p w:rsidR="0034043F" w:rsidRDefault="0034043F" w:rsidP="003404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FB5">
        <w:rPr>
          <w:rFonts w:ascii="Times New Roman" w:hAnsi="Times New Roman" w:cs="Times New Roman"/>
          <w:sz w:val="24"/>
          <w:szCs w:val="24"/>
        </w:rPr>
        <w:t>Estudo qualitativo</w:t>
      </w:r>
      <w:r w:rsidRPr="004E38CC">
        <w:rPr>
          <w:rFonts w:ascii="Times New Roman" w:hAnsi="Times New Roman" w:cs="Times New Roman"/>
          <w:sz w:val="24"/>
          <w:szCs w:val="24"/>
        </w:rPr>
        <w:t xml:space="preserve">, </w:t>
      </w:r>
      <w:r w:rsidR="00316765" w:rsidRPr="004E38CC">
        <w:rPr>
          <w:rFonts w:ascii="Times New Roman" w:hAnsi="Times New Roman" w:cs="Times New Roman"/>
          <w:sz w:val="24"/>
          <w:szCs w:val="24"/>
        </w:rPr>
        <w:t>com aproximação à</w:t>
      </w:r>
      <w:r w:rsidR="0025764C" w:rsidRPr="004E38CC">
        <w:rPr>
          <w:rFonts w:ascii="Times New Roman" w:hAnsi="Times New Roman" w:cs="Times New Roman"/>
          <w:sz w:val="24"/>
          <w:szCs w:val="24"/>
        </w:rPr>
        <w:t xml:space="preserve"> </w:t>
      </w:r>
      <w:r w:rsidR="0025764C">
        <w:rPr>
          <w:rFonts w:ascii="Times New Roman" w:hAnsi="Times New Roman" w:cs="Times New Roman"/>
          <w:sz w:val="24"/>
          <w:szCs w:val="24"/>
        </w:rPr>
        <w:t xml:space="preserve">abordagem </w:t>
      </w:r>
      <w:proofErr w:type="spellStart"/>
      <w:r w:rsidR="0025764C">
        <w:rPr>
          <w:rFonts w:ascii="Times New Roman" w:hAnsi="Times New Roman" w:cs="Times New Roman"/>
          <w:sz w:val="24"/>
          <w:szCs w:val="24"/>
        </w:rPr>
        <w:t>socioclinica</w:t>
      </w:r>
      <w:proofErr w:type="spellEnd"/>
      <w:r w:rsidR="0025764C">
        <w:rPr>
          <w:rFonts w:ascii="Times New Roman" w:hAnsi="Times New Roman" w:cs="Times New Roman"/>
          <w:sz w:val="24"/>
          <w:szCs w:val="24"/>
        </w:rPr>
        <w:t xml:space="preserve"> institucional: pesquisa-</w:t>
      </w:r>
      <w:r w:rsidR="005B1090">
        <w:rPr>
          <w:rFonts w:ascii="Times New Roman" w:hAnsi="Times New Roman" w:cs="Times New Roman"/>
          <w:sz w:val="24"/>
          <w:szCs w:val="24"/>
        </w:rPr>
        <w:t>intervenção</w:t>
      </w:r>
      <w:r w:rsidR="000506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dirigidos</w:t>
      </w:r>
      <w:r w:rsidRPr="00792FB5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os</w:t>
      </w:r>
      <w:r w:rsidRPr="00792FB5">
        <w:rPr>
          <w:rFonts w:ascii="Times New Roman" w:hAnsi="Times New Roman" w:cs="Times New Roman"/>
          <w:sz w:val="24"/>
          <w:szCs w:val="24"/>
        </w:rPr>
        <w:t xml:space="preserve"> enfermeiros que </w:t>
      </w:r>
      <w:r w:rsidR="00D509BF">
        <w:rPr>
          <w:rFonts w:ascii="Times New Roman" w:hAnsi="Times New Roman" w:cs="Times New Roman"/>
          <w:sz w:val="24"/>
          <w:szCs w:val="24"/>
        </w:rPr>
        <w:t xml:space="preserve">atuam </w:t>
      </w:r>
      <w:r w:rsidR="006B62A8">
        <w:rPr>
          <w:rFonts w:ascii="Times New Roman" w:hAnsi="Times New Roman" w:cs="Times New Roman"/>
          <w:sz w:val="24"/>
          <w:szCs w:val="24"/>
        </w:rPr>
        <w:t xml:space="preserve">na atenção primária </w:t>
      </w:r>
      <w:r w:rsidR="001D4C6B">
        <w:rPr>
          <w:rFonts w:ascii="Times New Roman" w:hAnsi="Times New Roman" w:cs="Times New Roman"/>
          <w:sz w:val="24"/>
          <w:szCs w:val="24"/>
        </w:rPr>
        <w:t>em um d</w:t>
      </w:r>
      <w:r w:rsidR="00D509BF">
        <w:rPr>
          <w:rFonts w:ascii="Times New Roman" w:hAnsi="Times New Roman" w:cs="Times New Roman"/>
          <w:sz w:val="24"/>
          <w:szCs w:val="24"/>
        </w:rPr>
        <w:t>o</w:t>
      </w:r>
      <w:r w:rsidR="001D4C6B">
        <w:rPr>
          <w:rFonts w:ascii="Times New Roman" w:hAnsi="Times New Roman" w:cs="Times New Roman"/>
          <w:sz w:val="24"/>
          <w:szCs w:val="24"/>
        </w:rPr>
        <w:t>s Distritos</w:t>
      </w:r>
      <w:r w:rsidR="002C5EDF">
        <w:rPr>
          <w:rFonts w:ascii="Times New Roman" w:hAnsi="Times New Roman" w:cs="Times New Roman"/>
          <w:sz w:val="24"/>
          <w:szCs w:val="24"/>
        </w:rPr>
        <w:t xml:space="preserve"> </w:t>
      </w:r>
      <w:r w:rsidR="00B442F7">
        <w:rPr>
          <w:rFonts w:ascii="Times New Roman" w:hAnsi="Times New Roman" w:cs="Times New Roman"/>
          <w:sz w:val="24"/>
          <w:szCs w:val="24"/>
        </w:rPr>
        <w:t xml:space="preserve">de </w:t>
      </w:r>
      <w:r w:rsidR="0023786C">
        <w:rPr>
          <w:rFonts w:ascii="Times New Roman" w:hAnsi="Times New Roman" w:cs="Times New Roman"/>
          <w:sz w:val="24"/>
          <w:szCs w:val="24"/>
        </w:rPr>
        <w:t>Saúde</w:t>
      </w:r>
      <w:r w:rsidR="001D4C6B">
        <w:rPr>
          <w:rFonts w:ascii="Times New Roman" w:hAnsi="Times New Roman" w:cs="Times New Roman"/>
          <w:sz w:val="24"/>
          <w:szCs w:val="24"/>
        </w:rPr>
        <w:t xml:space="preserve"> </w:t>
      </w:r>
      <w:r w:rsidR="00B442F7">
        <w:rPr>
          <w:rFonts w:ascii="Times New Roman" w:hAnsi="Times New Roman" w:cs="Times New Roman"/>
          <w:sz w:val="24"/>
          <w:szCs w:val="24"/>
        </w:rPr>
        <w:t>do município de Ribeirão Preto.</w:t>
      </w:r>
    </w:p>
    <w:p w:rsidR="0005064F" w:rsidRDefault="0005064F" w:rsidP="0005064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Utilizou-se a</w:t>
      </w:r>
      <w:r w:rsidRPr="0025764C">
        <w:rPr>
          <w:rFonts w:ascii="Times New Roman" w:hAnsi="Times New Roman" w:cs="Times New Roman"/>
          <w:sz w:val="24"/>
          <w:szCs w:val="24"/>
        </w:rPr>
        <w:t xml:space="preserve"> pesquisa qualitativa, pois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764C">
        <w:rPr>
          <w:rFonts w:ascii="Times New Roman" w:hAnsi="Times New Roman" w:cs="Times New Roman"/>
          <w:sz w:val="24"/>
          <w:szCs w:val="24"/>
        </w:rPr>
        <w:t>responde a questões muito particulares. Ela se preocupa, nas ciências sociais, com um nível de realidade que não pode ser quantificado. Ou seja, ela trabalha com o universo de significados, motivos, aspirações, crenças, valores e atitudes, o que corresponde a um espaço mais profundo das relações, dos processos e dos fenômenos que não podem ser reduzidos à operacionalização de variáveis.(MINAYO,2001)</w:t>
      </w:r>
    </w:p>
    <w:p w:rsidR="00AE4D93" w:rsidRDefault="00EB1A71" w:rsidP="00AE4D9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Através da abordagem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socioclinica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AE4D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erão utilizados </w:t>
      </w:r>
      <w:r w:rsidR="00AE4D93" w:rsidRPr="00032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enquanto dispositivos </w:t>
      </w:r>
      <w:r w:rsidR="00AE4D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análise </w:t>
      </w:r>
      <w:r w:rsidR="00AE7860">
        <w:rPr>
          <w:rFonts w:ascii="Times New Roman" w:hAnsi="Times New Roman" w:cs="Times New Roman"/>
          <w:color w:val="000000" w:themeColor="text1"/>
          <w:sz w:val="24"/>
          <w:szCs w:val="24"/>
        </w:rPr>
        <w:t>nesta pesquisa intervenção</w:t>
      </w:r>
      <w:r w:rsidR="00AE4D93" w:rsidRPr="00032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a)</w:t>
      </w:r>
      <w:r w:rsidRPr="00EB1A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2DBB">
        <w:rPr>
          <w:rFonts w:ascii="Times New Roman" w:hAnsi="Times New Roman" w:cs="Times New Roman"/>
          <w:color w:val="000000" w:themeColor="text1"/>
          <w:sz w:val="24"/>
          <w:szCs w:val="24"/>
        </w:rPr>
        <w:t>diário de pesquisa</w:t>
      </w:r>
      <w:r w:rsidR="00AE4D93" w:rsidRPr="00032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4D93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AE4D93" w:rsidRPr="00032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encontros de planejamento e análise </w:t>
      </w:r>
      <w:r w:rsidR="00AE4D93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AE4D93" w:rsidRPr="00032DBB">
        <w:rPr>
          <w:rFonts w:ascii="Times New Roman" w:hAnsi="Times New Roman" w:cs="Times New Roman"/>
          <w:color w:val="000000" w:themeColor="text1"/>
          <w:sz w:val="24"/>
          <w:szCs w:val="24"/>
        </w:rPr>
        <w:t>) encontros com os</w:t>
      </w:r>
      <w:r w:rsidR="00AE4D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enfermeiros </w:t>
      </w:r>
      <w:r w:rsidR="00AE4D93" w:rsidRPr="00032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o d) </w:t>
      </w:r>
      <w:r w:rsidRPr="00032DBB">
        <w:rPr>
          <w:rFonts w:ascii="Times New Roman" w:hAnsi="Times New Roman" w:cs="Times New Roman"/>
          <w:color w:val="000000" w:themeColor="text1"/>
          <w:sz w:val="24"/>
          <w:szCs w:val="24"/>
        </w:rPr>
        <w:t>entrevista individual</w:t>
      </w:r>
      <w:r w:rsidR="00AE4D93" w:rsidRPr="00032D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E4D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A6AFB" w:rsidRPr="00DA6AFB" w:rsidRDefault="003A165B" w:rsidP="00DA6AF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referencial nasce </w:t>
      </w:r>
      <w:r w:rsidR="00DA6AFB" w:rsidRPr="00DA6AFB">
        <w:rPr>
          <w:rFonts w:ascii="Times New Roman" w:hAnsi="Times New Roman" w:cs="Times New Roman"/>
          <w:sz w:val="24"/>
          <w:szCs w:val="24"/>
        </w:rPr>
        <w:t>da articulação entre a intervenção e a pesquisa na tentativa de compreender, a partir dos discursos e práticas dos sujeitos, uma determinada realidade social e organizacional.</w:t>
      </w:r>
      <w:r w:rsidR="00385A29">
        <w:rPr>
          <w:rFonts w:ascii="Times New Roman" w:hAnsi="Times New Roman" w:cs="Times New Roman"/>
          <w:sz w:val="24"/>
          <w:szCs w:val="24"/>
        </w:rPr>
        <w:t xml:space="preserve"> </w:t>
      </w:r>
      <w:r w:rsidR="000D22BC">
        <w:rPr>
          <w:rFonts w:ascii="Times New Roman" w:hAnsi="Times New Roman" w:cs="Times New Roman"/>
          <w:sz w:val="24"/>
          <w:szCs w:val="24"/>
        </w:rPr>
        <w:t>Propõe assim</w:t>
      </w:r>
      <w:r w:rsidR="00DA6AFB" w:rsidRPr="00DA6AFB">
        <w:rPr>
          <w:rFonts w:ascii="Times New Roman" w:hAnsi="Times New Roman" w:cs="Times New Roman"/>
          <w:sz w:val="24"/>
          <w:szCs w:val="24"/>
        </w:rPr>
        <w:t xml:space="preserve"> outra relação entre teoria e prática, entre sujeito e objeto, partindo do princípio de que o pesquisador, dentro do campo de intervenção, é capaz de transformar seu objeto, trazendo sua subjetividade como categoria de análise (PEZZATO, PRADO, 2013).</w:t>
      </w:r>
    </w:p>
    <w:p w:rsidR="002F2B89" w:rsidRDefault="002F2B89" w:rsidP="00385A2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B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Nela, o pesquisador não provoca o problema, mas reconhece o contexto do problema e atua, assim, na colaboração para sua resolução ou minimização. Utiliza a espiral reflexiva composta pelo planejamento, ação, observação e reflexão para produzir conhecimento,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partir da ação dos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envolvidos(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PEZZATO,2013)</w:t>
      </w:r>
    </w:p>
    <w:p w:rsidR="006E5BF9" w:rsidRPr="006E5BF9" w:rsidRDefault="006E5BF9" w:rsidP="00385A2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ROCHA e AGUIAR</w:t>
      </w:r>
      <w:r w:rsidRPr="006E5BF9">
        <w:rPr>
          <w:rFonts w:ascii="Times New Roman" w:hAnsi="Times New Roman" w:cs="Times New Roman"/>
          <w:sz w:val="24"/>
          <w:szCs w:val="24"/>
        </w:rPr>
        <w:t>, “trata-se de ampliar as bases teórico-metodológica das pesquisas participativas, propondo uma intervenção de ordem micropolítica na experiência social. De acordo com as autoras, os pressupostos da pesquisa-intervenção vêm viabilizando a construção de espaços de problematização coletiva junto às práticas de formação e potencializando a produção de um novo pensar/fazer educação”</w:t>
      </w:r>
    </w:p>
    <w:p w:rsidR="005D3763" w:rsidRDefault="005D3763" w:rsidP="0037038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D3763" w:rsidRDefault="005D3763" w:rsidP="0037038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0388" w:rsidRDefault="00370388" w:rsidP="0037038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3.</w:t>
      </w:r>
      <w:r w:rsidR="00931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8B41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PRODUÇÃO </w:t>
      </w:r>
      <w:r w:rsidRPr="003703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 DADOS</w:t>
      </w:r>
    </w:p>
    <w:p w:rsidR="006275C2" w:rsidRPr="006275C2" w:rsidRDefault="00F360CF" w:rsidP="006275C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Serão definidos </w:t>
      </w:r>
      <w:r w:rsidR="00C06F51" w:rsidRPr="00C06F51">
        <w:rPr>
          <w:rFonts w:ascii="Times New Roman" w:hAnsi="Times New Roman" w:cs="Times New Roman"/>
          <w:color w:val="000000" w:themeColor="text1"/>
          <w:sz w:val="24"/>
          <w:szCs w:val="24"/>
        </w:rPr>
        <w:t>como participantes os enfermeiros</w:t>
      </w:r>
      <w:r w:rsidR="00C06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atuam n</w:t>
      </w:r>
      <w:r w:rsidR="007D4F0B">
        <w:rPr>
          <w:rFonts w:ascii="Times New Roman" w:hAnsi="Times New Roman" w:cs="Times New Roman"/>
          <w:color w:val="000000" w:themeColor="text1"/>
          <w:sz w:val="24"/>
          <w:szCs w:val="24"/>
        </w:rPr>
        <w:t>a Atenção Primária em um</w:t>
      </w:r>
      <w:r w:rsidR="00C06F51" w:rsidRPr="00C06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Distrito de Saúde </w:t>
      </w:r>
      <w:r w:rsidR="007D4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município </w:t>
      </w:r>
      <w:r w:rsidR="00C06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C06F51" w:rsidRPr="00C06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 se disponibilizaram </w:t>
      </w:r>
      <w:r w:rsidR="00C06F51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="00C06F51" w:rsidRPr="00C06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participar</w:t>
      </w:r>
      <w:r w:rsidR="00C06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 encontro</w:t>
      </w:r>
      <w:r w:rsidR="00C2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6275C2">
        <w:rPr>
          <w:rFonts w:ascii="Times New Roman" w:hAnsi="Times New Roman" w:cs="Times New Roman"/>
          <w:color w:val="000000" w:themeColor="text1"/>
          <w:sz w:val="24"/>
          <w:szCs w:val="24"/>
        </w:rPr>
        <w:t>previamente agendado</w:t>
      </w:r>
      <w:r w:rsidR="00C2159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27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75C2" w:rsidRPr="006275C2">
        <w:rPr>
          <w:rFonts w:ascii="Times New Roman" w:hAnsi="Times New Roman" w:cs="Times New Roman"/>
          <w:color w:val="000000" w:themeColor="text1"/>
          <w:sz w:val="24"/>
          <w:szCs w:val="24"/>
        </w:rPr>
        <w:t>para uma maior aproximação com a temática do apoio matricial voltado para as ações da vigilância frente aos casos notificados de Sífilis na gestação.</w:t>
      </w:r>
    </w:p>
    <w:p w:rsidR="00B93299" w:rsidRDefault="00FD4332" w:rsidP="00FD433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coleta </w:t>
      </w:r>
      <w:r w:rsidR="00A91B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dados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inicial </w:t>
      </w:r>
      <w:r w:rsidR="00A91B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será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456091" w:rsidRPr="004560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informações </w:t>
      </w:r>
      <w:proofErr w:type="spellStart"/>
      <w:r w:rsidR="00456091" w:rsidRPr="00456091">
        <w:rPr>
          <w:rFonts w:ascii="Times New Roman" w:hAnsi="Times New Roman" w:cs="Times New Roman"/>
          <w:color w:val="000000" w:themeColor="text1"/>
          <w:sz w:val="24"/>
          <w:szCs w:val="24"/>
        </w:rPr>
        <w:t>sociodemográficas</w:t>
      </w:r>
      <w:proofErr w:type="spellEnd"/>
      <w:r w:rsidR="00456091" w:rsidRPr="00456091">
        <w:rPr>
          <w:rFonts w:ascii="Times New Roman" w:hAnsi="Times New Roman" w:cs="Times New Roman"/>
          <w:color w:val="000000" w:themeColor="text1"/>
          <w:sz w:val="24"/>
          <w:szCs w:val="24"/>
        </w:rPr>
        <w:t>, obstétricas e relacionadas ao diagnóstico e tratamento da gestante/puérpera e parceiro</w:t>
      </w:r>
      <w:r w:rsidRPr="004560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6091" w:rsidRPr="00456091">
        <w:rPr>
          <w:rFonts w:ascii="Times New Roman" w:hAnsi="Times New Roman" w:cs="Times New Roman"/>
          <w:color w:val="000000" w:themeColor="text1"/>
          <w:sz w:val="24"/>
          <w:szCs w:val="24"/>
        </w:rPr>
        <w:t>gestantes/puérperas notificadas no Sistema Nacional de Agra</w:t>
      </w:r>
      <w:r w:rsidR="004560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vos de Notificação, usuárias das unidades de atenção básica do Distrito Sul, Ribeirão Preto </w:t>
      </w:r>
      <w:r w:rsidR="00456091" w:rsidRPr="00456091">
        <w:rPr>
          <w:rFonts w:ascii="Times New Roman" w:hAnsi="Times New Roman" w:cs="Times New Roman"/>
          <w:color w:val="000000" w:themeColor="text1"/>
          <w:sz w:val="24"/>
          <w:szCs w:val="24"/>
        </w:rPr>
        <w:t>entre 20</w:t>
      </w:r>
      <w:r w:rsidR="008B41DF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4560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20</w:t>
      </w:r>
      <w:r w:rsidR="008B41DF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B41DF">
        <w:rPr>
          <w:rFonts w:ascii="Times New Roman" w:hAnsi="Times New Roman" w:cs="Times New Roman"/>
          <w:color w:val="000000" w:themeColor="text1"/>
          <w:sz w:val="24"/>
          <w:szCs w:val="24"/>
        </w:rPr>
        <w:t>identificando assim</w:t>
      </w:r>
      <w:r w:rsidR="00A22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005A">
        <w:rPr>
          <w:rFonts w:ascii="Times New Roman" w:hAnsi="Times New Roman" w:cs="Times New Roman"/>
          <w:color w:val="000000" w:themeColor="text1"/>
          <w:sz w:val="24"/>
          <w:szCs w:val="24"/>
        </w:rPr>
        <w:t>o perfil das gestantes notificadas com diagnostico de Sífilis bem como a completitude destas informações.</w:t>
      </w:r>
      <w:r w:rsidR="00B93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54909" w:rsidRPr="00456091" w:rsidRDefault="00B93299" w:rsidP="00FD433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Esses dados serão </w:t>
      </w:r>
      <w:r w:rsidR="00601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apresentados e discutidos </w:t>
      </w:r>
      <w:r w:rsidR="008B41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um dos encontros de Apoio Matricial programados em conjunto com os enfermeiros da Atenção Primária do Distrito de </w:t>
      </w:r>
      <w:r w:rsidR="00E876E6">
        <w:rPr>
          <w:rFonts w:ascii="Times New Roman" w:hAnsi="Times New Roman" w:cs="Times New Roman"/>
          <w:color w:val="000000" w:themeColor="text1"/>
          <w:sz w:val="24"/>
          <w:szCs w:val="24"/>
        </w:rPr>
        <w:t>Saúde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o intuito de </w:t>
      </w:r>
      <w:r w:rsidR="00017258">
        <w:rPr>
          <w:rFonts w:ascii="Times New Roman" w:hAnsi="Times New Roman" w:cs="Times New Roman"/>
          <w:color w:val="000000" w:themeColor="text1"/>
          <w:sz w:val="24"/>
          <w:szCs w:val="24"/>
        </w:rPr>
        <w:t>se identificar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perfil da</w:t>
      </w:r>
      <w:r w:rsidR="00915BA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gestantes com diagnóstico de Sífilis em seguimento nas unidades do Distrito.</w:t>
      </w:r>
    </w:p>
    <w:p w:rsidR="008B41DF" w:rsidRDefault="00507623" w:rsidP="008B41D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uma segunda etapa </w:t>
      </w:r>
      <w:r w:rsidR="008B41DF">
        <w:t>s</w:t>
      </w:r>
      <w:r w:rsidR="008B41DF" w:rsidRPr="00557739">
        <w:rPr>
          <w:rFonts w:ascii="Times New Roman" w:hAnsi="Times New Roman" w:cs="Times New Roman"/>
          <w:color w:val="000000" w:themeColor="text1"/>
          <w:sz w:val="24"/>
          <w:szCs w:val="24"/>
        </w:rPr>
        <w:t>erá realizada uma entrevista inicial com os enfermeiros que atua</w:t>
      </w:r>
      <w:r w:rsidR="008B41DF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8B41DF" w:rsidRPr="00557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atenção primária, com o seguinte questionamento: “</w:t>
      </w:r>
      <w:r w:rsidR="00A82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Quais são as </w:t>
      </w:r>
      <w:r w:rsidR="008B41DF" w:rsidRPr="00557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dificuldades </w:t>
      </w:r>
      <w:r w:rsidR="00A82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vivenciadas para </w:t>
      </w:r>
      <w:r w:rsidR="008B41DF" w:rsidRPr="00557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lidar com as questões subjetivas relacionadas à Sífilis em gestantes? Frente às dificuldades identificadas o que pode ser feito para o seu </w:t>
      </w:r>
      <w:proofErr w:type="gramStart"/>
      <w:r w:rsidR="008B41DF" w:rsidRPr="00557739">
        <w:rPr>
          <w:rFonts w:ascii="Times New Roman" w:hAnsi="Times New Roman" w:cs="Times New Roman"/>
          <w:color w:val="000000" w:themeColor="text1"/>
          <w:sz w:val="24"/>
          <w:szCs w:val="24"/>
        </w:rPr>
        <w:t>enfrentamento?</w:t>
      </w:r>
      <w:r w:rsidR="00380293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proofErr w:type="gramEnd"/>
      <w:r w:rsidR="008B41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7360C" w:rsidRDefault="00D7360C" w:rsidP="00385A2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Á partir </w:t>
      </w:r>
      <w:r w:rsidR="00AE0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 apontamentos levantados e </w:t>
      </w:r>
      <w:r w:rsidR="00AE0BAD" w:rsidRPr="00D7360C">
        <w:rPr>
          <w:rFonts w:ascii="Times New Roman" w:hAnsi="Times New Roman" w:cs="Times New Roman"/>
          <w:sz w:val="24"/>
          <w:szCs w:val="24"/>
        </w:rPr>
        <w:t>por meio dos encontros</w:t>
      </w:r>
      <w:r w:rsidR="00AE0BAD">
        <w:rPr>
          <w:rFonts w:ascii="Times New Roman" w:hAnsi="Times New Roman" w:cs="Times New Roman"/>
          <w:sz w:val="24"/>
          <w:szCs w:val="24"/>
        </w:rPr>
        <w:t xml:space="preserve"> realizados será </w:t>
      </w:r>
      <w:r w:rsidR="00597E17">
        <w:rPr>
          <w:rFonts w:ascii="Times New Roman" w:hAnsi="Times New Roman" w:cs="Times New Roman"/>
          <w:sz w:val="24"/>
          <w:szCs w:val="24"/>
        </w:rPr>
        <w:t xml:space="preserve">analisado </w:t>
      </w:r>
      <w:r w:rsidR="00AE0BAD">
        <w:rPr>
          <w:rFonts w:ascii="Times New Roman" w:hAnsi="Times New Roman" w:cs="Times New Roman"/>
          <w:sz w:val="24"/>
          <w:szCs w:val="24"/>
        </w:rPr>
        <w:t>todo o processo de Apoio Matricial e acompanhamento das transformações buscando identificar</w:t>
      </w:r>
      <w:r w:rsidR="00AE0BAD" w:rsidRPr="00AE0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0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através da </w:t>
      </w:r>
      <w:r w:rsidR="00C83F05">
        <w:rPr>
          <w:rFonts w:ascii="Times New Roman" w:hAnsi="Times New Roman" w:cs="Times New Roman"/>
          <w:color w:val="000000" w:themeColor="text1"/>
          <w:sz w:val="24"/>
          <w:szCs w:val="24"/>
        </w:rPr>
        <w:t>percepção dos enfermeiros quanto as potencialidade e desafios d</w:t>
      </w:r>
      <w:r w:rsidR="00AE0BAD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AE0BAD" w:rsidRPr="00B81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0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apoio matricial </w:t>
      </w:r>
      <w:r w:rsidR="00AE0BAD" w:rsidRPr="00B81316">
        <w:rPr>
          <w:rFonts w:ascii="Times New Roman" w:hAnsi="Times New Roman" w:cs="Times New Roman"/>
          <w:color w:val="000000" w:themeColor="text1"/>
          <w:sz w:val="24"/>
          <w:szCs w:val="24"/>
        </w:rPr>
        <w:t>para a qualificação das suas ações</w:t>
      </w:r>
      <w:r w:rsidR="00597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acompanhamento das gestantes com diagnóstico de sífilis</w:t>
      </w:r>
      <w:r w:rsidR="006913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E0B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043F" w:rsidRDefault="0034043F" w:rsidP="003404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CFF">
        <w:rPr>
          <w:rFonts w:ascii="Times New Roman" w:hAnsi="Times New Roman" w:cs="Times New Roman"/>
          <w:b/>
          <w:sz w:val="24"/>
          <w:szCs w:val="24"/>
        </w:rPr>
        <w:t>3.</w:t>
      </w:r>
      <w:r w:rsidR="00931213">
        <w:rPr>
          <w:rFonts w:ascii="Times New Roman" w:hAnsi="Times New Roman" w:cs="Times New Roman"/>
          <w:b/>
          <w:sz w:val="24"/>
          <w:szCs w:val="24"/>
        </w:rPr>
        <w:t>1</w:t>
      </w:r>
      <w:r w:rsidRPr="004B7CFF">
        <w:rPr>
          <w:rFonts w:ascii="Times New Roman" w:hAnsi="Times New Roman" w:cs="Times New Roman"/>
          <w:b/>
          <w:sz w:val="24"/>
          <w:szCs w:val="24"/>
        </w:rPr>
        <w:t xml:space="preserve"> LOCAL DO ESTUDO</w:t>
      </w:r>
    </w:p>
    <w:p w:rsidR="0034043F" w:rsidRDefault="0034043F" w:rsidP="003404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C44">
        <w:rPr>
          <w:rFonts w:ascii="Times New Roman" w:hAnsi="Times New Roman" w:cs="Times New Roman"/>
          <w:sz w:val="24"/>
          <w:szCs w:val="24"/>
        </w:rPr>
        <w:t xml:space="preserve">A rede municipal de atenção à saúde </w:t>
      </w:r>
      <w:r w:rsidR="00BD69FC">
        <w:rPr>
          <w:rFonts w:ascii="Times New Roman" w:hAnsi="Times New Roman" w:cs="Times New Roman"/>
          <w:sz w:val="24"/>
          <w:szCs w:val="24"/>
        </w:rPr>
        <w:t xml:space="preserve">para </w:t>
      </w:r>
      <w:r w:rsidR="00BD69FC" w:rsidRPr="00D618DF">
        <w:rPr>
          <w:rFonts w:ascii="Times New Roman" w:hAnsi="Times New Roman" w:cs="Times New Roman"/>
          <w:color w:val="000000" w:themeColor="text1"/>
          <w:sz w:val="24"/>
          <w:szCs w:val="24"/>
        </w:rPr>
        <w:t>melhor</w:t>
      </w:r>
      <w:r w:rsidR="00BD69F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BD69FC" w:rsidRPr="00D618DF">
        <w:rPr>
          <w:rFonts w:ascii="Times New Roman" w:hAnsi="Times New Roman" w:cs="Times New Roman"/>
          <w:color w:val="000000" w:themeColor="text1"/>
          <w:sz w:val="24"/>
          <w:szCs w:val="24"/>
        </w:rPr>
        <w:t>a do acesso da p</w:t>
      </w:r>
      <w:r w:rsidR="00BD6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opulação aos serviços de saúde está organizada </w:t>
      </w:r>
      <w:r w:rsidR="00BD69FC" w:rsidRPr="00D618DF">
        <w:rPr>
          <w:rFonts w:ascii="Times New Roman" w:hAnsi="Times New Roman" w:cs="Times New Roman"/>
          <w:color w:val="000000" w:themeColor="text1"/>
          <w:sz w:val="24"/>
          <w:szCs w:val="24"/>
        </w:rPr>
        <w:t>em 05 regiões, denominadas Distritos de Saúde</w:t>
      </w:r>
      <w:r w:rsidR="00BD69FC" w:rsidRPr="006E0C44">
        <w:rPr>
          <w:rFonts w:ascii="Times New Roman" w:hAnsi="Times New Roman" w:cs="Times New Roman"/>
          <w:sz w:val="24"/>
          <w:szCs w:val="24"/>
        </w:rPr>
        <w:t xml:space="preserve"> </w:t>
      </w:r>
      <w:r w:rsidRPr="006E0C44">
        <w:rPr>
          <w:rFonts w:ascii="Times New Roman" w:hAnsi="Times New Roman" w:cs="Times New Roman"/>
          <w:sz w:val="24"/>
          <w:szCs w:val="24"/>
        </w:rPr>
        <w:t xml:space="preserve">(Norte, Sul Leste, Oeste e Central) atuando com o conceito de áreas de abrangência, </w:t>
      </w:r>
      <w:r w:rsidRPr="006E0C44">
        <w:rPr>
          <w:rFonts w:ascii="Times New Roman" w:hAnsi="Times New Roman" w:cs="Times New Roman"/>
          <w:sz w:val="24"/>
          <w:szCs w:val="24"/>
        </w:rPr>
        <w:lastRenderedPageBreak/>
        <w:t xml:space="preserve">representado pelo princípio da regionalização do SUS. </w:t>
      </w:r>
      <w:r w:rsidR="00F41730" w:rsidRPr="00F41730">
        <w:rPr>
          <w:rFonts w:ascii="Times New Roman" w:hAnsi="Times New Roman" w:cs="Times New Roman"/>
          <w:sz w:val="24"/>
          <w:szCs w:val="24"/>
        </w:rPr>
        <w:t>Segundo dados prospectivos do IBGE para o ano de 2017, a cidade possuiria uma população residente estimada com cerca de 682.302 habitantes (BRASIL, 2017)</w:t>
      </w:r>
    </w:p>
    <w:p w:rsidR="009841B7" w:rsidRDefault="009841B7" w:rsidP="009841B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1B7">
        <w:rPr>
          <w:rFonts w:ascii="Times New Roman" w:hAnsi="Times New Roman" w:cs="Times New Roman"/>
          <w:sz w:val="24"/>
          <w:szCs w:val="24"/>
        </w:rPr>
        <w:t>O município conta com quarenta e sete estabelecimentos de atenção básica distribuídos em cinco distritos de saúde que tem como finalidade prestar atendimento básico nas áreas médicas, odontológicas e de enfermagem, para a população de sua área de abrangência.</w:t>
      </w:r>
      <w:r>
        <w:rPr>
          <w:rFonts w:ascii="Times New Roman" w:hAnsi="Times New Roman" w:cs="Times New Roman"/>
          <w:sz w:val="24"/>
          <w:szCs w:val="24"/>
        </w:rPr>
        <w:t xml:space="preserve"> Ao todo s</w:t>
      </w:r>
      <w:r w:rsidRPr="009841B7">
        <w:rPr>
          <w:rFonts w:ascii="Times New Roman" w:hAnsi="Times New Roman" w:cs="Times New Roman"/>
          <w:sz w:val="24"/>
          <w:szCs w:val="24"/>
        </w:rPr>
        <w:t xml:space="preserve">ão 21 Unidades Básicas de Saúde (UBS), 13 unidades / núcleos de saúde da família, 04 Unidades Básicas Distritais de Saúde (UBDS) e 01 Unidade de Pronto Atendimento (UPA). Os serviços de assistência de urgência e emergência estão organizados em pronto atendimento 24 horas nas UBDS, UPA e o Serviço de Atendimento Móvel de Urgência (SAMU). </w:t>
      </w:r>
    </w:p>
    <w:p w:rsidR="00F41730" w:rsidRDefault="00F41730" w:rsidP="00F417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CA5">
        <w:rPr>
          <w:rFonts w:ascii="Times New Roman" w:hAnsi="Times New Roman" w:cs="Times New Roman"/>
          <w:sz w:val="24"/>
          <w:szCs w:val="24"/>
        </w:rPr>
        <w:t>Cada Distrito de Saúde</w:t>
      </w:r>
      <w:r w:rsidR="003725C5" w:rsidRPr="00F61CA5">
        <w:rPr>
          <w:rFonts w:ascii="Times New Roman" w:hAnsi="Times New Roman" w:cs="Times New Roman"/>
          <w:sz w:val="24"/>
          <w:szCs w:val="24"/>
        </w:rPr>
        <w:t xml:space="preserve"> possui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CA5">
        <w:rPr>
          <w:rFonts w:ascii="Times New Roman" w:hAnsi="Times New Roman" w:cs="Times New Roman"/>
          <w:sz w:val="24"/>
          <w:szCs w:val="24"/>
        </w:rPr>
        <w:t>uma Unidade Básica e Distrital de Saúde (UBDS), que, além do atendimento básico para sua área de abrangência, será a referência de algumas especialidades para todo o distrito. Além disto, cada Distrito é composto por várias Unidades Básicas de Saúde (UBS) que tem como finalidade prestar atendimento básico nas áreas médicas, odontológicas e de enfermagem, para a população de sua área de abrangência.</w:t>
      </w:r>
    </w:p>
    <w:p w:rsidR="00F41730" w:rsidRDefault="00F41730" w:rsidP="00F417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C44">
        <w:rPr>
          <w:rFonts w:ascii="Times New Roman" w:hAnsi="Times New Roman" w:cs="Times New Roman"/>
          <w:sz w:val="24"/>
          <w:szCs w:val="24"/>
        </w:rPr>
        <w:t xml:space="preserve">O estudo será realizado </w:t>
      </w:r>
      <w:r>
        <w:rPr>
          <w:rFonts w:ascii="Times New Roman" w:hAnsi="Times New Roman" w:cs="Times New Roman"/>
          <w:sz w:val="24"/>
          <w:szCs w:val="24"/>
        </w:rPr>
        <w:t xml:space="preserve">com </w:t>
      </w:r>
      <w:r w:rsidR="005F6706">
        <w:rPr>
          <w:rFonts w:ascii="Times New Roman" w:hAnsi="Times New Roman" w:cs="Times New Roman"/>
          <w:sz w:val="24"/>
          <w:szCs w:val="24"/>
        </w:rPr>
        <w:t xml:space="preserve">dez </w:t>
      </w:r>
      <w:r w:rsidRPr="00F41730">
        <w:rPr>
          <w:rFonts w:ascii="Times New Roman" w:hAnsi="Times New Roman" w:cs="Times New Roman"/>
          <w:sz w:val="24"/>
          <w:szCs w:val="24"/>
        </w:rPr>
        <w:t xml:space="preserve">enfermeiras que atuam </w:t>
      </w:r>
      <w:r w:rsidR="0000091F">
        <w:rPr>
          <w:rFonts w:ascii="Times New Roman" w:hAnsi="Times New Roman" w:cs="Times New Roman"/>
          <w:sz w:val="24"/>
          <w:szCs w:val="24"/>
        </w:rPr>
        <w:t>na atenção primária</w:t>
      </w:r>
      <w:r w:rsidR="00C83F05">
        <w:rPr>
          <w:rFonts w:ascii="Times New Roman" w:hAnsi="Times New Roman" w:cs="Times New Roman"/>
          <w:sz w:val="24"/>
          <w:szCs w:val="24"/>
        </w:rPr>
        <w:t xml:space="preserve"> </w:t>
      </w:r>
      <w:r w:rsidR="00BF0904">
        <w:rPr>
          <w:rFonts w:ascii="Times New Roman" w:hAnsi="Times New Roman" w:cs="Times New Roman"/>
          <w:sz w:val="24"/>
          <w:szCs w:val="24"/>
        </w:rPr>
        <w:t xml:space="preserve">em um </w:t>
      </w:r>
      <w:r w:rsidRPr="00F41730">
        <w:rPr>
          <w:rFonts w:ascii="Times New Roman" w:hAnsi="Times New Roman" w:cs="Times New Roman"/>
          <w:sz w:val="24"/>
          <w:szCs w:val="24"/>
        </w:rPr>
        <w:t xml:space="preserve">Distrito </w:t>
      </w:r>
      <w:r w:rsidR="00BF0904">
        <w:rPr>
          <w:rFonts w:ascii="Times New Roman" w:hAnsi="Times New Roman" w:cs="Times New Roman"/>
          <w:sz w:val="24"/>
          <w:szCs w:val="24"/>
        </w:rPr>
        <w:t xml:space="preserve">de Saúde </w:t>
      </w:r>
      <w:r w:rsidRPr="00F41730">
        <w:rPr>
          <w:rFonts w:ascii="Times New Roman" w:hAnsi="Times New Roman" w:cs="Times New Roman"/>
          <w:sz w:val="24"/>
          <w:szCs w:val="24"/>
        </w:rPr>
        <w:t>do município de Ribeirão Preto</w:t>
      </w:r>
      <w:r w:rsidRPr="006E0C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730" w:rsidRDefault="00E13CCC" w:rsidP="00F417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</w:t>
      </w:r>
      <w:r w:rsidR="00F41730">
        <w:rPr>
          <w:rFonts w:ascii="Times New Roman" w:hAnsi="Times New Roman" w:cs="Times New Roman"/>
          <w:sz w:val="24"/>
          <w:szCs w:val="24"/>
        </w:rPr>
        <w:t xml:space="preserve"> Distrito </w:t>
      </w:r>
      <w:r>
        <w:rPr>
          <w:rFonts w:ascii="Times New Roman" w:hAnsi="Times New Roman" w:cs="Times New Roman"/>
          <w:sz w:val="24"/>
          <w:szCs w:val="24"/>
        </w:rPr>
        <w:t xml:space="preserve">de Saúde </w:t>
      </w:r>
      <w:r w:rsidR="00053537">
        <w:rPr>
          <w:rFonts w:ascii="Times New Roman" w:hAnsi="Times New Roman" w:cs="Times New Roman"/>
          <w:sz w:val="24"/>
          <w:szCs w:val="24"/>
        </w:rPr>
        <w:t xml:space="preserve">onde será realizado o estudo </w:t>
      </w:r>
      <w:r w:rsidR="00F41730">
        <w:rPr>
          <w:rFonts w:ascii="Times New Roman" w:hAnsi="Times New Roman" w:cs="Times New Roman"/>
          <w:sz w:val="24"/>
          <w:szCs w:val="24"/>
        </w:rPr>
        <w:t xml:space="preserve">é composto por: </w:t>
      </w:r>
      <w:r w:rsidR="00F41730" w:rsidRPr="006E0C44">
        <w:rPr>
          <w:rFonts w:ascii="Times New Roman" w:hAnsi="Times New Roman" w:cs="Times New Roman"/>
          <w:sz w:val="24"/>
          <w:szCs w:val="24"/>
        </w:rPr>
        <w:t xml:space="preserve">4 Unidades Básicas de Saúde (UBS), sendo </w:t>
      </w:r>
      <w:r w:rsidR="00F41730">
        <w:rPr>
          <w:rFonts w:ascii="Times New Roman" w:hAnsi="Times New Roman" w:cs="Times New Roman"/>
          <w:sz w:val="24"/>
          <w:szCs w:val="24"/>
        </w:rPr>
        <w:t>du</w:t>
      </w:r>
      <w:r w:rsidR="00F41730" w:rsidRPr="006E0C44">
        <w:rPr>
          <w:rFonts w:ascii="Times New Roman" w:hAnsi="Times New Roman" w:cs="Times New Roman"/>
          <w:sz w:val="24"/>
          <w:szCs w:val="24"/>
        </w:rPr>
        <w:t>a</w:t>
      </w:r>
      <w:r w:rsidR="00F41730">
        <w:rPr>
          <w:rFonts w:ascii="Times New Roman" w:hAnsi="Times New Roman" w:cs="Times New Roman"/>
          <w:sz w:val="24"/>
          <w:szCs w:val="24"/>
        </w:rPr>
        <w:t>s</w:t>
      </w:r>
      <w:r w:rsidR="00F41730" w:rsidRPr="006E0C44">
        <w:rPr>
          <w:rFonts w:ascii="Times New Roman" w:hAnsi="Times New Roman" w:cs="Times New Roman"/>
          <w:sz w:val="24"/>
          <w:szCs w:val="24"/>
        </w:rPr>
        <w:t xml:space="preserve"> com ESF(estratégia de Saúde da Família) e 1 unidade mista que atua como Unidade Básica Distrital de Saúde (UBDS) organizado em pronto atendimento 24 horas e como Unidade Básica de Saúde (UBS) em um mesmo prédio e além de 1 Centro de Referência em Especialidades</w:t>
      </w:r>
      <w:r w:rsidR="00F41730">
        <w:rPr>
          <w:rFonts w:ascii="Times New Roman" w:hAnsi="Times New Roman" w:cs="Times New Roman"/>
          <w:sz w:val="24"/>
          <w:szCs w:val="24"/>
        </w:rPr>
        <w:t>.</w:t>
      </w:r>
      <w:r w:rsidR="008B5950">
        <w:rPr>
          <w:rFonts w:ascii="Times New Roman" w:hAnsi="Times New Roman" w:cs="Times New Roman"/>
          <w:sz w:val="24"/>
          <w:szCs w:val="24"/>
        </w:rPr>
        <w:t xml:space="preserve"> </w:t>
      </w:r>
      <w:r w:rsidR="00F41730" w:rsidRPr="00F41730">
        <w:rPr>
          <w:rFonts w:ascii="Times New Roman" w:hAnsi="Times New Roman" w:cs="Times New Roman"/>
          <w:sz w:val="24"/>
          <w:szCs w:val="24"/>
        </w:rPr>
        <w:t xml:space="preserve">Segundo dados prospectivos do IBGE para o ano de 2017, a </w:t>
      </w:r>
      <w:r w:rsidR="008B5950">
        <w:rPr>
          <w:rFonts w:ascii="Times New Roman" w:hAnsi="Times New Roman" w:cs="Times New Roman"/>
          <w:sz w:val="24"/>
          <w:szCs w:val="24"/>
        </w:rPr>
        <w:t xml:space="preserve">o distrito </w:t>
      </w:r>
      <w:r w:rsidR="00F41730" w:rsidRPr="00F41730">
        <w:rPr>
          <w:rFonts w:ascii="Times New Roman" w:hAnsi="Times New Roman" w:cs="Times New Roman"/>
          <w:sz w:val="24"/>
          <w:szCs w:val="24"/>
        </w:rPr>
        <w:t xml:space="preserve">possuiria uma população residente estimada de </w:t>
      </w:r>
      <w:r w:rsidR="008B5950">
        <w:rPr>
          <w:rFonts w:ascii="Times New Roman" w:hAnsi="Times New Roman" w:cs="Times New Roman"/>
          <w:sz w:val="24"/>
          <w:szCs w:val="24"/>
        </w:rPr>
        <w:t>94.811</w:t>
      </w:r>
      <w:r w:rsidR="00F41730" w:rsidRPr="00F41730">
        <w:rPr>
          <w:rFonts w:ascii="Times New Roman" w:hAnsi="Times New Roman" w:cs="Times New Roman"/>
          <w:sz w:val="24"/>
          <w:szCs w:val="24"/>
        </w:rPr>
        <w:t xml:space="preserve"> habitantes (BRASIL, 2017).</w:t>
      </w:r>
    </w:p>
    <w:p w:rsidR="008A4756" w:rsidRPr="00494D65" w:rsidRDefault="00F1611B" w:rsidP="006B4E0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93121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611B">
        <w:rPr>
          <w:rFonts w:ascii="Times New Roman" w:hAnsi="Times New Roman" w:cs="Times New Roman"/>
          <w:b/>
          <w:sz w:val="24"/>
          <w:szCs w:val="24"/>
        </w:rPr>
        <w:t>ASPECTOS ÉTICOS DA PESQUISA-INTERVENÇÃO</w:t>
      </w:r>
    </w:p>
    <w:p w:rsidR="00FE11DB" w:rsidRPr="006B7E8B" w:rsidRDefault="00BB2A55" w:rsidP="00D73DE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E8B">
        <w:rPr>
          <w:rFonts w:ascii="Times New Roman" w:hAnsi="Times New Roman" w:cs="Times New Roman"/>
          <w:sz w:val="24"/>
          <w:szCs w:val="24"/>
        </w:rPr>
        <w:t xml:space="preserve">Por se tratar de uma pesquisa desenvolvida </w:t>
      </w:r>
      <w:r w:rsidR="00494D65" w:rsidRPr="006B7E8B">
        <w:rPr>
          <w:rFonts w:ascii="Times New Roman" w:hAnsi="Times New Roman" w:cs="Times New Roman"/>
          <w:sz w:val="24"/>
          <w:szCs w:val="24"/>
        </w:rPr>
        <w:t>com seres humanos, o projeto de p</w:t>
      </w:r>
      <w:r w:rsidRPr="006B7E8B">
        <w:rPr>
          <w:rFonts w:ascii="Times New Roman" w:hAnsi="Times New Roman" w:cs="Times New Roman"/>
          <w:sz w:val="24"/>
          <w:szCs w:val="24"/>
        </w:rPr>
        <w:t>esquisa</w:t>
      </w:r>
      <w:r w:rsidR="00494D65" w:rsidRPr="006B7E8B">
        <w:rPr>
          <w:rFonts w:ascii="Times New Roman" w:hAnsi="Times New Roman" w:cs="Times New Roman"/>
          <w:sz w:val="24"/>
          <w:szCs w:val="24"/>
        </w:rPr>
        <w:t xml:space="preserve"> </w:t>
      </w:r>
      <w:r w:rsidRPr="006B7E8B">
        <w:rPr>
          <w:rFonts w:ascii="Times New Roman" w:hAnsi="Times New Roman" w:cs="Times New Roman"/>
          <w:sz w:val="24"/>
          <w:szCs w:val="24"/>
        </w:rPr>
        <w:t xml:space="preserve">intervenção </w:t>
      </w:r>
      <w:r w:rsidR="00494D65" w:rsidRPr="006B7E8B">
        <w:rPr>
          <w:rFonts w:ascii="Times New Roman" w:hAnsi="Times New Roman" w:cs="Times New Roman"/>
          <w:sz w:val="24"/>
          <w:szCs w:val="24"/>
        </w:rPr>
        <w:t xml:space="preserve">será </w:t>
      </w:r>
      <w:r w:rsidRPr="006B7E8B">
        <w:rPr>
          <w:rFonts w:ascii="Times New Roman" w:hAnsi="Times New Roman" w:cs="Times New Roman"/>
          <w:sz w:val="24"/>
          <w:szCs w:val="24"/>
        </w:rPr>
        <w:t>submetido e avaliado pel</w:t>
      </w:r>
      <w:r w:rsidR="00FB680E">
        <w:rPr>
          <w:rFonts w:ascii="Times New Roman" w:hAnsi="Times New Roman" w:cs="Times New Roman"/>
          <w:sz w:val="24"/>
          <w:szCs w:val="24"/>
        </w:rPr>
        <w:t>a</w:t>
      </w:r>
      <w:r w:rsidRPr="006B7E8B">
        <w:rPr>
          <w:rFonts w:ascii="Times New Roman" w:hAnsi="Times New Roman" w:cs="Times New Roman"/>
          <w:sz w:val="24"/>
          <w:szCs w:val="24"/>
        </w:rPr>
        <w:t xml:space="preserve"> </w:t>
      </w:r>
      <w:r w:rsidR="00FB680E">
        <w:rPr>
          <w:rFonts w:ascii="Times New Roman" w:hAnsi="Times New Roman" w:cs="Times New Roman"/>
          <w:sz w:val="24"/>
          <w:szCs w:val="24"/>
        </w:rPr>
        <w:t>Comissão</w:t>
      </w:r>
      <w:r w:rsidR="00FB0007" w:rsidRPr="006B7E8B">
        <w:rPr>
          <w:rFonts w:ascii="Times New Roman" w:hAnsi="Times New Roman" w:cs="Times New Roman"/>
          <w:sz w:val="24"/>
          <w:szCs w:val="24"/>
        </w:rPr>
        <w:t xml:space="preserve"> de Ética da Secretaria Municipal de Saúde-Ribeirão Preto/SP e pelo </w:t>
      </w:r>
      <w:r w:rsidRPr="006B7E8B">
        <w:rPr>
          <w:rFonts w:ascii="Times New Roman" w:hAnsi="Times New Roman" w:cs="Times New Roman"/>
          <w:sz w:val="24"/>
          <w:szCs w:val="24"/>
        </w:rPr>
        <w:t>Comitê de Ética em Pesquisas com Seres Humanos da EERP/USP</w:t>
      </w:r>
      <w:r w:rsidR="00FB0007" w:rsidRPr="006B7E8B">
        <w:rPr>
          <w:rFonts w:ascii="Times New Roman" w:hAnsi="Times New Roman" w:cs="Times New Roman"/>
          <w:sz w:val="24"/>
          <w:szCs w:val="24"/>
        </w:rPr>
        <w:t>.</w:t>
      </w:r>
    </w:p>
    <w:p w:rsidR="00FE11DB" w:rsidRDefault="00370388" w:rsidP="00D73DE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E8B">
        <w:rPr>
          <w:rFonts w:ascii="Times New Roman" w:hAnsi="Times New Roman" w:cs="Times New Roman"/>
          <w:sz w:val="24"/>
          <w:szCs w:val="24"/>
        </w:rPr>
        <w:lastRenderedPageBreak/>
        <w:t>Para participação no estudo, os sujeitos serão consultados quanto ao interesse e disponibilidade e assinarão o Termo de Consentimento Livre e Esclarecido, conforme determinado na R</w:t>
      </w:r>
      <w:r w:rsidR="000179D0">
        <w:rPr>
          <w:rFonts w:ascii="Times New Roman" w:hAnsi="Times New Roman" w:cs="Times New Roman"/>
          <w:sz w:val="24"/>
          <w:szCs w:val="24"/>
        </w:rPr>
        <w:t>esolução 466/2012</w:t>
      </w:r>
      <w:r w:rsidRPr="006B7E8B">
        <w:rPr>
          <w:rFonts w:ascii="Times New Roman" w:hAnsi="Times New Roman" w:cs="Times New Roman"/>
          <w:sz w:val="24"/>
          <w:szCs w:val="24"/>
        </w:rPr>
        <w:t xml:space="preserve"> do Conselho Nacional de Saúde. Cabe ressaltar que será garantido o caráter confidencial e voluntário da participação, bem como o compromisso de divulgação dos resultados do trabalho.</w:t>
      </w:r>
    </w:p>
    <w:p w:rsidR="00863531" w:rsidRDefault="00863531" w:rsidP="006B4E0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C30B2" w:rsidRDefault="00EC30B2" w:rsidP="006B4E0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D62E3" w:rsidRDefault="006D62E3" w:rsidP="006B4E0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254AA" w:rsidRDefault="008254AA" w:rsidP="006B4E0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254AA" w:rsidRDefault="008254AA" w:rsidP="006B4E0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254AA" w:rsidRDefault="008254AA" w:rsidP="006B4E0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254AA" w:rsidRDefault="008254AA" w:rsidP="006B4E0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254AA" w:rsidRDefault="008254AA" w:rsidP="006B4E0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254AA" w:rsidRDefault="008254AA" w:rsidP="006B4E0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254AA" w:rsidRDefault="008254AA" w:rsidP="006B4E0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254AA" w:rsidRDefault="008254AA" w:rsidP="006B4E0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254AA" w:rsidRDefault="008254AA" w:rsidP="006B4E0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254AA" w:rsidRDefault="008254AA" w:rsidP="006B4E0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254AA" w:rsidRDefault="008254AA" w:rsidP="006B4E0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254AA" w:rsidRDefault="008254AA" w:rsidP="006B4E0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254AA" w:rsidRDefault="008254AA" w:rsidP="006B4E0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254AA" w:rsidRDefault="008254AA" w:rsidP="006B4E0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254AA" w:rsidRDefault="008254AA" w:rsidP="006B4E0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254AA" w:rsidRDefault="008254AA" w:rsidP="006B4E0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B4E06" w:rsidRDefault="000B6232" w:rsidP="006B4E0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4E06">
        <w:rPr>
          <w:rFonts w:ascii="Times New Roman" w:hAnsi="Times New Roman" w:cs="Times New Roman"/>
          <w:b/>
          <w:sz w:val="24"/>
          <w:szCs w:val="24"/>
        </w:rPr>
        <w:lastRenderedPageBreak/>
        <w:t>REFERÊNCIAS</w:t>
      </w:r>
    </w:p>
    <w:p w:rsidR="00D272B9" w:rsidRPr="00D272B9" w:rsidRDefault="00D272B9" w:rsidP="006B4E0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7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BARDIN L. </w:t>
      </w:r>
      <w:r w:rsidRPr="00D272B9">
        <w:rPr>
          <w:rStyle w:val="nfas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análise de conteúdo</w:t>
      </w:r>
      <w:r w:rsidRPr="00D27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4ª ed. Lisboa: Edições 70; 2009. </w:t>
      </w:r>
    </w:p>
    <w:p w:rsidR="004552CD" w:rsidRPr="004552CD" w:rsidRDefault="004552CD" w:rsidP="004552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2CD">
        <w:rPr>
          <w:rFonts w:ascii="Times New Roman" w:hAnsi="Times New Roman" w:cs="Times New Roman"/>
          <w:sz w:val="24"/>
          <w:szCs w:val="24"/>
        </w:rPr>
        <w:t xml:space="preserve">BRASIL. Lei n° 8.080 , de 19 de Setembro de 1990.Dispõe sobre as condições para a promoção, proteção e recuperação da saúde, a organização e o funcionamento dos serviços correspondentes e dá outras providências. </w:t>
      </w:r>
      <w:proofErr w:type="spellStart"/>
      <w:r w:rsidRPr="004552CD">
        <w:rPr>
          <w:rFonts w:ascii="Times New Roman" w:hAnsi="Times New Roman" w:cs="Times New Roman"/>
          <w:sz w:val="24"/>
          <w:szCs w:val="24"/>
        </w:rPr>
        <w:t>Disponivel</w:t>
      </w:r>
      <w:proofErr w:type="spellEnd"/>
      <w:r w:rsidRPr="004552CD">
        <w:rPr>
          <w:rFonts w:ascii="Times New Roman" w:hAnsi="Times New Roman" w:cs="Times New Roman"/>
          <w:sz w:val="24"/>
          <w:szCs w:val="24"/>
        </w:rPr>
        <w:t xml:space="preserve"> em : </w:t>
      </w:r>
      <w:hyperlink r:id="rId8">
        <w:r w:rsidRPr="0049280F">
          <w:rPr>
            <w:rStyle w:val="Hyperlink"/>
            <w:rFonts w:ascii="Times New Roman" w:hAnsi="Times New Roman" w:cs="Times New Roman"/>
          </w:rPr>
          <w:t>http://www.planalto.gov.br/ccivil_03/leis/L8080.htm</w:t>
        </w:r>
      </w:hyperlink>
      <w:r w:rsidRPr="004552CD">
        <w:rPr>
          <w:rFonts w:ascii="Times New Roman" w:hAnsi="Times New Roman" w:cs="Times New Roman"/>
          <w:sz w:val="24"/>
          <w:szCs w:val="24"/>
        </w:rPr>
        <w:t xml:space="preserve"> Acesso em: 25 de Setembro de 2017</w:t>
      </w:r>
    </w:p>
    <w:p w:rsidR="00D0544F" w:rsidRPr="00D0544F" w:rsidRDefault="00D0544F" w:rsidP="00D054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44F">
        <w:rPr>
          <w:rFonts w:ascii="Times New Roman" w:hAnsi="Times New Roman" w:cs="Times New Roman"/>
          <w:sz w:val="24"/>
          <w:szCs w:val="24"/>
        </w:rPr>
        <w:t xml:space="preserve">BRASIL. Ministério da Saúde. Departamento de Atenção Básica. Atenção ao </w:t>
      </w:r>
      <w:proofErr w:type="spellStart"/>
      <w:r w:rsidRPr="00D0544F">
        <w:rPr>
          <w:rFonts w:ascii="Times New Roman" w:hAnsi="Times New Roman" w:cs="Times New Roman"/>
          <w:sz w:val="24"/>
          <w:szCs w:val="24"/>
        </w:rPr>
        <w:t>PréNatal</w:t>
      </w:r>
      <w:proofErr w:type="spellEnd"/>
      <w:r w:rsidRPr="00D0544F">
        <w:rPr>
          <w:rFonts w:ascii="Times New Roman" w:hAnsi="Times New Roman" w:cs="Times New Roman"/>
          <w:sz w:val="24"/>
          <w:szCs w:val="24"/>
        </w:rPr>
        <w:t xml:space="preserve"> de Baixo Risco (BR). Brasília: Ministério da Saúde; 2012.</w:t>
      </w:r>
    </w:p>
    <w:p w:rsidR="00D0544F" w:rsidRPr="00D0544F" w:rsidRDefault="00D0544F" w:rsidP="00D054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44F">
        <w:rPr>
          <w:rFonts w:ascii="Times New Roman" w:hAnsi="Times New Roman" w:cs="Times New Roman"/>
          <w:sz w:val="24"/>
          <w:szCs w:val="24"/>
        </w:rPr>
        <w:t>BRASIL. Ministério da Saúde (MS). Boletim Epidemiológico - Sífilis. Brasília: MS; 201</w:t>
      </w:r>
      <w:r w:rsidR="0080259B">
        <w:rPr>
          <w:rFonts w:ascii="Times New Roman" w:hAnsi="Times New Roman" w:cs="Times New Roman"/>
          <w:sz w:val="24"/>
          <w:szCs w:val="24"/>
        </w:rPr>
        <w:t>5.</w:t>
      </w:r>
    </w:p>
    <w:p w:rsidR="00D0544F" w:rsidRPr="00D0544F" w:rsidRDefault="00D0544F" w:rsidP="00D054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44F">
        <w:rPr>
          <w:rFonts w:ascii="Times New Roman" w:hAnsi="Times New Roman" w:cs="Times New Roman"/>
          <w:sz w:val="24"/>
          <w:szCs w:val="24"/>
        </w:rPr>
        <w:t>BRASIL. Ministério da Saúde (MS). Boletim Epidemiológico - Sífilis. Brasília: MS; 201</w:t>
      </w:r>
      <w:r w:rsidR="0080259B">
        <w:rPr>
          <w:rFonts w:ascii="Times New Roman" w:hAnsi="Times New Roman" w:cs="Times New Roman"/>
          <w:sz w:val="24"/>
          <w:szCs w:val="24"/>
        </w:rPr>
        <w:t>7</w:t>
      </w:r>
      <w:r w:rsidRPr="00D0544F">
        <w:rPr>
          <w:rFonts w:ascii="Times New Roman" w:hAnsi="Times New Roman" w:cs="Times New Roman"/>
          <w:sz w:val="24"/>
          <w:szCs w:val="24"/>
        </w:rPr>
        <w:t>.</w:t>
      </w:r>
    </w:p>
    <w:p w:rsidR="004552CD" w:rsidRPr="004552CD" w:rsidRDefault="004552CD" w:rsidP="004552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2CD">
        <w:rPr>
          <w:rFonts w:ascii="Times New Roman" w:hAnsi="Times New Roman" w:cs="Times New Roman"/>
          <w:sz w:val="24"/>
          <w:szCs w:val="24"/>
        </w:rPr>
        <w:t>BRASIL. Portaria nº 154, de 24 de janeiro de 2008. Cria os Núcleos de Apoio à Saúde da Família - NASF. </w:t>
      </w:r>
      <w:r w:rsidRPr="004552CD">
        <w:rPr>
          <w:rFonts w:ascii="Times New Roman" w:hAnsi="Times New Roman" w:cs="Times New Roman"/>
          <w:i/>
          <w:iCs/>
          <w:sz w:val="24"/>
          <w:szCs w:val="24"/>
        </w:rPr>
        <w:t>Diário Oficial da República Federativa do Brasil</w:t>
      </w:r>
      <w:r w:rsidRPr="004552CD">
        <w:rPr>
          <w:rFonts w:ascii="Times New Roman" w:hAnsi="Times New Roman" w:cs="Times New Roman"/>
          <w:sz w:val="24"/>
          <w:szCs w:val="24"/>
        </w:rPr>
        <w:t> Brasília: Gabinete do Ministro. Seção 1, p. 47-50, 2008.</w:t>
      </w:r>
    </w:p>
    <w:p w:rsidR="006B4E06" w:rsidRDefault="006B4E06" w:rsidP="006B4E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E06">
        <w:rPr>
          <w:rFonts w:ascii="Times New Roman" w:hAnsi="Times New Roman" w:cs="Times New Roman"/>
          <w:sz w:val="24"/>
          <w:szCs w:val="24"/>
        </w:rPr>
        <w:t>BRASIL. Ministério da Saúde. Secretaria de Gestão do Trabalho e da Educação na Saúde. Departamento de Gestão da Educação em Saúde. Política Nacional de Educação Permanente em Saúde/Ministério da Saúde, Secretaria de Gestão do Trabalho e da Educação na Saúde, Departamento de Gestão da Educação em Saúde. – Brasília: Ministério da Saúde, 2009. 64 p. – (Série B. Textos Básicos de Saúde) (Série Pactos pela Saúde 2006; v. 9)</w:t>
      </w:r>
    </w:p>
    <w:p w:rsidR="00AC2D33" w:rsidRDefault="000B6232" w:rsidP="006B4E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D33">
        <w:rPr>
          <w:rFonts w:ascii="Times New Roman" w:hAnsi="Times New Roman" w:cs="Times New Roman"/>
          <w:sz w:val="24"/>
          <w:szCs w:val="24"/>
        </w:rPr>
        <w:t>BRASIL</w:t>
      </w:r>
      <w:r w:rsidR="00AC2D33" w:rsidRPr="00AC2D33">
        <w:rPr>
          <w:rFonts w:ascii="Times New Roman" w:hAnsi="Times New Roman" w:cs="Times New Roman"/>
          <w:sz w:val="24"/>
          <w:szCs w:val="24"/>
        </w:rPr>
        <w:t>. Ministério da Saúde. Secretaria de Vigilância à Saúde. Secretaria de Atenção à Saúde. Diretrizes Nacionais da Vigilância em Saúde / Ministério da Saúde, Secretaria de Vigilância em Saúde, Secretaria de Atenção à Saúde. – Brasília : Ministério da Saúde, 2010. 108 p. : – (Série F. Comunicação e Educação em Saúde) (Série Pactos pela Saúde 2006; v. 13)</w:t>
      </w:r>
    </w:p>
    <w:p w:rsidR="00634CB8" w:rsidRPr="00634CB8" w:rsidRDefault="00634CB8" w:rsidP="00634C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CB8">
        <w:rPr>
          <w:rFonts w:ascii="Times New Roman" w:hAnsi="Times New Roman" w:cs="Times New Roman"/>
          <w:sz w:val="24"/>
          <w:szCs w:val="24"/>
        </w:rPr>
        <w:t xml:space="preserve">BRASIL, Ministério da Saúde. Portaria nº. 648/GM, de 28 de março de 2006. Aprova a Política Nacional de Atenção Básica, estabelecendo a revisão de diretrizes e normas para a organização da Atenção Básica para o Programa Saúde da Família (PSF) e o </w:t>
      </w:r>
      <w:r w:rsidRPr="00634CB8">
        <w:rPr>
          <w:rFonts w:ascii="Times New Roman" w:hAnsi="Times New Roman" w:cs="Times New Roman"/>
          <w:sz w:val="24"/>
          <w:szCs w:val="24"/>
        </w:rPr>
        <w:lastRenderedPageBreak/>
        <w:t xml:space="preserve">Programa de Agentes Comunitários de Saúde (PACS). </w:t>
      </w:r>
      <w:hyperlink r:id="rId9" w:history="1">
        <w:r w:rsidRPr="004A1987">
          <w:rPr>
            <w:rStyle w:val="Hyperlink"/>
            <w:rFonts w:ascii="Times New Roman" w:hAnsi="Times New Roman" w:cs="Times New Roman"/>
          </w:rPr>
          <w:t>http://bvsms.saude.gov.br/bvs/publicacoes/prtGM648_20060328.pdf</w:t>
        </w:r>
      </w:hyperlink>
      <w:r w:rsidRPr="00634CB8">
        <w:rPr>
          <w:rFonts w:ascii="Times New Roman" w:hAnsi="Times New Roman" w:cs="Times New Roman"/>
          <w:sz w:val="24"/>
          <w:szCs w:val="24"/>
        </w:rPr>
        <w:t xml:space="preserve"> Acesso em 07/04/2018</w:t>
      </w:r>
    </w:p>
    <w:p w:rsidR="004552CD" w:rsidRPr="004552CD" w:rsidRDefault="004552CD" w:rsidP="004552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2CD">
        <w:rPr>
          <w:rFonts w:ascii="Times New Roman" w:hAnsi="Times New Roman" w:cs="Times New Roman"/>
          <w:sz w:val="24"/>
          <w:szCs w:val="24"/>
        </w:rPr>
        <w:t>BRASIL. Departamento de Atenção Básica. </w:t>
      </w:r>
      <w:r w:rsidRPr="004552CD">
        <w:rPr>
          <w:rFonts w:ascii="Times New Roman" w:hAnsi="Times New Roman" w:cs="Times New Roman"/>
          <w:i/>
          <w:iCs/>
          <w:sz w:val="24"/>
          <w:szCs w:val="24"/>
        </w:rPr>
        <w:t>Relatório de cobertura da Saúde da Família 2015</w:t>
      </w:r>
      <w:r w:rsidRPr="004552CD">
        <w:rPr>
          <w:rFonts w:ascii="Times New Roman" w:hAnsi="Times New Roman" w:cs="Times New Roman"/>
          <w:sz w:val="24"/>
          <w:szCs w:val="24"/>
        </w:rPr>
        <w:t> Disponível em: &lt;Disponível em: Acesso em 07/04/2018:).</w:t>
      </w:r>
      <w:r w:rsidRPr="004552CD">
        <w:rPr>
          <w:rFonts w:ascii="Times New Roman" w:hAnsi="Times New Roman" w:cs="Times New Roman"/>
          <w:sz w:val="24"/>
          <w:szCs w:val="24"/>
        </w:rPr>
        <w:br/>
      </w:r>
      <w:hyperlink w:history="1">
        <w:r w:rsidR="004A1987" w:rsidRPr="004A1987">
          <w:rPr>
            <w:rStyle w:val="Hyperlink"/>
            <w:rFonts w:ascii="Times New Roman" w:hAnsi="Times New Roman" w:cs="Times New Roman"/>
          </w:rPr>
          <w:t>»</w:t>
        </w:r>
        <w:r w:rsidRPr="004A1987">
          <w:rPr>
            <w:rStyle w:val="Hyperlink"/>
            <w:rFonts w:ascii="Times New Roman" w:hAnsi="Times New Roman" w:cs="Times New Roman"/>
          </w:rPr>
          <w:t>http://dab.saude.gov.br/dab/historico_cobertura_sf/historico_cobertura_sf_relatorio.php</w:t>
        </w:r>
      </w:hyperlink>
    </w:p>
    <w:p w:rsidR="00FE59D3" w:rsidRDefault="00FE59D3" w:rsidP="00FE59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9D3">
        <w:rPr>
          <w:rFonts w:ascii="Times New Roman" w:hAnsi="Times New Roman" w:cs="Times New Roman"/>
          <w:sz w:val="24"/>
          <w:szCs w:val="24"/>
        </w:rPr>
        <w:t>BRASIL. Ministério da Saúde. Portaria n° - 204, de 17 de Fevereiro de 2016.</w:t>
      </w:r>
      <w:r w:rsidR="005166AB">
        <w:rPr>
          <w:rFonts w:ascii="Times New Roman" w:hAnsi="Times New Roman" w:cs="Times New Roman"/>
          <w:sz w:val="24"/>
          <w:szCs w:val="24"/>
        </w:rPr>
        <w:t xml:space="preserve"> </w:t>
      </w:r>
      <w:r w:rsidRPr="00FE59D3">
        <w:rPr>
          <w:rFonts w:ascii="Times New Roman" w:hAnsi="Times New Roman" w:cs="Times New Roman"/>
          <w:sz w:val="24"/>
          <w:szCs w:val="24"/>
        </w:rPr>
        <w:t xml:space="preserve">Define a Lista Nacional de Notificação Compulsória de doenças, agravos e eventos de saúde pública nos serviços de saúde públicos e privados em todo o território nacional, nos termos do anexo, e dá outras providências. </w:t>
      </w:r>
      <w:proofErr w:type="spellStart"/>
      <w:r w:rsidRPr="00FE59D3">
        <w:rPr>
          <w:rFonts w:ascii="Times New Roman" w:hAnsi="Times New Roman" w:cs="Times New Roman"/>
          <w:sz w:val="24"/>
          <w:szCs w:val="24"/>
        </w:rPr>
        <w:t>Disponivel</w:t>
      </w:r>
      <w:proofErr w:type="spellEnd"/>
      <w:r w:rsidRPr="00FE59D3">
        <w:rPr>
          <w:rFonts w:ascii="Times New Roman" w:hAnsi="Times New Roman" w:cs="Times New Roman"/>
          <w:sz w:val="24"/>
          <w:szCs w:val="24"/>
        </w:rPr>
        <w:t xml:space="preserve"> </w:t>
      </w:r>
      <w:r w:rsidR="00245FBD" w:rsidRPr="00FE59D3">
        <w:rPr>
          <w:rFonts w:ascii="Times New Roman" w:hAnsi="Times New Roman" w:cs="Times New Roman"/>
          <w:sz w:val="24"/>
          <w:szCs w:val="24"/>
        </w:rPr>
        <w:t>em:</w:t>
      </w:r>
      <w:r w:rsidRPr="00FE59D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>
        <w:r w:rsidRPr="004A1987">
          <w:rPr>
            <w:rStyle w:val="Hyperlink"/>
            <w:rFonts w:ascii="Times New Roman" w:hAnsi="Times New Roman" w:cs="Times New Roman"/>
          </w:rPr>
          <w:t>http://bvsms.saude.gov.br/bvs/saudelegis/gm/2016/prt0204_17_02_2016.html</w:t>
        </w:r>
      </w:hyperlink>
      <w:r w:rsidR="00426E35">
        <w:rPr>
          <w:rFonts w:ascii="Times New Roman" w:hAnsi="Times New Roman" w:cs="Times New Roman"/>
          <w:sz w:val="24"/>
          <w:szCs w:val="24"/>
        </w:rPr>
        <w:t xml:space="preserve"> Acesso em : 25/09/2017</w:t>
      </w:r>
    </w:p>
    <w:p w:rsidR="000B6232" w:rsidRPr="000B6232" w:rsidRDefault="000B6232" w:rsidP="000B62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232">
        <w:rPr>
          <w:rFonts w:ascii="Times New Roman" w:hAnsi="Times New Roman" w:cs="Times New Roman"/>
          <w:sz w:val="24"/>
          <w:szCs w:val="24"/>
        </w:rPr>
        <w:t xml:space="preserve">BRASIL. Lei n° 8.080 , de 19 de Setembro de 1990.Dispõe sobre as condições para a promoção, proteção e recuperação da saúde, a organização e o funcionamento dos serviços correspondentes e dá outras providências. </w:t>
      </w:r>
      <w:proofErr w:type="spellStart"/>
      <w:r w:rsidRPr="000B6232">
        <w:rPr>
          <w:rFonts w:ascii="Times New Roman" w:hAnsi="Times New Roman" w:cs="Times New Roman"/>
          <w:sz w:val="24"/>
          <w:szCs w:val="24"/>
        </w:rPr>
        <w:t>Disponivel</w:t>
      </w:r>
      <w:proofErr w:type="spellEnd"/>
      <w:r w:rsidRPr="000B6232">
        <w:rPr>
          <w:rFonts w:ascii="Times New Roman" w:hAnsi="Times New Roman" w:cs="Times New Roman"/>
          <w:sz w:val="24"/>
          <w:szCs w:val="24"/>
        </w:rPr>
        <w:t xml:space="preserve"> em : </w:t>
      </w:r>
      <w:hyperlink r:id="rId11">
        <w:r w:rsidRPr="0049280F">
          <w:rPr>
            <w:rStyle w:val="Hyperlink"/>
            <w:rFonts w:ascii="Times New Roman" w:hAnsi="Times New Roman" w:cs="Times New Roman"/>
          </w:rPr>
          <w:t>http://www.planalto.gov.br/ccivil_03/leis/L8080.htm</w:t>
        </w:r>
      </w:hyperlink>
      <w:r w:rsidRPr="000B6232">
        <w:rPr>
          <w:rFonts w:ascii="Times New Roman" w:hAnsi="Times New Roman" w:cs="Times New Roman"/>
          <w:sz w:val="24"/>
          <w:szCs w:val="24"/>
        </w:rPr>
        <w:t xml:space="preserve"> Acesso em: 25 de Setembro de 2017</w:t>
      </w:r>
    </w:p>
    <w:p w:rsidR="000B6232" w:rsidRPr="000B6232" w:rsidRDefault="000B6232" w:rsidP="000B62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232">
        <w:rPr>
          <w:rFonts w:ascii="Times New Roman" w:hAnsi="Times New Roman" w:cs="Times New Roman"/>
          <w:sz w:val="24"/>
          <w:szCs w:val="24"/>
        </w:rPr>
        <w:t>CAMPOS, GWS; DOMITTI, AC. Apoio matricial e equipe de referência: uma metodologia para gestão do trabalho interdisciplinar em saúde. Cadernos de Saúde Pública, v.23, n.2, pp. 399-407, 2007</w:t>
      </w:r>
    </w:p>
    <w:p w:rsidR="000B6232" w:rsidRPr="000B6232" w:rsidRDefault="000B6232" w:rsidP="000B62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232">
        <w:rPr>
          <w:rFonts w:ascii="Times New Roman" w:hAnsi="Times New Roman" w:cs="Times New Roman"/>
          <w:sz w:val="24"/>
          <w:szCs w:val="24"/>
        </w:rPr>
        <w:t xml:space="preserve">CAMPOS G.W.S. GUERRERO A.V.P. Manual de Práticas da Atenção Básica. Saúde ampliada e compartilhada., 2a Ed. São Paulo: Editora </w:t>
      </w:r>
      <w:proofErr w:type="spellStart"/>
      <w:r w:rsidRPr="000B6232">
        <w:rPr>
          <w:rFonts w:ascii="Times New Roman" w:hAnsi="Times New Roman" w:cs="Times New Roman"/>
          <w:sz w:val="24"/>
          <w:szCs w:val="24"/>
        </w:rPr>
        <w:t>Hucitec</w:t>
      </w:r>
      <w:proofErr w:type="spellEnd"/>
      <w:r w:rsidRPr="000B6232">
        <w:rPr>
          <w:rFonts w:ascii="Times New Roman" w:hAnsi="Times New Roman" w:cs="Times New Roman"/>
          <w:sz w:val="24"/>
          <w:szCs w:val="24"/>
        </w:rPr>
        <w:t xml:space="preserve">; 2010. 411 pp. ISBN: 978-85-60438-78-5 </w:t>
      </w:r>
      <w:hyperlink r:id="rId12" w:history="1">
        <w:r w:rsidRPr="000B6232">
          <w:rPr>
            <w:rStyle w:val="Hyperlink"/>
            <w:rFonts w:ascii="Times New Roman" w:hAnsi="Times New Roman" w:cs="Times New Roman"/>
            <w:sz w:val="24"/>
            <w:szCs w:val="24"/>
          </w:rPr>
          <w:t>http://www.scielo.br/pdf/csp/v27n4/21.pdf</w:t>
        </w:r>
      </w:hyperlink>
    </w:p>
    <w:p w:rsidR="0021627C" w:rsidRPr="0021627C" w:rsidRDefault="0021627C" w:rsidP="002162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7C">
        <w:rPr>
          <w:rFonts w:ascii="Times New Roman" w:hAnsi="Times New Roman" w:cs="Times New Roman"/>
          <w:sz w:val="24"/>
          <w:szCs w:val="24"/>
        </w:rPr>
        <w:t>CAMPOS, G.W.S. Equipes de Referência e apoio especializado matricial: um ensaio sobre a reorganização do trabalho em saúde. Ciência &amp; Saúde Coletiva, v. 4, n. 2, p. 393-403, 1999.</w:t>
      </w:r>
    </w:p>
    <w:p w:rsidR="006B4E06" w:rsidRPr="006B4E06" w:rsidRDefault="006B4E06" w:rsidP="006B4E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E06">
        <w:rPr>
          <w:rFonts w:ascii="Times New Roman" w:hAnsi="Times New Roman" w:cs="Times New Roman"/>
          <w:sz w:val="24"/>
          <w:szCs w:val="24"/>
        </w:rPr>
        <w:t>CECCIM, R. B. Educação permanente em saúde: descentralização e disseminação de capacidade pedagógica na saúde. Ciência e Saúde Coletiva, 2005 a.</w:t>
      </w:r>
    </w:p>
    <w:p w:rsidR="003134C2" w:rsidRDefault="003134C2" w:rsidP="003134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86">
        <w:rPr>
          <w:rFonts w:ascii="Times New Roman" w:hAnsi="Times New Roman" w:cs="Times New Roman"/>
          <w:sz w:val="24"/>
          <w:szCs w:val="24"/>
        </w:rPr>
        <w:t xml:space="preserve">DE LEMOS MELLO, Amanda et al. (Re) pensando a educação permanente com base em novas metodologias de intervenção em saúde. Revista Cubana de </w:t>
      </w:r>
      <w:proofErr w:type="spellStart"/>
      <w:r w:rsidRPr="00FE7D86">
        <w:rPr>
          <w:rFonts w:ascii="Times New Roman" w:hAnsi="Times New Roman" w:cs="Times New Roman"/>
          <w:sz w:val="24"/>
          <w:szCs w:val="24"/>
        </w:rPr>
        <w:t>Enfermería</w:t>
      </w:r>
      <w:proofErr w:type="spellEnd"/>
      <w:r w:rsidRPr="00FE7D86">
        <w:rPr>
          <w:rFonts w:ascii="Times New Roman" w:hAnsi="Times New Roman" w:cs="Times New Roman"/>
          <w:sz w:val="24"/>
          <w:szCs w:val="24"/>
        </w:rPr>
        <w:t>, [</w:t>
      </w:r>
      <w:proofErr w:type="spellStart"/>
      <w:r w:rsidRPr="00FE7D86">
        <w:rPr>
          <w:rFonts w:ascii="Times New Roman" w:hAnsi="Times New Roman" w:cs="Times New Roman"/>
          <w:sz w:val="24"/>
          <w:szCs w:val="24"/>
        </w:rPr>
        <w:t>S.l</w:t>
      </w:r>
      <w:proofErr w:type="spellEnd"/>
      <w:r w:rsidRPr="00FE7D86">
        <w:rPr>
          <w:rFonts w:ascii="Times New Roman" w:hAnsi="Times New Roman" w:cs="Times New Roman"/>
          <w:sz w:val="24"/>
          <w:szCs w:val="24"/>
        </w:rPr>
        <w:t xml:space="preserve">.], v. 33, n. 3, </w:t>
      </w:r>
      <w:proofErr w:type="spellStart"/>
      <w:r w:rsidRPr="00FE7D86">
        <w:rPr>
          <w:rFonts w:ascii="Times New Roman" w:hAnsi="Times New Roman" w:cs="Times New Roman"/>
          <w:sz w:val="24"/>
          <w:szCs w:val="24"/>
        </w:rPr>
        <w:t>oct</w:t>
      </w:r>
      <w:proofErr w:type="spellEnd"/>
      <w:r w:rsidRPr="00FE7D86">
        <w:rPr>
          <w:rFonts w:ascii="Times New Roman" w:hAnsi="Times New Roman" w:cs="Times New Roman"/>
          <w:sz w:val="24"/>
          <w:szCs w:val="24"/>
        </w:rPr>
        <w:t xml:space="preserve">. 2017. ISSN 1561-2961. </w:t>
      </w:r>
      <w:proofErr w:type="spellStart"/>
      <w:r w:rsidRPr="00FE7D86">
        <w:rPr>
          <w:rFonts w:ascii="Times New Roman" w:hAnsi="Times New Roman" w:cs="Times New Roman"/>
          <w:sz w:val="24"/>
          <w:szCs w:val="24"/>
        </w:rPr>
        <w:t>Disponible</w:t>
      </w:r>
      <w:proofErr w:type="spellEnd"/>
      <w:r w:rsidRPr="00FE7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86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FE7D86">
        <w:rPr>
          <w:rFonts w:ascii="Times New Roman" w:hAnsi="Times New Roman" w:cs="Times New Roman"/>
          <w:sz w:val="24"/>
          <w:szCs w:val="24"/>
        </w:rPr>
        <w:t xml:space="preserve">: </w:t>
      </w:r>
      <w:r w:rsidRPr="00FE7D86">
        <w:rPr>
          <w:rFonts w:ascii="Times New Roman" w:hAnsi="Times New Roman" w:cs="Times New Roman"/>
          <w:sz w:val="24"/>
          <w:szCs w:val="24"/>
        </w:rPr>
        <w:lastRenderedPageBreak/>
        <w:t xml:space="preserve">&lt;http://revenfermeria.sld.cu/index.php/enf/article/view/1104/285&gt;. Fecha de </w:t>
      </w:r>
      <w:proofErr w:type="spellStart"/>
      <w:r w:rsidRPr="00FE7D86">
        <w:rPr>
          <w:rFonts w:ascii="Times New Roman" w:hAnsi="Times New Roman" w:cs="Times New Roman"/>
          <w:sz w:val="24"/>
          <w:szCs w:val="24"/>
        </w:rPr>
        <w:t>acceso</w:t>
      </w:r>
      <w:proofErr w:type="spellEnd"/>
      <w:r w:rsidRPr="00FE7D86">
        <w:rPr>
          <w:rFonts w:ascii="Times New Roman" w:hAnsi="Times New Roman" w:cs="Times New Roman"/>
          <w:sz w:val="24"/>
          <w:szCs w:val="24"/>
        </w:rPr>
        <w:t>: 09 jun. 2018</w:t>
      </w:r>
    </w:p>
    <w:p w:rsidR="00080D01" w:rsidRDefault="00080D01" w:rsidP="006B4E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B89">
        <w:rPr>
          <w:rFonts w:ascii="Times New Roman" w:hAnsi="Times New Roman" w:cs="Times New Roman"/>
          <w:sz w:val="24"/>
          <w:szCs w:val="24"/>
        </w:rPr>
        <w:t>FARIA L.S; BERTOLOZZI</w:t>
      </w:r>
      <w:r w:rsidRPr="00080D01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0D0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80D01">
        <w:rPr>
          <w:rFonts w:ascii="Times New Roman" w:hAnsi="Times New Roman" w:cs="Times New Roman"/>
          <w:sz w:val="24"/>
          <w:szCs w:val="24"/>
        </w:rPr>
        <w:t>A vigilância na Atenção Básica à Saúde: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D01">
        <w:rPr>
          <w:rFonts w:ascii="Times New Roman" w:hAnsi="Times New Roman" w:cs="Times New Roman"/>
          <w:sz w:val="24"/>
          <w:szCs w:val="24"/>
        </w:rPr>
        <w:t>perspectivas para o alcance da Vigilância à Saúde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80D01">
        <w:rPr>
          <w:rFonts w:ascii="Times New Roman" w:hAnsi="Times New Roman" w:cs="Times New Roman"/>
          <w:sz w:val="24"/>
          <w:szCs w:val="24"/>
        </w:rPr>
        <w:t>Rev</w:t>
      </w:r>
      <w:r>
        <w:rPr>
          <w:rFonts w:ascii="Times New Roman" w:hAnsi="Times New Roman" w:cs="Times New Roman"/>
          <w:sz w:val="24"/>
          <w:szCs w:val="24"/>
        </w:rPr>
        <w:t>ista</w:t>
      </w:r>
      <w:r w:rsidRPr="00080D01">
        <w:rPr>
          <w:rFonts w:ascii="Times New Roman" w:hAnsi="Times New Roman" w:cs="Times New Roman"/>
          <w:sz w:val="24"/>
          <w:szCs w:val="24"/>
        </w:rPr>
        <w:t xml:space="preserve"> Esc</w:t>
      </w:r>
      <w:r>
        <w:rPr>
          <w:rFonts w:ascii="Times New Roman" w:hAnsi="Times New Roman" w:cs="Times New Roman"/>
          <w:sz w:val="24"/>
          <w:szCs w:val="24"/>
        </w:rPr>
        <w:t>ola</w:t>
      </w:r>
      <w:r w:rsidRPr="00080D01">
        <w:rPr>
          <w:rFonts w:ascii="Times New Roman" w:hAnsi="Times New Roman" w:cs="Times New Roman"/>
          <w:sz w:val="24"/>
          <w:szCs w:val="24"/>
        </w:rPr>
        <w:t xml:space="preserve"> Enferm</w:t>
      </w:r>
      <w:r>
        <w:rPr>
          <w:rFonts w:ascii="Times New Roman" w:hAnsi="Times New Roman" w:cs="Times New Roman"/>
          <w:sz w:val="24"/>
          <w:szCs w:val="24"/>
        </w:rPr>
        <w:t>agem</w:t>
      </w:r>
      <w:r w:rsidRPr="00080D01">
        <w:rPr>
          <w:rFonts w:ascii="Times New Roman" w:hAnsi="Times New Roman" w:cs="Times New Roman"/>
          <w:sz w:val="24"/>
          <w:szCs w:val="24"/>
        </w:rPr>
        <w:t xml:space="preserve"> USP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D01">
        <w:rPr>
          <w:rFonts w:ascii="Times New Roman" w:hAnsi="Times New Roman" w:cs="Times New Roman"/>
          <w:sz w:val="24"/>
          <w:szCs w:val="24"/>
        </w:rPr>
        <w:t>2010</w:t>
      </w:r>
    </w:p>
    <w:p w:rsidR="00AF3B89" w:rsidRPr="00AF3B89" w:rsidRDefault="00AF3B89" w:rsidP="00AF3B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B89">
        <w:rPr>
          <w:rFonts w:ascii="Times New Roman" w:hAnsi="Times New Roman" w:cs="Times New Roman"/>
          <w:sz w:val="24"/>
          <w:szCs w:val="24"/>
        </w:rPr>
        <w:t>FARIA L.S; BERTOLOZZI, M. R Aproximações teóricas acerca da Vigilância à Saúde: um horizonte para a integralidade Acta Paulista de Enfermagem, vol. 22, núm. 4, 2009, pp. 422-427 Escola Paulista de Enfermagem São Paulo, Brasil</w:t>
      </w:r>
      <w:r w:rsidR="0007389F">
        <w:rPr>
          <w:rFonts w:ascii="Times New Roman" w:hAnsi="Times New Roman" w:cs="Times New Roman"/>
          <w:sz w:val="24"/>
          <w:szCs w:val="24"/>
        </w:rPr>
        <w:t xml:space="preserve"> </w:t>
      </w:r>
      <w:r w:rsidRPr="00AF3B89">
        <w:rPr>
          <w:rFonts w:ascii="Times New Roman" w:hAnsi="Times New Roman" w:cs="Times New Roman"/>
          <w:sz w:val="24"/>
          <w:szCs w:val="24"/>
        </w:rPr>
        <w:t xml:space="preserve">Disponível em: </w:t>
      </w:r>
      <w:hyperlink r:id="rId13" w:history="1">
        <w:r w:rsidRPr="00AF3B89">
          <w:rPr>
            <w:rStyle w:val="Hyperlink"/>
            <w:rFonts w:ascii="Times New Roman" w:hAnsi="Times New Roman" w:cs="Times New Roman"/>
            <w:sz w:val="24"/>
            <w:szCs w:val="24"/>
          </w:rPr>
          <w:t>http://www.redalyc.org/articulo.oa?id=307023838012</w:t>
        </w:r>
      </w:hyperlink>
    </w:p>
    <w:p w:rsidR="00E1074F" w:rsidRPr="00E1074F" w:rsidRDefault="0021627C" w:rsidP="00E10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7C">
        <w:rPr>
          <w:rFonts w:ascii="Times New Roman" w:hAnsi="Times New Roman" w:cs="Times New Roman"/>
          <w:sz w:val="24"/>
          <w:szCs w:val="24"/>
        </w:rPr>
        <w:t>FIGUEIREDO, M. D.; ONOCKO-CAMPOS, R. Saúde Mental e atenção Básica à Saúde: o Apoio Matricial na construção de uma rede multicêntrica Saúde em Debate, Rio de Janeiro, v. 32, n. 78-79-80, p. 143-149, 2008.</w:t>
      </w:r>
      <w:r w:rsidR="00E1074F" w:rsidRPr="00E1074F">
        <w:rPr>
          <w:rFonts w:ascii="Times New Roman" w:hAnsi="Times New Roman" w:cs="Times New Roman"/>
          <w:sz w:val="24"/>
          <w:szCs w:val="24"/>
        </w:rPr>
        <w:t xml:space="preserve">oio Matricial: um estudo bibliográfico / Matrix </w:t>
      </w:r>
      <w:proofErr w:type="spellStart"/>
      <w:r w:rsidR="00E1074F" w:rsidRPr="00E1074F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="00E1074F" w:rsidRPr="00E1074F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="00E1074F" w:rsidRPr="00E1074F">
        <w:rPr>
          <w:rFonts w:ascii="Times New Roman" w:hAnsi="Times New Roman" w:cs="Times New Roman"/>
          <w:sz w:val="24"/>
          <w:szCs w:val="24"/>
        </w:rPr>
        <w:t>bibliographical</w:t>
      </w:r>
      <w:proofErr w:type="spellEnd"/>
      <w:r w:rsidR="00E1074F" w:rsidRPr="00E10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74F" w:rsidRPr="00E1074F">
        <w:rPr>
          <w:rFonts w:ascii="Times New Roman" w:hAnsi="Times New Roman" w:cs="Times New Roman"/>
          <w:sz w:val="24"/>
          <w:szCs w:val="24"/>
        </w:rPr>
        <w:t>study</w:t>
      </w:r>
      <w:proofErr w:type="spellEnd"/>
    </w:p>
    <w:p w:rsidR="00E1074F" w:rsidRDefault="00E1074F" w:rsidP="00E10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4F">
        <w:rPr>
          <w:rFonts w:ascii="Times New Roman" w:hAnsi="Times New Roman" w:cs="Times New Roman"/>
          <w:sz w:val="24"/>
          <w:szCs w:val="24"/>
        </w:rPr>
        <w:t xml:space="preserve">IGLESIAS, Alexandra; AVELLAR, </w:t>
      </w:r>
      <w:proofErr w:type="spellStart"/>
      <w:r w:rsidRPr="00E1074F">
        <w:rPr>
          <w:rFonts w:ascii="Times New Roman" w:hAnsi="Times New Roman" w:cs="Times New Roman"/>
          <w:sz w:val="24"/>
          <w:szCs w:val="24"/>
        </w:rPr>
        <w:t>Luziane</w:t>
      </w:r>
      <w:proofErr w:type="spellEnd"/>
      <w:r w:rsidRPr="00E10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74F">
        <w:rPr>
          <w:rFonts w:ascii="Times New Roman" w:hAnsi="Times New Roman" w:cs="Times New Roman"/>
          <w:sz w:val="24"/>
          <w:szCs w:val="24"/>
        </w:rPr>
        <w:t>Zacché.Ciênc</w:t>
      </w:r>
      <w:proofErr w:type="spellEnd"/>
      <w:r w:rsidRPr="00E1074F">
        <w:rPr>
          <w:rFonts w:ascii="Times New Roman" w:hAnsi="Times New Roman" w:cs="Times New Roman"/>
          <w:sz w:val="24"/>
          <w:szCs w:val="24"/>
        </w:rPr>
        <w:t>. saúde coletiva; 19(9): 3791-3798, 09/2014.</w:t>
      </w:r>
      <w:r w:rsidR="006B4E06" w:rsidRPr="006B4E06">
        <w:rPr>
          <w:rFonts w:ascii="Times New Roman" w:hAnsi="Times New Roman" w:cs="Times New Roman"/>
          <w:sz w:val="24"/>
          <w:szCs w:val="24"/>
        </w:rPr>
        <w:t>MARCONI, MA; LAKATOS, EM. Fundamentos de metodologia científica. 6ª. ed. São Paulo: Atlas, 2008.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1074F">
        <w:rPr>
          <w:rFonts w:ascii="Times New Roman" w:hAnsi="Times New Roman" w:cs="Times New Roman"/>
          <w:sz w:val="24"/>
          <w:szCs w:val="24"/>
        </w:rPr>
        <w:t>Disponível em</w:t>
      </w:r>
      <w:r w:rsidR="00AA7E7C">
        <w:rPr>
          <w:rFonts w:ascii="Times New Roman" w:hAnsi="Times New Roman" w:cs="Times New Roman"/>
          <w:sz w:val="24"/>
          <w:szCs w:val="24"/>
        </w:rPr>
        <w:t xml:space="preserve"> </w:t>
      </w:r>
      <w:r w:rsidRPr="00AA7E7C">
        <w:rPr>
          <w:rFonts w:ascii="Times New Roman" w:hAnsi="Times New Roman" w:cs="Times New Roman"/>
        </w:rPr>
        <w:t>:</w:t>
      </w:r>
      <w:hyperlink r:id="rId14" w:history="1">
        <w:r w:rsidRPr="00AA7E7C">
          <w:rPr>
            <w:rStyle w:val="Hyperlink"/>
            <w:rFonts w:ascii="Times New Roman" w:hAnsi="Times New Roman" w:cs="Times New Roman"/>
          </w:rPr>
          <w:t>http://www.redalyc.org/articulo.oa?id=63031699015</w:t>
        </w:r>
      </w:hyperlink>
    </w:p>
    <w:p w:rsidR="00E31845" w:rsidRDefault="00E31845" w:rsidP="006B4E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845">
        <w:rPr>
          <w:rFonts w:ascii="Times New Roman" w:hAnsi="Times New Roman" w:cs="Times New Roman"/>
          <w:sz w:val="24"/>
          <w:szCs w:val="24"/>
        </w:rPr>
        <w:t xml:space="preserve">LUNARDI VL, </w:t>
      </w:r>
      <w:proofErr w:type="spellStart"/>
      <w:r w:rsidRPr="00E31845">
        <w:rPr>
          <w:rFonts w:ascii="Times New Roman" w:hAnsi="Times New Roman" w:cs="Times New Roman"/>
          <w:sz w:val="24"/>
          <w:szCs w:val="24"/>
        </w:rPr>
        <w:t>Lunardi</w:t>
      </w:r>
      <w:proofErr w:type="spellEnd"/>
      <w:r w:rsidRPr="00E31845">
        <w:rPr>
          <w:rFonts w:ascii="Times New Roman" w:hAnsi="Times New Roman" w:cs="Times New Roman"/>
          <w:sz w:val="24"/>
          <w:szCs w:val="24"/>
        </w:rPr>
        <w:t xml:space="preserve"> Filho WD, </w:t>
      </w:r>
      <w:proofErr w:type="spellStart"/>
      <w:r w:rsidRPr="00E31845">
        <w:rPr>
          <w:rFonts w:ascii="Times New Roman" w:hAnsi="Times New Roman" w:cs="Times New Roman"/>
          <w:sz w:val="24"/>
          <w:szCs w:val="24"/>
        </w:rPr>
        <w:t>Schwengber</w:t>
      </w:r>
      <w:proofErr w:type="spellEnd"/>
      <w:r w:rsidRPr="00E31845">
        <w:rPr>
          <w:rFonts w:ascii="Times New Roman" w:hAnsi="Times New Roman" w:cs="Times New Roman"/>
          <w:sz w:val="24"/>
          <w:szCs w:val="24"/>
        </w:rPr>
        <w:t xml:space="preserve"> AI, Silva CRA. Processo de trabalho em enfermagem/saúde no Sistema Único de Saúde revista.portalcofen.gov.br › Capa › v. 1, n. 2 (2010)  </w:t>
      </w:r>
      <w:hyperlink r:id="rId15" w:history="1">
        <w:r w:rsidRPr="00343D16">
          <w:rPr>
            <w:rStyle w:val="Hyperlink"/>
            <w:rFonts w:ascii="Times New Roman" w:hAnsi="Times New Roman" w:cs="Times New Roman"/>
            <w:sz w:val="24"/>
            <w:szCs w:val="24"/>
          </w:rPr>
          <w:t>http://revista.portalcofen.gov.br/index.php/enfermagem/article/view/20</w:t>
        </w:r>
      </w:hyperlink>
    </w:p>
    <w:p w:rsidR="006B4E06" w:rsidRPr="006B4E06" w:rsidRDefault="006B4E06" w:rsidP="006B4E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E06">
        <w:rPr>
          <w:rFonts w:ascii="Times New Roman" w:hAnsi="Times New Roman" w:cs="Times New Roman"/>
          <w:sz w:val="24"/>
          <w:szCs w:val="24"/>
        </w:rPr>
        <w:t xml:space="preserve">MARASCHIN,M.S; CARRARO, T. E;  Vigilância Epidemiológica. </w:t>
      </w:r>
      <w:proofErr w:type="spellStart"/>
      <w:r w:rsidRPr="006B4E06">
        <w:rPr>
          <w:rFonts w:ascii="Times New Roman" w:hAnsi="Times New Roman" w:cs="Times New Roman"/>
          <w:sz w:val="24"/>
          <w:szCs w:val="24"/>
        </w:rPr>
        <w:t>Cogitare</w:t>
      </w:r>
      <w:proofErr w:type="spellEnd"/>
      <w:r w:rsidRPr="006B4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E06">
        <w:rPr>
          <w:rFonts w:ascii="Times New Roman" w:hAnsi="Times New Roman" w:cs="Times New Roman"/>
          <w:sz w:val="24"/>
          <w:szCs w:val="24"/>
        </w:rPr>
        <w:t>Enferm</w:t>
      </w:r>
      <w:proofErr w:type="spellEnd"/>
      <w:r w:rsidRPr="006B4E06">
        <w:rPr>
          <w:rFonts w:ascii="Times New Roman" w:hAnsi="Times New Roman" w:cs="Times New Roman"/>
          <w:sz w:val="24"/>
          <w:szCs w:val="24"/>
        </w:rPr>
        <w:t>., Curitiba, v.6, n.1, p.25-31, jan./jun. 2001 )</w:t>
      </w:r>
    </w:p>
    <w:p w:rsidR="00BA2ED4" w:rsidRPr="00265FF9" w:rsidRDefault="00BA2ED4" w:rsidP="00BA2E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D4">
        <w:rPr>
          <w:rFonts w:ascii="Times New Roman" w:hAnsi="Times New Roman" w:cs="Times New Roman"/>
          <w:sz w:val="24"/>
          <w:szCs w:val="24"/>
        </w:rPr>
        <w:t>MEDEIROS, 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2ED4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2ED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A2ED4">
        <w:rPr>
          <w:rFonts w:ascii="Times New Roman" w:hAnsi="Times New Roman" w:cs="Times New Roman"/>
          <w:sz w:val="24"/>
          <w:szCs w:val="24"/>
        </w:rPr>
        <w:t xml:space="preserve">Uma noção de </w:t>
      </w:r>
      <w:proofErr w:type="spellStart"/>
      <w:r w:rsidRPr="00BA2ED4">
        <w:rPr>
          <w:rFonts w:ascii="Times New Roman" w:hAnsi="Times New Roman" w:cs="Times New Roman"/>
          <w:sz w:val="24"/>
          <w:szCs w:val="24"/>
        </w:rPr>
        <w:t>matriciamento</w:t>
      </w:r>
      <w:proofErr w:type="spellEnd"/>
      <w:r w:rsidRPr="00BA2ED4">
        <w:rPr>
          <w:rFonts w:ascii="Times New Roman" w:hAnsi="Times New Roman" w:cs="Times New Roman"/>
          <w:sz w:val="24"/>
          <w:szCs w:val="24"/>
        </w:rPr>
        <w:t xml:space="preserve"> que merece ser resgatada para o encontro colaborativo entre equipes de saúde e serviços no 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>
        <w:proofErr w:type="spellStart"/>
        <w:r w:rsidRPr="00265FF9">
          <w:rPr>
            <w:rStyle w:val="Hyperlink"/>
            <w:rFonts w:ascii="Times New Roman" w:hAnsi="Times New Roman" w:cs="Times New Roman"/>
            <w:sz w:val="24"/>
            <w:szCs w:val="24"/>
          </w:rPr>
          <w:t>Physis</w:t>
        </w:r>
        <w:proofErr w:type="spellEnd"/>
        <w:r w:rsidRPr="00265FF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(Rio J.)</w:t>
        </w:r>
      </w:hyperlink>
      <w:r w:rsidRPr="00265FF9">
        <w:rPr>
          <w:rFonts w:ascii="Times New Roman" w:hAnsi="Times New Roman" w:cs="Times New Roman"/>
          <w:sz w:val="24"/>
          <w:szCs w:val="24"/>
        </w:rPr>
        <w:t xml:space="preserve">; 25(4): 1165-1184, </w:t>
      </w:r>
      <w:proofErr w:type="spellStart"/>
      <w:r w:rsidRPr="00265FF9">
        <w:rPr>
          <w:rFonts w:ascii="Times New Roman" w:hAnsi="Times New Roman" w:cs="Times New Roman"/>
          <w:sz w:val="24"/>
          <w:szCs w:val="24"/>
        </w:rPr>
        <w:t>out.-dez</w:t>
      </w:r>
      <w:proofErr w:type="spellEnd"/>
      <w:r w:rsidRPr="00265FF9">
        <w:rPr>
          <w:rFonts w:ascii="Times New Roman" w:hAnsi="Times New Roman" w:cs="Times New Roman"/>
          <w:sz w:val="24"/>
          <w:szCs w:val="24"/>
        </w:rPr>
        <w:t>. 2015.</w:t>
      </w:r>
    </w:p>
    <w:p w:rsidR="00FE11DB" w:rsidRPr="00FE11DB" w:rsidRDefault="00FE11DB" w:rsidP="00FE11DB">
      <w:pPr>
        <w:spacing w:line="360" w:lineRule="auto"/>
        <w:jc w:val="both"/>
        <w:rPr>
          <w:rFonts w:ascii="Times New Roman" w:hAnsi="Times New Roman" w:cs="Times New Roman"/>
        </w:rPr>
      </w:pPr>
      <w:r w:rsidRPr="00FE11DB">
        <w:rPr>
          <w:rFonts w:ascii="Times New Roman" w:hAnsi="Times New Roman" w:cs="Times New Roman"/>
        </w:rPr>
        <w:t xml:space="preserve">MENDES R, PEZZATO L M, SACARDO DP Pesquisa-intervenção em promoção da saúde: desafios metodológicos de pesquisar “com” Ciência &amp; Saúde Coletiva, 21(6):1737-1745, 2016 disponível em:  </w:t>
      </w:r>
      <w:hyperlink r:id="rId17" w:history="1">
        <w:r w:rsidRPr="00FE11DB">
          <w:rPr>
            <w:rStyle w:val="Hyperlink"/>
            <w:rFonts w:ascii="Times New Roman" w:hAnsi="Times New Roman" w:cs="Times New Roman"/>
            <w:sz w:val="24"/>
            <w:szCs w:val="24"/>
          </w:rPr>
          <w:t>http://www.scielo.br/pdf/csc/v21n6/1413-8123-csc-21-06-1737.pdf</w:t>
        </w:r>
      </w:hyperlink>
    </w:p>
    <w:p w:rsidR="00BA2ED4" w:rsidRDefault="00BB2173" w:rsidP="00BB21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173">
        <w:rPr>
          <w:rFonts w:ascii="Times New Roman" w:hAnsi="Times New Roman" w:cs="Times New Roman"/>
          <w:sz w:val="24"/>
          <w:szCs w:val="24"/>
        </w:rPr>
        <w:t xml:space="preserve">MINAYO, Maria Cecília de Souza (org.). Pesquisa </w:t>
      </w:r>
      <w:proofErr w:type="spellStart"/>
      <w:r w:rsidRPr="00BB2173">
        <w:rPr>
          <w:rFonts w:ascii="Times New Roman" w:hAnsi="Times New Roman" w:cs="Times New Roman"/>
          <w:sz w:val="24"/>
          <w:szCs w:val="24"/>
        </w:rPr>
        <w:t>Social.Teoria</w:t>
      </w:r>
      <w:proofErr w:type="spellEnd"/>
      <w:r w:rsidRPr="00BB2173">
        <w:rPr>
          <w:rFonts w:ascii="Times New Roman" w:hAnsi="Times New Roman" w:cs="Times New Roman"/>
          <w:sz w:val="24"/>
          <w:szCs w:val="24"/>
        </w:rPr>
        <w:t>, método e criatividade. 18 ed. Petrópolis: Vozes, 2001.</w:t>
      </w:r>
    </w:p>
    <w:p w:rsidR="00ED32E6" w:rsidRDefault="00ED32E6" w:rsidP="006B4E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2E6">
        <w:rPr>
          <w:rFonts w:ascii="Times New Roman" w:hAnsi="Times New Roman" w:cs="Times New Roman"/>
          <w:sz w:val="24"/>
          <w:szCs w:val="24"/>
        </w:rPr>
        <w:lastRenderedPageBreak/>
        <w:t>MITRE, Sandra M. et al. Metodologias ativas de ensino-aprendizagem na formação profissional em saúde: debates atuais. </w:t>
      </w:r>
      <w:r w:rsidRPr="00ED32E6">
        <w:rPr>
          <w:rFonts w:ascii="Times New Roman" w:hAnsi="Times New Roman" w:cs="Times New Roman"/>
          <w:i/>
          <w:iCs/>
          <w:sz w:val="24"/>
          <w:szCs w:val="24"/>
        </w:rPr>
        <w:t>Ciência &amp; Saúde Coletiva</w:t>
      </w:r>
      <w:r w:rsidRPr="00ED32E6">
        <w:rPr>
          <w:rFonts w:ascii="Times New Roman" w:hAnsi="Times New Roman" w:cs="Times New Roman"/>
          <w:sz w:val="24"/>
          <w:szCs w:val="24"/>
        </w:rPr>
        <w:t>, Rio de Janeiro, v. 13, supl. 2, p. 2.133–2.144, 2008. [ </w:t>
      </w:r>
      <w:hyperlink r:id="rId18" w:history="1">
        <w:r w:rsidRPr="00ED32E6">
          <w:rPr>
            <w:rStyle w:val="Hyperlink"/>
            <w:rFonts w:ascii="Times New Roman" w:hAnsi="Times New Roman" w:cs="Times New Roman"/>
            <w:sz w:val="24"/>
            <w:szCs w:val="24"/>
          </w:rPr>
          <w:t>Links</w:t>
        </w:r>
      </w:hyperlink>
      <w:r w:rsidRPr="00ED32E6">
        <w:rPr>
          <w:rFonts w:ascii="Times New Roman" w:hAnsi="Times New Roman" w:cs="Times New Roman"/>
          <w:sz w:val="24"/>
          <w:szCs w:val="24"/>
        </w:rPr>
        <w:t> ]</w:t>
      </w:r>
    </w:p>
    <w:p w:rsidR="00A302FC" w:rsidRDefault="00A302FC" w:rsidP="00A302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2FC">
        <w:rPr>
          <w:rFonts w:ascii="Times New Roman" w:hAnsi="Times New Roman" w:cs="Times New Roman"/>
          <w:sz w:val="24"/>
          <w:szCs w:val="24"/>
        </w:rPr>
        <w:t xml:space="preserve">Prefeitura Municipal de </w:t>
      </w:r>
      <w:r>
        <w:rPr>
          <w:rFonts w:ascii="Times New Roman" w:hAnsi="Times New Roman" w:cs="Times New Roman"/>
          <w:sz w:val="24"/>
          <w:szCs w:val="24"/>
        </w:rPr>
        <w:t>Ribeirão Preto</w:t>
      </w:r>
      <w:r w:rsidRPr="00A302FC">
        <w:rPr>
          <w:rFonts w:ascii="Times New Roman" w:hAnsi="Times New Roman" w:cs="Times New Roman"/>
          <w:sz w:val="24"/>
          <w:szCs w:val="24"/>
        </w:rPr>
        <w:t xml:space="preserve">. Secretaria Municipal de Saúde. Unidades de Saúde. [acessado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A302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agosto 23</w:t>
      </w:r>
      <w:r w:rsidRPr="00A302FC">
        <w:rPr>
          <w:rFonts w:ascii="Times New Roman" w:hAnsi="Times New Roman" w:cs="Times New Roman"/>
          <w:sz w:val="24"/>
          <w:szCs w:val="24"/>
        </w:rPr>
        <w:t xml:space="preserve">]. Disponível em: </w:t>
      </w:r>
      <w:hyperlink r:id="rId19" w:history="1">
        <w:r w:rsidRPr="00E61634">
          <w:rPr>
            <w:rStyle w:val="Hyperlink"/>
            <w:rFonts w:ascii="Times New Roman" w:hAnsi="Times New Roman" w:cs="Times New Roman"/>
            <w:sz w:val="24"/>
            <w:szCs w:val="24"/>
          </w:rPr>
          <w:t>http://www.ribeiraopreto.sp.gov.br/ssaude/vigilancia/vigep/i16indice.php</w:t>
        </w:r>
      </w:hyperlink>
    </w:p>
    <w:p w:rsidR="007864EB" w:rsidRDefault="007864EB" w:rsidP="00A302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4EB">
        <w:rPr>
          <w:rFonts w:ascii="Times New Roman" w:hAnsi="Times New Roman" w:cs="Times New Roman"/>
          <w:sz w:val="24"/>
          <w:szCs w:val="24"/>
        </w:rPr>
        <w:t xml:space="preserve">ROCHA ML, Aguiar KF. Pesquisa-intervenção e a produção de novas análises. Psicol. </w:t>
      </w:r>
      <w:proofErr w:type="gramStart"/>
      <w:r w:rsidRPr="007864EB">
        <w:rPr>
          <w:rFonts w:ascii="Times New Roman" w:hAnsi="Times New Roman" w:cs="Times New Roman"/>
          <w:sz w:val="24"/>
          <w:szCs w:val="24"/>
        </w:rPr>
        <w:t>cienc</w:t>
      </w:r>
      <w:proofErr w:type="gramEnd"/>
      <w:r w:rsidRPr="007864EB">
        <w:rPr>
          <w:rFonts w:ascii="Times New Roman" w:hAnsi="Times New Roman" w:cs="Times New Roman"/>
          <w:sz w:val="24"/>
          <w:szCs w:val="24"/>
        </w:rPr>
        <w:t>. prof. 2003; 23(4):64- 73.</w:t>
      </w:r>
    </w:p>
    <w:p w:rsidR="00366CE8" w:rsidRDefault="00366CE8" w:rsidP="00366C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63">
        <w:rPr>
          <w:rFonts w:ascii="Times New Roman" w:hAnsi="Times New Roman" w:cs="Times New Roman"/>
          <w:sz w:val="24"/>
          <w:szCs w:val="24"/>
        </w:rPr>
        <w:t>SILVA CRA. Acolhimento: uma construção transversal, ética, estética e política na saúde [dissertação]. Rio Grande: Universidade Federal do Rio Grande; 2009.</w:t>
      </w:r>
      <w:r w:rsidRPr="00C1076A">
        <w:t xml:space="preserve"> </w:t>
      </w:r>
      <w:hyperlink r:id="rId20" w:history="1">
        <w:r w:rsidRPr="00343D16">
          <w:rPr>
            <w:rStyle w:val="Hyperlink"/>
            <w:rFonts w:ascii="Times New Roman" w:hAnsi="Times New Roman" w:cs="Times New Roman"/>
            <w:sz w:val="24"/>
            <w:szCs w:val="24"/>
          </w:rPr>
          <w:t>http://repositorio.furg.br/handle/1/3005</w:t>
        </w:r>
      </w:hyperlink>
    </w:p>
    <w:p w:rsidR="0060674C" w:rsidRDefault="0060674C" w:rsidP="0060674C">
      <w:pPr>
        <w:rPr>
          <w:rFonts w:ascii="Times New Roman" w:hAnsi="Times New Roman" w:cs="Times New Roman"/>
          <w:sz w:val="24"/>
          <w:szCs w:val="24"/>
        </w:rPr>
      </w:pPr>
      <w:r w:rsidRPr="00106951">
        <w:rPr>
          <w:rFonts w:ascii="Times New Roman" w:hAnsi="Times New Roman" w:cs="Times New Roman"/>
          <w:sz w:val="24"/>
          <w:szCs w:val="24"/>
        </w:rPr>
        <w:t>TAROCO Ana 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695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6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951">
        <w:rPr>
          <w:rFonts w:ascii="Times New Roman" w:hAnsi="Times New Roman" w:cs="Times New Roman"/>
          <w:sz w:val="24"/>
          <w:szCs w:val="24"/>
        </w:rPr>
        <w:t>Michelli</w:t>
      </w:r>
      <w:proofErr w:type="spellEnd"/>
      <w:r w:rsidRPr="00106951">
        <w:rPr>
          <w:rFonts w:ascii="Times New Roman" w:hAnsi="Times New Roman" w:cs="Times New Roman"/>
          <w:sz w:val="24"/>
          <w:szCs w:val="24"/>
        </w:rPr>
        <w:t xml:space="preserve"> et al. Currículo Orientado por Competência para a Compreensão da Integralidade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6C4">
        <w:rPr>
          <w:rFonts w:ascii="Times New Roman" w:hAnsi="Times New Roman" w:cs="Times New Roman"/>
          <w:sz w:val="24"/>
          <w:szCs w:val="24"/>
        </w:rPr>
        <w:t>Revista Brasileira de Educação Médica 12 41 (1) : 12-1; 2017</w:t>
      </w:r>
      <w:r>
        <w:rPr>
          <w:rFonts w:ascii="Times New Roman" w:hAnsi="Times New Roman" w:cs="Times New Roman"/>
          <w:sz w:val="24"/>
          <w:szCs w:val="24"/>
        </w:rPr>
        <w:t xml:space="preserve"> disponível em</w:t>
      </w:r>
      <w:r w:rsidRPr="00106951">
        <w:rPr>
          <w:rFonts w:ascii="Times New Roman" w:hAnsi="Times New Roman" w:cs="Times New Roman"/>
          <w:sz w:val="24"/>
          <w:szCs w:val="24"/>
        </w:rPr>
        <w:t xml:space="preserve">: </w:t>
      </w:r>
      <w:hyperlink r:id="rId21" w:history="1">
        <w:r w:rsidRPr="009E556F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http://dx.doi.org/10.1590/1981-52712015v41n1RB20150021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Acesso em 31/03/18</w:t>
      </w:r>
    </w:p>
    <w:p w:rsidR="00D0544F" w:rsidRDefault="00D0544F" w:rsidP="00D054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44F">
        <w:rPr>
          <w:rFonts w:ascii="Times New Roman" w:hAnsi="Times New Roman" w:cs="Times New Roman"/>
          <w:sz w:val="24"/>
          <w:szCs w:val="24"/>
        </w:rPr>
        <w:t xml:space="preserve">Pan American Health </w:t>
      </w:r>
      <w:proofErr w:type="spellStart"/>
      <w:r w:rsidRPr="00D0544F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D0544F">
        <w:rPr>
          <w:rFonts w:ascii="Times New Roman" w:hAnsi="Times New Roman" w:cs="Times New Roman"/>
          <w:sz w:val="24"/>
          <w:szCs w:val="24"/>
        </w:rPr>
        <w:t xml:space="preserve"> (PAHO). </w:t>
      </w:r>
      <w:proofErr w:type="spellStart"/>
      <w:r w:rsidRPr="00D0544F">
        <w:rPr>
          <w:rFonts w:ascii="Times New Roman" w:hAnsi="Times New Roman" w:cs="Times New Roman"/>
          <w:sz w:val="24"/>
          <w:szCs w:val="24"/>
        </w:rPr>
        <w:t>Epidemiological</w:t>
      </w:r>
      <w:proofErr w:type="spellEnd"/>
      <w:r w:rsidRPr="00D0544F">
        <w:rPr>
          <w:rFonts w:ascii="Times New Roman" w:hAnsi="Times New Roman" w:cs="Times New Roman"/>
          <w:sz w:val="24"/>
          <w:szCs w:val="24"/>
        </w:rPr>
        <w:t xml:space="preserve"> Profiles </w:t>
      </w:r>
      <w:proofErr w:type="spellStart"/>
      <w:r w:rsidRPr="00D0544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05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4F">
        <w:rPr>
          <w:rFonts w:ascii="Times New Roman" w:hAnsi="Times New Roman" w:cs="Times New Roman"/>
          <w:sz w:val="24"/>
          <w:szCs w:val="24"/>
        </w:rPr>
        <w:t>Neglected</w:t>
      </w:r>
      <w:proofErr w:type="spellEnd"/>
      <w:r w:rsidRPr="00D05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4F">
        <w:rPr>
          <w:rFonts w:ascii="Times New Roman" w:hAnsi="Times New Roman" w:cs="Times New Roman"/>
          <w:sz w:val="24"/>
          <w:szCs w:val="24"/>
        </w:rPr>
        <w:t>Diseases</w:t>
      </w:r>
      <w:proofErr w:type="spellEnd"/>
      <w:r w:rsidRPr="00D05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4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05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4F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D05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4F">
        <w:rPr>
          <w:rFonts w:ascii="Times New Roman" w:hAnsi="Times New Roman" w:cs="Times New Roman"/>
          <w:sz w:val="24"/>
          <w:szCs w:val="24"/>
        </w:rPr>
        <w:t>Infections</w:t>
      </w:r>
      <w:proofErr w:type="spellEnd"/>
      <w:r w:rsidRPr="00D05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4F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D05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4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05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4F">
        <w:rPr>
          <w:rFonts w:ascii="Times New Roman" w:hAnsi="Times New Roman" w:cs="Times New Roman"/>
          <w:sz w:val="24"/>
          <w:szCs w:val="24"/>
        </w:rPr>
        <w:t>Poverty</w:t>
      </w:r>
      <w:proofErr w:type="spellEnd"/>
      <w:r w:rsidRPr="00D0544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0544F">
        <w:rPr>
          <w:rFonts w:ascii="Times New Roman" w:hAnsi="Times New Roman" w:cs="Times New Roman"/>
          <w:sz w:val="24"/>
          <w:szCs w:val="24"/>
        </w:rPr>
        <w:t>Latin</w:t>
      </w:r>
      <w:proofErr w:type="spellEnd"/>
      <w:r w:rsidRPr="00D05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4F">
        <w:rPr>
          <w:rFonts w:ascii="Times New Roman" w:hAnsi="Times New Roman" w:cs="Times New Roman"/>
          <w:sz w:val="24"/>
          <w:szCs w:val="24"/>
        </w:rPr>
        <w:t>America</w:t>
      </w:r>
      <w:proofErr w:type="spellEnd"/>
      <w:r w:rsidRPr="00D05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4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05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4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05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4F">
        <w:rPr>
          <w:rFonts w:ascii="Times New Roman" w:hAnsi="Times New Roman" w:cs="Times New Roman"/>
          <w:sz w:val="24"/>
          <w:szCs w:val="24"/>
        </w:rPr>
        <w:t>Caribbean</w:t>
      </w:r>
      <w:proofErr w:type="spellEnd"/>
      <w:r w:rsidRPr="00D0544F">
        <w:rPr>
          <w:rFonts w:ascii="Times New Roman" w:hAnsi="Times New Roman" w:cs="Times New Roman"/>
          <w:sz w:val="24"/>
          <w:szCs w:val="24"/>
        </w:rPr>
        <w:t>. Washington: PAHO; 2009.</w:t>
      </w:r>
    </w:p>
    <w:p w:rsidR="00641904" w:rsidRDefault="00641904" w:rsidP="00D054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OMS </w:t>
      </w:r>
      <w:r w:rsidRPr="00641904">
        <w:rPr>
          <w:rFonts w:ascii="Times New Roman" w:hAnsi="Times New Roman" w:cs="Times New Roman"/>
          <w:sz w:val="24"/>
          <w:szCs w:val="24"/>
        </w:rPr>
        <w:t>Organização Mundial de Saúde. Eliminação mundial da sífilis congênita: fundamento lógico e estratégia para ação. Genebra: OMS; 2008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904">
        <w:rPr>
          <w:rFonts w:ascii="Times New Roman" w:hAnsi="Times New Roman" w:cs="Times New Roman"/>
          <w:sz w:val="24"/>
          <w:szCs w:val="24"/>
        </w:rPr>
        <w:t>disponível em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 w:rsidRPr="00490E10">
          <w:rPr>
            <w:rStyle w:val="Hyperlink"/>
            <w:rFonts w:ascii="Times New Roman" w:hAnsi="Times New Roman" w:cs="Times New Roman"/>
            <w:sz w:val="24"/>
            <w:szCs w:val="24"/>
          </w:rPr>
          <w:t>http://apps.who.int/iris/bitstream/handle/10665/43782/9789248595851_por.pdf?sequence=4</w:t>
        </w:r>
      </w:hyperlink>
    </w:p>
    <w:p w:rsidR="00D0544F" w:rsidRPr="00D0544F" w:rsidRDefault="00D0544F" w:rsidP="00D054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44F">
        <w:rPr>
          <w:rFonts w:ascii="Times New Roman" w:hAnsi="Times New Roman" w:cs="Times New Roman"/>
          <w:sz w:val="24"/>
          <w:szCs w:val="24"/>
        </w:rPr>
        <w:t xml:space="preserve">World Health </w:t>
      </w:r>
      <w:proofErr w:type="spellStart"/>
      <w:r w:rsidRPr="00D0544F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D0544F">
        <w:rPr>
          <w:rFonts w:ascii="Times New Roman" w:hAnsi="Times New Roman" w:cs="Times New Roman"/>
          <w:sz w:val="24"/>
          <w:szCs w:val="24"/>
        </w:rPr>
        <w:t xml:space="preserve"> (WHO). Global </w:t>
      </w:r>
      <w:proofErr w:type="spellStart"/>
      <w:r w:rsidRPr="00D0544F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Pr="00D0544F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D0544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05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4F">
        <w:rPr>
          <w:rFonts w:ascii="Times New Roman" w:hAnsi="Times New Roman" w:cs="Times New Roman"/>
          <w:sz w:val="24"/>
          <w:szCs w:val="24"/>
        </w:rPr>
        <w:t>Prevention</w:t>
      </w:r>
      <w:proofErr w:type="spellEnd"/>
      <w:r w:rsidRPr="00D05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4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05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4F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D05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4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05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4F">
        <w:rPr>
          <w:rFonts w:ascii="Times New Roman" w:hAnsi="Times New Roman" w:cs="Times New Roman"/>
          <w:sz w:val="24"/>
          <w:szCs w:val="24"/>
        </w:rPr>
        <w:t>Sexually</w:t>
      </w:r>
      <w:proofErr w:type="spellEnd"/>
      <w:r w:rsidRPr="00D05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4F">
        <w:rPr>
          <w:rFonts w:ascii="Times New Roman" w:hAnsi="Times New Roman" w:cs="Times New Roman"/>
          <w:sz w:val="24"/>
          <w:szCs w:val="24"/>
        </w:rPr>
        <w:t>transmitted</w:t>
      </w:r>
      <w:proofErr w:type="spellEnd"/>
      <w:r w:rsidRPr="00D05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4F">
        <w:rPr>
          <w:rFonts w:ascii="Times New Roman" w:hAnsi="Times New Roman" w:cs="Times New Roman"/>
          <w:sz w:val="24"/>
          <w:szCs w:val="24"/>
        </w:rPr>
        <w:t>infections</w:t>
      </w:r>
      <w:proofErr w:type="spellEnd"/>
      <w:r w:rsidRPr="00D0544F">
        <w:rPr>
          <w:rFonts w:ascii="Times New Roman" w:hAnsi="Times New Roman" w:cs="Times New Roman"/>
          <w:sz w:val="24"/>
          <w:szCs w:val="24"/>
        </w:rPr>
        <w:t xml:space="preserve">: 2006-2015 </w:t>
      </w:r>
      <w:proofErr w:type="spellStart"/>
      <w:r w:rsidRPr="00D0544F">
        <w:rPr>
          <w:rFonts w:ascii="Times New Roman" w:hAnsi="Times New Roman" w:cs="Times New Roman"/>
          <w:sz w:val="24"/>
          <w:szCs w:val="24"/>
        </w:rPr>
        <w:t>breaking</w:t>
      </w:r>
      <w:proofErr w:type="spellEnd"/>
      <w:r w:rsidRPr="00D05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4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05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4F">
        <w:rPr>
          <w:rFonts w:ascii="Times New Roman" w:hAnsi="Times New Roman" w:cs="Times New Roman"/>
          <w:sz w:val="24"/>
          <w:szCs w:val="24"/>
        </w:rPr>
        <w:t>chain</w:t>
      </w:r>
      <w:proofErr w:type="spellEnd"/>
      <w:r w:rsidRPr="00D05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4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05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44F">
        <w:rPr>
          <w:rFonts w:ascii="Times New Roman" w:hAnsi="Times New Roman" w:cs="Times New Roman"/>
          <w:sz w:val="24"/>
          <w:szCs w:val="24"/>
        </w:rPr>
        <w:t>transmission</w:t>
      </w:r>
      <w:proofErr w:type="spellEnd"/>
      <w:r w:rsidRPr="00D054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544F">
        <w:rPr>
          <w:rFonts w:ascii="Times New Roman" w:hAnsi="Times New Roman" w:cs="Times New Roman"/>
          <w:sz w:val="24"/>
          <w:szCs w:val="24"/>
        </w:rPr>
        <w:t>Geneva</w:t>
      </w:r>
      <w:proofErr w:type="spellEnd"/>
      <w:r w:rsidRPr="00D0544F">
        <w:rPr>
          <w:rFonts w:ascii="Times New Roman" w:hAnsi="Times New Roman" w:cs="Times New Roman"/>
          <w:sz w:val="24"/>
          <w:szCs w:val="24"/>
        </w:rPr>
        <w:t>: WHO; 2007.</w:t>
      </w:r>
    </w:p>
    <w:p w:rsidR="00D0544F" w:rsidRDefault="00D0544F" w:rsidP="00D054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44F">
        <w:rPr>
          <w:rFonts w:ascii="Times New Roman" w:hAnsi="Times New Roman" w:cs="Times New Roman"/>
          <w:sz w:val="24"/>
          <w:szCs w:val="24"/>
        </w:rPr>
        <w:t xml:space="preserve">Elisiane </w:t>
      </w:r>
      <w:proofErr w:type="spellStart"/>
      <w:r w:rsidRPr="00D0544F">
        <w:rPr>
          <w:rFonts w:ascii="Times New Roman" w:hAnsi="Times New Roman" w:cs="Times New Roman"/>
          <w:sz w:val="24"/>
          <w:szCs w:val="24"/>
        </w:rPr>
        <w:t>Quatrin</w:t>
      </w:r>
      <w:proofErr w:type="spellEnd"/>
      <w:r w:rsidRPr="00D0544F">
        <w:rPr>
          <w:rFonts w:ascii="Times New Roman" w:hAnsi="Times New Roman" w:cs="Times New Roman"/>
          <w:sz w:val="24"/>
          <w:szCs w:val="24"/>
        </w:rPr>
        <w:t xml:space="preserve"> Beck1 ; Martha Helena Teixeira Souza Práticas de enfermagem acerca do controle da sífilis congênita</w:t>
      </w:r>
    </w:p>
    <w:p w:rsidR="0029283F" w:rsidRDefault="0029283F" w:rsidP="0029283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14135" w:rsidRDefault="00014135" w:rsidP="0029283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16BD4" w:rsidRDefault="00716BD4" w:rsidP="0029283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16BD4" w:rsidRDefault="00716BD4" w:rsidP="0029283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75C5" w:rsidRPr="009A75C5" w:rsidRDefault="00014135" w:rsidP="009A75C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947A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 xml:space="preserve">CRONOGRAMA DO PROJETO DE PESQUISA: </w:t>
      </w:r>
      <w:r w:rsidR="009A75C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“</w:t>
      </w:r>
      <w:r w:rsidR="009A75C5" w:rsidRPr="009A75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Sífilis em Gestantes o apoio matricial da Vigilância Epidemiológica aos enfermeiros da Atenção</w:t>
      </w:r>
      <w:r w:rsidR="009A75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Primária</w:t>
      </w:r>
      <w:r w:rsidR="009A75C5" w:rsidRPr="009A75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 potencialidades e desafios</w:t>
      </w:r>
      <w:r w:rsidR="009A75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0"/>
        <w:gridCol w:w="1538"/>
        <w:gridCol w:w="1538"/>
        <w:gridCol w:w="1538"/>
        <w:gridCol w:w="1536"/>
      </w:tblGrid>
      <w:tr w:rsidR="00014135" w:rsidRPr="005947A9" w:rsidTr="00014135">
        <w:trPr>
          <w:trHeight w:val="457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014135" w:rsidRPr="005947A9" w:rsidRDefault="00014135" w:rsidP="00F670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14135" w:rsidRPr="005947A9" w:rsidRDefault="00014135" w:rsidP="00F6702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CRONOGRAMA</w:t>
            </w:r>
          </w:p>
          <w:p w:rsidR="00014135" w:rsidRPr="005947A9" w:rsidRDefault="00014135" w:rsidP="00F6702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Meses</w:t>
            </w:r>
          </w:p>
        </w:tc>
      </w:tr>
      <w:tr w:rsidR="00014135" w:rsidRPr="005947A9" w:rsidTr="00014135">
        <w:trPr>
          <w:trHeight w:val="457"/>
        </w:trPr>
        <w:tc>
          <w:tcPr>
            <w:tcW w:w="1473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35" w:rsidRPr="005947A9" w:rsidRDefault="00014135" w:rsidP="00F670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14135" w:rsidRPr="005947A9" w:rsidRDefault="00014135" w:rsidP="00F6702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Primeiro Semestre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14135" w:rsidRPr="005947A9" w:rsidRDefault="00014135" w:rsidP="00F6702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Segundo Semestre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14135" w:rsidRPr="00735FD6" w:rsidRDefault="00014135" w:rsidP="00F6702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Terceiro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Semestre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14135" w:rsidRPr="005947A9" w:rsidRDefault="00014135" w:rsidP="00F6702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Quarto Semestre</w:t>
            </w:r>
          </w:p>
        </w:tc>
      </w:tr>
      <w:tr w:rsidR="00014135" w:rsidRPr="005947A9" w:rsidTr="00014135">
        <w:trPr>
          <w:trHeight w:val="484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35" w:rsidRPr="005947A9" w:rsidRDefault="00014135" w:rsidP="00F6702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Realização das disciplinas </w:t>
            </w:r>
          </w:p>
          <w:p w:rsidR="00014135" w:rsidRPr="005947A9" w:rsidRDefault="00014135" w:rsidP="00F6702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Revisão de Literatura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5" w:rsidRPr="00BD2C6C" w:rsidRDefault="00014135" w:rsidP="00BD2C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D2C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5" w:rsidRPr="00BD2C6C" w:rsidRDefault="00014135" w:rsidP="00BD2C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D2C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X</w:t>
            </w:r>
          </w:p>
          <w:p w:rsidR="00014135" w:rsidRPr="00BD2C6C" w:rsidRDefault="00014135" w:rsidP="00BD2C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5" w:rsidRPr="00BD2C6C" w:rsidRDefault="00014135" w:rsidP="00BD2C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5" w:rsidRPr="00BD2C6C" w:rsidRDefault="00014135" w:rsidP="00BD2C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014135" w:rsidRPr="005947A9" w:rsidTr="00014135">
        <w:trPr>
          <w:trHeight w:val="581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35" w:rsidRPr="005947A9" w:rsidRDefault="00014135" w:rsidP="00F6702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Exame de Qualificação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5" w:rsidRPr="00BD2C6C" w:rsidRDefault="00014135" w:rsidP="00BD2C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5" w:rsidRPr="00BD2C6C" w:rsidRDefault="00014135" w:rsidP="00BD2C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D2C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5" w:rsidRPr="00BD2C6C" w:rsidRDefault="00014135" w:rsidP="00BD2C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5" w:rsidRPr="00BD2C6C" w:rsidRDefault="00014135" w:rsidP="00BD2C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014135" w:rsidRPr="005947A9" w:rsidTr="00014135">
        <w:trPr>
          <w:trHeight w:val="317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35" w:rsidRPr="005947A9" w:rsidRDefault="00014135" w:rsidP="00F6702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Organização do trabalho e </w:t>
            </w:r>
          </w:p>
          <w:p w:rsidR="00014135" w:rsidRPr="005947A9" w:rsidRDefault="00014135" w:rsidP="00F6702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envio ao Comitê de Ética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5" w:rsidRPr="00BD2C6C" w:rsidRDefault="00014135" w:rsidP="00BD2C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5" w:rsidRPr="00BD2C6C" w:rsidRDefault="00014135" w:rsidP="00BD2C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D2C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5" w:rsidRPr="00BD2C6C" w:rsidRDefault="00014135" w:rsidP="00BD2C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5" w:rsidRPr="00BD2C6C" w:rsidRDefault="00014135" w:rsidP="00BD2C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014135" w:rsidRPr="005947A9" w:rsidTr="00014135">
        <w:trPr>
          <w:trHeight w:val="345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35" w:rsidRPr="005947A9" w:rsidRDefault="00014135" w:rsidP="00F6702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Preparo para a realização da coleta de dados e Grupos de Reflexão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5" w:rsidRPr="00BD2C6C" w:rsidRDefault="00014135" w:rsidP="00BD2C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5" w:rsidRPr="00BD2C6C" w:rsidRDefault="00014135" w:rsidP="00BD2C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5" w:rsidRPr="00BD2C6C" w:rsidRDefault="00014135" w:rsidP="00BD2C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D2C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5" w:rsidRPr="00BD2C6C" w:rsidRDefault="00014135" w:rsidP="00BD2C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014135" w:rsidRPr="005947A9" w:rsidTr="00014135">
        <w:trPr>
          <w:trHeight w:val="350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35" w:rsidRPr="005947A9" w:rsidRDefault="00014135" w:rsidP="00F6702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Coleta de Dados/Realização de grupos de reflexão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5" w:rsidRPr="00BD2C6C" w:rsidRDefault="00014135" w:rsidP="00BD2C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5" w:rsidRPr="00BD2C6C" w:rsidRDefault="00014135" w:rsidP="00BD2C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5" w:rsidRPr="00BD2C6C" w:rsidRDefault="00014135" w:rsidP="00BD2C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D2C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5" w:rsidRPr="00BD2C6C" w:rsidRDefault="00014135" w:rsidP="00BD2C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014135" w:rsidRPr="005947A9" w:rsidTr="00014135">
        <w:trPr>
          <w:trHeight w:val="350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35" w:rsidRPr="005947A9" w:rsidRDefault="00014135" w:rsidP="00F6702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Análise e Interpretação dos Dados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5" w:rsidRPr="00BD2C6C" w:rsidRDefault="00014135" w:rsidP="00BD2C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5" w:rsidRPr="00BD2C6C" w:rsidRDefault="00014135" w:rsidP="00BD2C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5" w:rsidRPr="00BD2C6C" w:rsidRDefault="00014135" w:rsidP="00BD2C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5" w:rsidRPr="00BD2C6C" w:rsidRDefault="00014135" w:rsidP="00BD2C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D2C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X</w:t>
            </w:r>
          </w:p>
        </w:tc>
      </w:tr>
      <w:tr w:rsidR="00014135" w:rsidRPr="005947A9" w:rsidTr="00014135">
        <w:trPr>
          <w:trHeight w:val="350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35" w:rsidRPr="005947A9" w:rsidRDefault="00014135" w:rsidP="00F6702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Redação final da dissertação de Mestrado e organização do artigo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5" w:rsidRPr="00BD2C6C" w:rsidRDefault="00014135" w:rsidP="00BD2C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5" w:rsidRPr="00BD2C6C" w:rsidRDefault="00014135" w:rsidP="00BD2C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5" w:rsidRPr="00BD2C6C" w:rsidRDefault="00014135" w:rsidP="00BD2C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5" w:rsidRPr="00BD2C6C" w:rsidRDefault="00014135" w:rsidP="00BD2C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D2C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X</w:t>
            </w:r>
          </w:p>
        </w:tc>
      </w:tr>
      <w:tr w:rsidR="00014135" w:rsidRPr="005947A9" w:rsidTr="00014135">
        <w:trPr>
          <w:trHeight w:val="350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35" w:rsidRPr="005947A9" w:rsidRDefault="00014135" w:rsidP="00F6702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Entrega da Dissertação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5" w:rsidRPr="00BD2C6C" w:rsidRDefault="00014135" w:rsidP="00BD2C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5" w:rsidRPr="00BD2C6C" w:rsidRDefault="00014135" w:rsidP="00BD2C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5" w:rsidRPr="00BD2C6C" w:rsidRDefault="00014135" w:rsidP="00BD2C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5" w:rsidRPr="00BD2C6C" w:rsidRDefault="00014135" w:rsidP="00BD2C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D2C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X</w:t>
            </w:r>
          </w:p>
        </w:tc>
      </w:tr>
    </w:tbl>
    <w:p w:rsidR="00014135" w:rsidRDefault="00014135" w:rsidP="00014135"/>
    <w:p w:rsidR="00014135" w:rsidRDefault="00014135" w:rsidP="0029283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14135" w:rsidRDefault="00014135" w:rsidP="0029283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014135" w:rsidSect="00CA7B70">
          <w:headerReference w:type="default" r:id="rId23"/>
          <w:footerReference w:type="default" r:id="rId24"/>
          <w:pgSz w:w="11906" w:h="16838"/>
          <w:pgMar w:top="1417" w:right="1701" w:bottom="1417" w:left="1701" w:header="708" w:footer="708" w:gutter="0"/>
          <w:pgNumType w:start="2"/>
          <w:cols w:space="708"/>
          <w:docGrid w:linePitch="360"/>
        </w:sectPr>
      </w:pPr>
    </w:p>
    <w:p w:rsidR="00745BEA" w:rsidRDefault="005947A9" w:rsidP="00745B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A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lastRenderedPageBreak/>
        <w:t xml:space="preserve">CRONOGRAMA DO PROJETO DE PESQUISA: </w:t>
      </w:r>
      <w:r w:rsidR="00745BE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“</w:t>
      </w:r>
      <w:r w:rsidR="00745BEA" w:rsidRPr="00AA15DD">
        <w:rPr>
          <w:rFonts w:ascii="Times New Roman" w:hAnsi="Times New Roman" w:cs="Times New Roman"/>
          <w:b/>
          <w:sz w:val="24"/>
          <w:szCs w:val="24"/>
        </w:rPr>
        <w:t>Sífilis em Gestantes o apoio matricial da Vigilância Epidemiológica aos enfermeiros da Atenção</w:t>
      </w:r>
      <w:r w:rsidR="00745BEA">
        <w:rPr>
          <w:rFonts w:ascii="Times New Roman" w:hAnsi="Times New Roman" w:cs="Times New Roman"/>
          <w:b/>
          <w:sz w:val="24"/>
          <w:szCs w:val="24"/>
        </w:rPr>
        <w:t xml:space="preserve"> Primária</w:t>
      </w:r>
      <w:r w:rsidR="00745BEA" w:rsidRPr="00AA15DD">
        <w:rPr>
          <w:rFonts w:ascii="Times New Roman" w:hAnsi="Times New Roman" w:cs="Times New Roman"/>
          <w:b/>
          <w:sz w:val="24"/>
          <w:szCs w:val="24"/>
        </w:rPr>
        <w:t>: potencialidades e desafios</w:t>
      </w:r>
      <w:r w:rsidR="00745BEA">
        <w:rPr>
          <w:rFonts w:ascii="Times New Roman" w:hAnsi="Times New Roman" w:cs="Times New Roman"/>
          <w:b/>
          <w:sz w:val="24"/>
          <w:szCs w:val="24"/>
        </w:rPr>
        <w:t>”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1"/>
        <w:gridCol w:w="463"/>
        <w:gridCol w:w="462"/>
        <w:gridCol w:w="470"/>
        <w:gridCol w:w="462"/>
        <w:gridCol w:w="465"/>
        <w:gridCol w:w="465"/>
        <w:gridCol w:w="459"/>
        <w:gridCol w:w="459"/>
        <w:gridCol w:w="459"/>
        <w:gridCol w:w="459"/>
        <w:gridCol w:w="459"/>
        <w:gridCol w:w="459"/>
        <w:gridCol w:w="459"/>
        <w:gridCol w:w="459"/>
        <w:gridCol w:w="473"/>
        <w:gridCol w:w="459"/>
        <w:gridCol w:w="459"/>
        <w:gridCol w:w="459"/>
        <w:gridCol w:w="459"/>
        <w:gridCol w:w="459"/>
        <w:gridCol w:w="459"/>
        <w:gridCol w:w="459"/>
        <w:gridCol w:w="459"/>
        <w:gridCol w:w="428"/>
      </w:tblGrid>
      <w:tr w:rsidR="005947A9" w:rsidRPr="005947A9" w:rsidTr="00716BD4">
        <w:trPr>
          <w:trHeight w:val="449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5947A9" w:rsidRPr="005947A9" w:rsidRDefault="005947A9" w:rsidP="005947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917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CRONOGRAMA</w:t>
            </w:r>
          </w:p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Meses</w:t>
            </w:r>
          </w:p>
        </w:tc>
      </w:tr>
      <w:tr w:rsidR="005947A9" w:rsidRPr="005947A9" w:rsidTr="00745BEA">
        <w:trPr>
          <w:trHeight w:val="449"/>
        </w:trPr>
        <w:tc>
          <w:tcPr>
            <w:tcW w:w="1083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7A9" w:rsidRPr="005947A9" w:rsidRDefault="005947A9" w:rsidP="005947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24</w:t>
            </w:r>
          </w:p>
        </w:tc>
      </w:tr>
      <w:tr w:rsidR="005947A9" w:rsidRPr="005947A9" w:rsidTr="00745BEA">
        <w:trPr>
          <w:trHeight w:val="476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Realização das disciplinas </w:t>
            </w:r>
          </w:p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Revisão de Literatura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</w:t>
            </w:r>
          </w:p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</w:t>
            </w:r>
          </w:p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</w:t>
            </w:r>
          </w:p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</w:t>
            </w:r>
          </w:p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</w:t>
            </w:r>
          </w:p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</w:t>
            </w:r>
          </w:p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</w:t>
            </w:r>
          </w:p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</w:t>
            </w:r>
          </w:p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</w:t>
            </w:r>
          </w:p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</w:t>
            </w:r>
          </w:p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</w:t>
            </w:r>
          </w:p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</w:t>
            </w:r>
          </w:p>
        </w:tc>
      </w:tr>
      <w:tr w:rsidR="005947A9" w:rsidRPr="005947A9" w:rsidTr="00745BEA">
        <w:trPr>
          <w:trHeight w:val="571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Exame de Qualificação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947A9" w:rsidRPr="005947A9" w:rsidTr="00745BEA">
        <w:trPr>
          <w:trHeight w:val="311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Organização do trabalho e </w:t>
            </w:r>
          </w:p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envio ao Comitê de Ética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9E4103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9E4103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9E4103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9E4103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9E4103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947A9" w:rsidRPr="005947A9" w:rsidTr="00745BEA">
        <w:trPr>
          <w:trHeight w:val="339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Preparo para a realização da coleta de dados e Grupos de Reflexão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9E4103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947A9" w:rsidRPr="005947A9" w:rsidTr="00745BEA">
        <w:trPr>
          <w:trHeight w:val="344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Coleta de Dados/Realização de grupos de reflexão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947A9" w:rsidRPr="005947A9" w:rsidTr="00745BEA">
        <w:trPr>
          <w:trHeight w:val="344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Análise e Interpretação dos Dados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947A9" w:rsidRPr="005947A9" w:rsidTr="00745BEA">
        <w:trPr>
          <w:trHeight w:val="344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Redação final da dissertação de Mestrado e organização do artigo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X</w:t>
            </w:r>
          </w:p>
        </w:tc>
      </w:tr>
      <w:tr w:rsidR="005947A9" w:rsidRPr="005947A9" w:rsidTr="00745BEA">
        <w:trPr>
          <w:trHeight w:val="344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Entrega da Dissertação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9" w:rsidRPr="005947A9" w:rsidRDefault="005947A9" w:rsidP="005947A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5947A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X</w:t>
            </w:r>
          </w:p>
        </w:tc>
      </w:tr>
    </w:tbl>
    <w:p w:rsidR="00757969" w:rsidRDefault="00757969" w:rsidP="00D5556C"/>
    <w:p w:rsidR="000D4567" w:rsidRDefault="000D4567" w:rsidP="00D5556C"/>
    <w:p w:rsidR="000D4567" w:rsidRDefault="000D4567" w:rsidP="003D2381">
      <w:pPr>
        <w:suppressAutoHyphens/>
        <w:spacing w:after="0" w:line="360" w:lineRule="auto"/>
        <w:jc w:val="both"/>
      </w:pPr>
    </w:p>
    <w:sectPr w:rsidR="000D4567" w:rsidSect="00D5556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A96" w:rsidRDefault="000C5A96" w:rsidP="004F2DE8">
      <w:pPr>
        <w:spacing w:after="0" w:line="240" w:lineRule="auto"/>
      </w:pPr>
      <w:r>
        <w:separator/>
      </w:r>
    </w:p>
  </w:endnote>
  <w:endnote w:type="continuationSeparator" w:id="0">
    <w:p w:rsidR="000C5A96" w:rsidRDefault="000C5A96" w:rsidP="004F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AF7" w:rsidRDefault="00CC2AF7">
    <w:pPr>
      <w:pStyle w:val="Rodap"/>
      <w:jc w:val="right"/>
    </w:pPr>
  </w:p>
  <w:p w:rsidR="00CC2AF7" w:rsidRDefault="00CC2A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A96" w:rsidRDefault="000C5A96" w:rsidP="004F2DE8">
      <w:pPr>
        <w:spacing w:after="0" w:line="240" w:lineRule="auto"/>
      </w:pPr>
      <w:r>
        <w:separator/>
      </w:r>
    </w:p>
  </w:footnote>
  <w:footnote w:type="continuationSeparator" w:id="0">
    <w:p w:rsidR="000C5A96" w:rsidRDefault="000C5A96" w:rsidP="004F2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1E9" w:rsidRDefault="00CA11E9">
    <w:pPr>
      <w:pStyle w:val="Cabealho"/>
    </w:pPr>
  </w:p>
  <w:p w:rsidR="00CA11E9" w:rsidRDefault="00CA11E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71914"/>
    <w:multiLevelType w:val="hybridMultilevel"/>
    <w:tmpl w:val="8A9AC702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 w15:restartNumberingAfterBreak="0">
    <w:nsid w:val="0F7C41D4"/>
    <w:multiLevelType w:val="multilevel"/>
    <w:tmpl w:val="36D873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543362"/>
    <w:multiLevelType w:val="multilevel"/>
    <w:tmpl w:val="E34C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3D640D"/>
    <w:multiLevelType w:val="hybridMultilevel"/>
    <w:tmpl w:val="9B6AD1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C23BA"/>
    <w:multiLevelType w:val="hybridMultilevel"/>
    <w:tmpl w:val="34367F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870AD"/>
    <w:multiLevelType w:val="hybridMultilevel"/>
    <w:tmpl w:val="E398DC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47954"/>
    <w:multiLevelType w:val="multilevel"/>
    <w:tmpl w:val="CB54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883A71"/>
    <w:multiLevelType w:val="hybridMultilevel"/>
    <w:tmpl w:val="7C24D1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D472C"/>
    <w:multiLevelType w:val="hybridMultilevel"/>
    <w:tmpl w:val="35E4E71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FD44026"/>
    <w:multiLevelType w:val="multilevel"/>
    <w:tmpl w:val="897E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06"/>
    <w:rsid w:val="0000091F"/>
    <w:rsid w:val="00001C4A"/>
    <w:rsid w:val="000042BD"/>
    <w:rsid w:val="00006ABC"/>
    <w:rsid w:val="00010119"/>
    <w:rsid w:val="00012DB7"/>
    <w:rsid w:val="000139E0"/>
    <w:rsid w:val="00014135"/>
    <w:rsid w:val="00016924"/>
    <w:rsid w:val="00017258"/>
    <w:rsid w:val="00017478"/>
    <w:rsid w:val="000179D0"/>
    <w:rsid w:val="000225C0"/>
    <w:rsid w:val="00032DBB"/>
    <w:rsid w:val="00034E3B"/>
    <w:rsid w:val="00035760"/>
    <w:rsid w:val="00037A1A"/>
    <w:rsid w:val="00042741"/>
    <w:rsid w:val="00042BEE"/>
    <w:rsid w:val="00046345"/>
    <w:rsid w:val="0005064F"/>
    <w:rsid w:val="00053537"/>
    <w:rsid w:val="00053BD0"/>
    <w:rsid w:val="00054EC9"/>
    <w:rsid w:val="000578EE"/>
    <w:rsid w:val="0006304A"/>
    <w:rsid w:val="00065555"/>
    <w:rsid w:val="00066300"/>
    <w:rsid w:val="00073135"/>
    <w:rsid w:val="0007389F"/>
    <w:rsid w:val="00073A4A"/>
    <w:rsid w:val="000756B6"/>
    <w:rsid w:val="000807A7"/>
    <w:rsid w:val="00080D01"/>
    <w:rsid w:val="000817ED"/>
    <w:rsid w:val="0008238D"/>
    <w:rsid w:val="00083468"/>
    <w:rsid w:val="00083820"/>
    <w:rsid w:val="000866ED"/>
    <w:rsid w:val="0009063E"/>
    <w:rsid w:val="00091912"/>
    <w:rsid w:val="00093B53"/>
    <w:rsid w:val="000A272C"/>
    <w:rsid w:val="000A5C8D"/>
    <w:rsid w:val="000B4469"/>
    <w:rsid w:val="000B6232"/>
    <w:rsid w:val="000C035D"/>
    <w:rsid w:val="000C4AEC"/>
    <w:rsid w:val="000C5A96"/>
    <w:rsid w:val="000C616A"/>
    <w:rsid w:val="000C61AD"/>
    <w:rsid w:val="000C71DA"/>
    <w:rsid w:val="000D1D20"/>
    <w:rsid w:val="000D22BC"/>
    <w:rsid w:val="000D411E"/>
    <w:rsid w:val="000D4567"/>
    <w:rsid w:val="000D7A1F"/>
    <w:rsid w:val="000D7C2C"/>
    <w:rsid w:val="000E08B3"/>
    <w:rsid w:val="000E1C19"/>
    <w:rsid w:val="000E2CCB"/>
    <w:rsid w:val="000F02D9"/>
    <w:rsid w:val="000F4CDB"/>
    <w:rsid w:val="000F5A12"/>
    <w:rsid w:val="00100462"/>
    <w:rsid w:val="0011157F"/>
    <w:rsid w:val="001122D2"/>
    <w:rsid w:val="00115BB2"/>
    <w:rsid w:val="00116206"/>
    <w:rsid w:val="001203AE"/>
    <w:rsid w:val="001214F3"/>
    <w:rsid w:val="0012363C"/>
    <w:rsid w:val="00124911"/>
    <w:rsid w:val="00125AA2"/>
    <w:rsid w:val="00125D57"/>
    <w:rsid w:val="001321DA"/>
    <w:rsid w:val="00133755"/>
    <w:rsid w:val="00137DDA"/>
    <w:rsid w:val="001448B9"/>
    <w:rsid w:val="00145EF8"/>
    <w:rsid w:val="00150567"/>
    <w:rsid w:val="0015307A"/>
    <w:rsid w:val="001562A8"/>
    <w:rsid w:val="0015645E"/>
    <w:rsid w:val="00160B5A"/>
    <w:rsid w:val="00161444"/>
    <w:rsid w:val="00162C26"/>
    <w:rsid w:val="001641DB"/>
    <w:rsid w:val="001770D7"/>
    <w:rsid w:val="001840E2"/>
    <w:rsid w:val="00184F0B"/>
    <w:rsid w:val="00191401"/>
    <w:rsid w:val="00191455"/>
    <w:rsid w:val="00193956"/>
    <w:rsid w:val="001943A4"/>
    <w:rsid w:val="00195F45"/>
    <w:rsid w:val="001968B3"/>
    <w:rsid w:val="001A263D"/>
    <w:rsid w:val="001A3B5A"/>
    <w:rsid w:val="001B6827"/>
    <w:rsid w:val="001B6E2A"/>
    <w:rsid w:val="001C5FEB"/>
    <w:rsid w:val="001C7494"/>
    <w:rsid w:val="001D0CDB"/>
    <w:rsid w:val="001D2B18"/>
    <w:rsid w:val="001D4C6B"/>
    <w:rsid w:val="001D6395"/>
    <w:rsid w:val="001F15DB"/>
    <w:rsid w:val="001F4EED"/>
    <w:rsid w:val="001F6307"/>
    <w:rsid w:val="0021150B"/>
    <w:rsid w:val="0021627C"/>
    <w:rsid w:val="002270BF"/>
    <w:rsid w:val="002368BB"/>
    <w:rsid w:val="0023786C"/>
    <w:rsid w:val="00237A9A"/>
    <w:rsid w:val="00244EF1"/>
    <w:rsid w:val="002456AC"/>
    <w:rsid w:val="00245B0D"/>
    <w:rsid w:val="00245FBD"/>
    <w:rsid w:val="002550A0"/>
    <w:rsid w:val="0025764C"/>
    <w:rsid w:val="00263AC0"/>
    <w:rsid w:val="00265FF9"/>
    <w:rsid w:val="002731F0"/>
    <w:rsid w:val="00273E07"/>
    <w:rsid w:val="00274A5F"/>
    <w:rsid w:val="00275C85"/>
    <w:rsid w:val="002773F1"/>
    <w:rsid w:val="00282F0D"/>
    <w:rsid w:val="002862C5"/>
    <w:rsid w:val="00292446"/>
    <w:rsid w:val="0029283F"/>
    <w:rsid w:val="00292A2F"/>
    <w:rsid w:val="00296275"/>
    <w:rsid w:val="002B5BA2"/>
    <w:rsid w:val="002B6892"/>
    <w:rsid w:val="002C3452"/>
    <w:rsid w:val="002C5EDF"/>
    <w:rsid w:val="002C717C"/>
    <w:rsid w:val="002D1BFD"/>
    <w:rsid w:val="002D57FD"/>
    <w:rsid w:val="002E120E"/>
    <w:rsid w:val="002E3818"/>
    <w:rsid w:val="002F01DC"/>
    <w:rsid w:val="002F2B89"/>
    <w:rsid w:val="002F346F"/>
    <w:rsid w:val="00300E40"/>
    <w:rsid w:val="0030514C"/>
    <w:rsid w:val="00305F90"/>
    <w:rsid w:val="00306311"/>
    <w:rsid w:val="003108FD"/>
    <w:rsid w:val="003134C2"/>
    <w:rsid w:val="00316765"/>
    <w:rsid w:val="00317DC7"/>
    <w:rsid w:val="00317FEE"/>
    <w:rsid w:val="00322193"/>
    <w:rsid w:val="0032325B"/>
    <w:rsid w:val="0032339C"/>
    <w:rsid w:val="003246D8"/>
    <w:rsid w:val="0033196B"/>
    <w:rsid w:val="00332853"/>
    <w:rsid w:val="00333596"/>
    <w:rsid w:val="00334C2C"/>
    <w:rsid w:val="0034043F"/>
    <w:rsid w:val="00343C5C"/>
    <w:rsid w:val="00344083"/>
    <w:rsid w:val="00345D13"/>
    <w:rsid w:val="00347DBC"/>
    <w:rsid w:val="003527F5"/>
    <w:rsid w:val="003613FD"/>
    <w:rsid w:val="00361EC1"/>
    <w:rsid w:val="00363136"/>
    <w:rsid w:val="003658D8"/>
    <w:rsid w:val="00366CE8"/>
    <w:rsid w:val="00370388"/>
    <w:rsid w:val="00371778"/>
    <w:rsid w:val="0037203D"/>
    <w:rsid w:val="003725C5"/>
    <w:rsid w:val="00372DB7"/>
    <w:rsid w:val="00373A24"/>
    <w:rsid w:val="003766F6"/>
    <w:rsid w:val="00380293"/>
    <w:rsid w:val="003809FD"/>
    <w:rsid w:val="00381EA7"/>
    <w:rsid w:val="003847F5"/>
    <w:rsid w:val="00385A29"/>
    <w:rsid w:val="003903F8"/>
    <w:rsid w:val="00392E74"/>
    <w:rsid w:val="003934D6"/>
    <w:rsid w:val="00395924"/>
    <w:rsid w:val="003A165B"/>
    <w:rsid w:val="003A2573"/>
    <w:rsid w:val="003B422D"/>
    <w:rsid w:val="003B4F0B"/>
    <w:rsid w:val="003C05DF"/>
    <w:rsid w:val="003C0713"/>
    <w:rsid w:val="003C4780"/>
    <w:rsid w:val="003D2381"/>
    <w:rsid w:val="003D36D3"/>
    <w:rsid w:val="003E1E06"/>
    <w:rsid w:val="003E446A"/>
    <w:rsid w:val="003E53DA"/>
    <w:rsid w:val="003E5E99"/>
    <w:rsid w:val="003F076E"/>
    <w:rsid w:val="003F5A3A"/>
    <w:rsid w:val="00402F91"/>
    <w:rsid w:val="004115AA"/>
    <w:rsid w:val="00411D1F"/>
    <w:rsid w:val="00416563"/>
    <w:rsid w:val="004175AC"/>
    <w:rsid w:val="00426E35"/>
    <w:rsid w:val="00431EAC"/>
    <w:rsid w:val="0043282E"/>
    <w:rsid w:val="0043747A"/>
    <w:rsid w:val="0044180F"/>
    <w:rsid w:val="004447EF"/>
    <w:rsid w:val="00450E50"/>
    <w:rsid w:val="00451DDB"/>
    <w:rsid w:val="004538D2"/>
    <w:rsid w:val="0045460F"/>
    <w:rsid w:val="004552CD"/>
    <w:rsid w:val="00456091"/>
    <w:rsid w:val="00456D8A"/>
    <w:rsid w:val="0046303E"/>
    <w:rsid w:val="004636AE"/>
    <w:rsid w:val="00464383"/>
    <w:rsid w:val="00465D70"/>
    <w:rsid w:val="00467C69"/>
    <w:rsid w:val="004730AF"/>
    <w:rsid w:val="00475DC3"/>
    <w:rsid w:val="00477CAA"/>
    <w:rsid w:val="00483476"/>
    <w:rsid w:val="00484A78"/>
    <w:rsid w:val="00487DC6"/>
    <w:rsid w:val="0049059D"/>
    <w:rsid w:val="004924C0"/>
    <w:rsid w:val="0049280F"/>
    <w:rsid w:val="00494A1D"/>
    <w:rsid w:val="00494D65"/>
    <w:rsid w:val="0049510F"/>
    <w:rsid w:val="00495329"/>
    <w:rsid w:val="00496E23"/>
    <w:rsid w:val="004A1987"/>
    <w:rsid w:val="004A6D00"/>
    <w:rsid w:val="004B4657"/>
    <w:rsid w:val="004B5C2B"/>
    <w:rsid w:val="004C361E"/>
    <w:rsid w:val="004C4BCB"/>
    <w:rsid w:val="004C6D7E"/>
    <w:rsid w:val="004D680A"/>
    <w:rsid w:val="004D69CE"/>
    <w:rsid w:val="004D6C9E"/>
    <w:rsid w:val="004E050D"/>
    <w:rsid w:val="004E1B12"/>
    <w:rsid w:val="004E1E7C"/>
    <w:rsid w:val="004E38CC"/>
    <w:rsid w:val="004F25DF"/>
    <w:rsid w:val="004F2DE8"/>
    <w:rsid w:val="004F753F"/>
    <w:rsid w:val="005006BE"/>
    <w:rsid w:val="0050071C"/>
    <w:rsid w:val="00501B98"/>
    <w:rsid w:val="00504EFB"/>
    <w:rsid w:val="00507623"/>
    <w:rsid w:val="005149EF"/>
    <w:rsid w:val="005161DE"/>
    <w:rsid w:val="005166AB"/>
    <w:rsid w:val="005201C1"/>
    <w:rsid w:val="00520E24"/>
    <w:rsid w:val="00521A31"/>
    <w:rsid w:val="005246C4"/>
    <w:rsid w:val="005248FF"/>
    <w:rsid w:val="005275AF"/>
    <w:rsid w:val="00531A2C"/>
    <w:rsid w:val="00532DF0"/>
    <w:rsid w:val="005370E5"/>
    <w:rsid w:val="00541C18"/>
    <w:rsid w:val="00546194"/>
    <w:rsid w:val="00550583"/>
    <w:rsid w:val="00554909"/>
    <w:rsid w:val="00556D0A"/>
    <w:rsid w:val="00557739"/>
    <w:rsid w:val="00561014"/>
    <w:rsid w:val="00564D7A"/>
    <w:rsid w:val="00575481"/>
    <w:rsid w:val="005777EB"/>
    <w:rsid w:val="00583B23"/>
    <w:rsid w:val="00584327"/>
    <w:rsid w:val="00587E4A"/>
    <w:rsid w:val="00590DCD"/>
    <w:rsid w:val="0059410E"/>
    <w:rsid w:val="005947A9"/>
    <w:rsid w:val="00597E17"/>
    <w:rsid w:val="005A65E1"/>
    <w:rsid w:val="005A76D4"/>
    <w:rsid w:val="005B1090"/>
    <w:rsid w:val="005B2815"/>
    <w:rsid w:val="005B29FC"/>
    <w:rsid w:val="005B6A85"/>
    <w:rsid w:val="005B7F59"/>
    <w:rsid w:val="005C39A5"/>
    <w:rsid w:val="005C565D"/>
    <w:rsid w:val="005C5902"/>
    <w:rsid w:val="005C7782"/>
    <w:rsid w:val="005D1B1F"/>
    <w:rsid w:val="005D3763"/>
    <w:rsid w:val="005D5478"/>
    <w:rsid w:val="005D5859"/>
    <w:rsid w:val="005E1266"/>
    <w:rsid w:val="005E1C3D"/>
    <w:rsid w:val="005E1F5B"/>
    <w:rsid w:val="005E76CA"/>
    <w:rsid w:val="005F160D"/>
    <w:rsid w:val="005F3085"/>
    <w:rsid w:val="005F6706"/>
    <w:rsid w:val="005F6D54"/>
    <w:rsid w:val="005F6D8A"/>
    <w:rsid w:val="006014BB"/>
    <w:rsid w:val="006035F9"/>
    <w:rsid w:val="00603CC6"/>
    <w:rsid w:val="0060674C"/>
    <w:rsid w:val="00607529"/>
    <w:rsid w:val="00610376"/>
    <w:rsid w:val="006159A8"/>
    <w:rsid w:val="006166CB"/>
    <w:rsid w:val="00623A75"/>
    <w:rsid w:val="00624A27"/>
    <w:rsid w:val="00626EE5"/>
    <w:rsid w:val="006275C2"/>
    <w:rsid w:val="00634CB8"/>
    <w:rsid w:val="00641904"/>
    <w:rsid w:val="00644547"/>
    <w:rsid w:val="00646FEC"/>
    <w:rsid w:val="00647E79"/>
    <w:rsid w:val="00650F93"/>
    <w:rsid w:val="00655F7F"/>
    <w:rsid w:val="00680E3D"/>
    <w:rsid w:val="00681FBA"/>
    <w:rsid w:val="00690B8E"/>
    <w:rsid w:val="006913ED"/>
    <w:rsid w:val="006A2E41"/>
    <w:rsid w:val="006A44E4"/>
    <w:rsid w:val="006A5291"/>
    <w:rsid w:val="006B391A"/>
    <w:rsid w:val="006B4E06"/>
    <w:rsid w:val="006B6115"/>
    <w:rsid w:val="006B62A8"/>
    <w:rsid w:val="006B7E8B"/>
    <w:rsid w:val="006C7071"/>
    <w:rsid w:val="006D2621"/>
    <w:rsid w:val="006D470A"/>
    <w:rsid w:val="006D62E3"/>
    <w:rsid w:val="006E184C"/>
    <w:rsid w:val="006E5BF9"/>
    <w:rsid w:val="006F248C"/>
    <w:rsid w:val="00705CD1"/>
    <w:rsid w:val="007067D5"/>
    <w:rsid w:val="0070726C"/>
    <w:rsid w:val="007134FF"/>
    <w:rsid w:val="00713B2F"/>
    <w:rsid w:val="00715663"/>
    <w:rsid w:val="00716BD4"/>
    <w:rsid w:val="0072074E"/>
    <w:rsid w:val="00722FF5"/>
    <w:rsid w:val="00727B89"/>
    <w:rsid w:val="007339A0"/>
    <w:rsid w:val="00735451"/>
    <w:rsid w:val="00735FD6"/>
    <w:rsid w:val="0074023D"/>
    <w:rsid w:val="007412F6"/>
    <w:rsid w:val="00744321"/>
    <w:rsid w:val="00744606"/>
    <w:rsid w:val="00745BEA"/>
    <w:rsid w:val="00750DF3"/>
    <w:rsid w:val="00753916"/>
    <w:rsid w:val="007563E0"/>
    <w:rsid w:val="00757969"/>
    <w:rsid w:val="00762E81"/>
    <w:rsid w:val="007641AB"/>
    <w:rsid w:val="007662E6"/>
    <w:rsid w:val="00766DE3"/>
    <w:rsid w:val="0077129C"/>
    <w:rsid w:val="00771874"/>
    <w:rsid w:val="007722E7"/>
    <w:rsid w:val="007726E9"/>
    <w:rsid w:val="007753F4"/>
    <w:rsid w:val="007864EB"/>
    <w:rsid w:val="0079074D"/>
    <w:rsid w:val="007A1A56"/>
    <w:rsid w:val="007A329D"/>
    <w:rsid w:val="007D2D4E"/>
    <w:rsid w:val="007D3AE7"/>
    <w:rsid w:val="007D3C37"/>
    <w:rsid w:val="007D4193"/>
    <w:rsid w:val="007D441D"/>
    <w:rsid w:val="007D4F0B"/>
    <w:rsid w:val="007E300A"/>
    <w:rsid w:val="007E446F"/>
    <w:rsid w:val="007F5944"/>
    <w:rsid w:val="007F5B49"/>
    <w:rsid w:val="007F7341"/>
    <w:rsid w:val="00801046"/>
    <w:rsid w:val="0080259B"/>
    <w:rsid w:val="00802D6F"/>
    <w:rsid w:val="008072C9"/>
    <w:rsid w:val="0082181A"/>
    <w:rsid w:val="00824785"/>
    <w:rsid w:val="008254AA"/>
    <w:rsid w:val="00825D42"/>
    <w:rsid w:val="00833DE3"/>
    <w:rsid w:val="00835CD3"/>
    <w:rsid w:val="00846406"/>
    <w:rsid w:val="00850C37"/>
    <w:rsid w:val="00851AE1"/>
    <w:rsid w:val="0085363A"/>
    <w:rsid w:val="0085395E"/>
    <w:rsid w:val="00862ADD"/>
    <w:rsid w:val="00862E95"/>
    <w:rsid w:val="00863531"/>
    <w:rsid w:val="00867F04"/>
    <w:rsid w:val="00877D29"/>
    <w:rsid w:val="008833A5"/>
    <w:rsid w:val="00887702"/>
    <w:rsid w:val="00895996"/>
    <w:rsid w:val="008A4072"/>
    <w:rsid w:val="008A4756"/>
    <w:rsid w:val="008A6717"/>
    <w:rsid w:val="008B41DF"/>
    <w:rsid w:val="008B4470"/>
    <w:rsid w:val="008B5950"/>
    <w:rsid w:val="008B6EC6"/>
    <w:rsid w:val="008C29D1"/>
    <w:rsid w:val="008C6C73"/>
    <w:rsid w:val="008D788E"/>
    <w:rsid w:val="008E269A"/>
    <w:rsid w:val="008F0B54"/>
    <w:rsid w:val="008F1D8A"/>
    <w:rsid w:val="008F6337"/>
    <w:rsid w:val="0090294C"/>
    <w:rsid w:val="00904354"/>
    <w:rsid w:val="00904A9B"/>
    <w:rsid w:val="009056B7"/>
    <w:rsid w:val="00905DC1"/>
    <w:rsid w:val="00910661"/>
    <w:rsid w:val="00915BAD"/>
    <w:rsid w:val="00915F2E"/>
    <w:rsid w:val="00917EE0"/>
    <w:rsid w:val="00920B1A"/>
    <w:rsid w:val="009226E7"/>
    <w:rsid w:val="00930371"/>
    <w:rsid w:val="00930FF6"/>
    <w:rsid w:val="00931213"/>
    <w:rsid w:val="00943AA3"/>
    <w:rsid w:val="00943E80"/>
    <w:rsid w:val="00943F67"/>
    <w:rsid w:val="00944322"/>
    <w:rsid w:val="00950F41"/>
    <w:rsid w:val="009524E3"/>
    <w:rsid w:val="00954C74"/>
    <w:rsid w:val="00954FF3"/>
    <w:rsid w:val="0095544E"/>
    <w:rsid w:val="00955EFC"/>
    <w:rsid w:val="009578D3"/>
    <w:rsid w:val="009611D1"/>
    <w:rsid w:val="00962D42"/>
    <w:rsid w:val="0097017A"/>
    <w:rsid w:val="0097204C"/>
    <w:rsid w:val="00973194"/>
    <w:rsid w:val="00975338"/>
    <w:rsid w:val="00975D46"/>
    <w:rsid w:val="009767F7"/>
    <w:rsid w:val="009836AA"/>
    <w:rsid w:val="00983773"/>
    <w:rsid w:val="009841B7"/>
    <w:rsid w:val="00986341"/>
    <w:rsid w:val="00992D09"/>
    <w:rsid w:val="009945E6"/>
    <w:rsid w:val="009A5AF5"/>
    <w:rsid w:val="009A6EE6"/>
    <w:rsid w:val="009A75C5"/>
    <w:rsid w:val="009B39C3"/>
    <w:rsid w:val="009B5090"/>
    <w:rsid w:val="009B608E"/>
    <w:rsid w:val="009B752E"/>
    <w:rsid w:val="009B7881"/>
    <w:rsid w:val="009C0A98"/>
    <w:rsid w:val="009C2478"/>
    <w:rsid w:val="009C472E"/>
    <w:rsid w:val="009D1113"/>
    <w:rsid w:val="009D3AD1"/>
    <w:rsid w:val="009E2EEA"/>
    <w:rsid w:val="009E4103"/>
    <w:rsid w:val="009E4548"/>
    <w:rsid w:val="009E764F"/>
    <w:rsid w:val="009E7C73"/>
    <w:rsid w:val="009F6F04"/>
    <w:rsid w:val="009F772E"/>
    <w:rsid w:val="00A00EDE"/>
    <w:rsid w:val="00A04FB3"/>
    <w:rsid w:val="00A21C17"/>
    <w:rsid w:val="00A22C82"/>
    <w:rsid w:val="00A26208"/>
    <w:rsid w:val="00A302FC"/>
    <w:rsid w:val="00A41E81"/>
    <w:rsid w:val="00A56830"/>
    <w:rsid w:val="00A76FDA"/>
    <w:rsid w:val="00A82CDF"/>
    <w:rsid w:val="00A82E65"/>
    <w:rsid w:val="00A84D3F"/>
    <w:rsid w:val="00A85C96"/>
    <w:rsid w:val="00A91B8B"/>
    <w:rsid w:val="00A92D50"/>
    <w:rsid w:val="00A94508"/>
    <w:rsid w:val="00A976B4"/>
    <w:rsid w:val="00AA15DD"/>
    <w:rsid w:val="00AA73EC"/>
    <w:rsid w:val="00AA7E7C"/>
    <w:rsid w:val="00AB26C6"/>
    <w:rsid w:val="00AB3DC2"/>
    <w:rsid w:val="00AC2CD3"/>
    <w:rsid w:val="00AC2D33"/>
    <w:rsid w:val="00AD0044"/>
    <w:rsid w:val="00AD1B90"/>
    <w:rsid w:val="00AE0BAD"/>
    <w:rsid w:val="00AE4D93"/>
    <w:rsid w:val="00AE6041"/>
    <w:rsid w:val="00AE7860"/>
    <w:rsid w:val="00AE7C07"/>
    <w:rsid w:val="00AF23B5"/>
    <w:rsid w:val="00AF3096"/>
    <w:rsid w:val="00AF3B89"/>
    <w:rsid w:val="00AF6FD9"/>
    <w:rsid w:val="00B01513"/>
    <w:rsid w:val="00B03674"/>
    <w:rsid w:val="00B075A9"/>
    <w:rsid w:val="00B11099"/>
    <w:rsid w:val="00B122F7"/>
    <w:rsid w:val="00B15DDF"/>
    <w:rsid w:val="00B16FFC"/>
    <w:rsid w:val="00B17059"/>
    <w:rsid w:val="00B207BE"/>
    <w:rsid w:val="00B22456"/>
    <w:rsid w:val="00B24E0B"/>
    <w:rsid w:val="00B258A6"/>
    <w:rsid w:val="00B273A4"/>
    <w:rsid w:val="00B35084"/>
    <w:rsid w:val="00B442F7"/>
    <w:rsid w:val="00B52D17"/>
    <w:rsid w:val="00B61CF8"/>
    <w:rsid w:val="00B662FE"/>
    <w:rsid w:val="00B725F7"/>
    <w:rsid w:val="00B771F9"/>
    <w:rsid w:val="00B81316"/>
    <w:rsid w:val="00B845F0"/>
    <w:rsid w:val="00B8675D"/>
    <w:rsid w:val="00B90E05"/>
    <w:rsid w:val="00B93299"/>
    <w:rsid w:val="00BA2ED4"/>
    <w:rsid w:val="00BA3D95"/>
    <w:rsid w:val="00BA57F2"/>
    <w:rsid w:val="00BB1E57"/>
    <w:rsid w:val="00BB2173"/>
    <w:rsid w:val="00BB2A55"/>
    <w:rsid w:val="00BB4467"/>
    <w:rsid w:val="00BB66D4"/>
    <w:rsid w:val="00BB739C"/>
    <w:rsid w:val="00BC251C"/>
    <w:rsid w:val="00BC2BD7"/>
    <w:rsid w:val="00BC48D4"/>
    <w:rsid w:val="00BD2C6C"/>
    <w:rsid w:val="00BD4420"/>
    <w:rsid w:val="00BD518C"/>
    <w:rsid w:val="00BD69FC"/>
    <w:rsid w:val="00BE2387"/>
    <w:rsid w:val="00BE2B91"/>
    <w:rsid w:val="00BE4A28"/>
    <w:rsid w:val="00BF0904"/>
    <w:rsid w:val="00BF21B6"/>
    <w:rsid w:val="00C05BB5"/>
    <w:rsid w:val="00C06F51"/>
    <w:rsid w:val="00C1076A"/>
    <w:rsid w:val="00C144D6"/>
    <w:rsid w:val="00C21596"/>
    <w:rsid w:val="00C21C8E"/>
    <w:rsid w:val="00C24788"/>
    <w:rsid w:val="00C332C8"/>
    <w:rsid w:val="00C3418E"/>
    <w:rsid w:val="00C34F6F"/>
    <w:rsid w:val="00C35720"/>
    <w:rsid w:val="00C3721C"/>
    <w:rsid w:val="00C422E6"/>
    <w:rsid w:val="00C45495"/>
    <w:rsid w:val="00C63789"/>
    <w:rsid w:val="00C747FF"/>
    <w:rsid w:val="00C81B70"/>
    <w:rsid w:val="00C832E3"/>
    <w:rsid w:val="00C83EB3"/>
    <w:rsid w:val="00C83F05"/>
    <w:rsid w:val="00C846D6"/>
    <w:rsid w:val="00C85907"/>
    <w:rsid w:val="00C87531"/>
    <w:rsid w:val="00C878D3"/>
    <w:rsid w:val="00C90B2D"/>
    <w:rsid w:val="00C94B42"/>
    <w:rsid w:val="00C9719E"/>
    <w:rsid w:val="00CA11E9"/>
    <w:rsid w:val="00CA259D"/>
    <w:rsid w:val="00CA4A01"/>
    <w:rsid w:val="00CA7B70"/>
    <w:rsid w:val="00CB0F60"/>
    <w:rsid w:val="00CB4AB7"/>
    <w:rsid w:val="00CB4BD0"/>
    <w:rsid w:val="00CB4C24"/>
    <w:rsid w:val="00CC054A"/>
    <w:rsid w:val="00CC107B"/>
    <w:rsid w:val="00CC2AF7"/>
    <w:rsid w:val="00CC4333"/>
    <w:rsid w:val="00CD2E7E"/>
    <w:rsid w:val="00CD4E61"/>
    <w:rsid w:val="00CD7F59"/>
    <w:rsid w:val="00CE39EF"/>
    <w:rsid w:val="00CE699A"/>
    <w:rsid w:val="00CF35A7"/>
    <w:rsid w:val="00CF45E8"/>
    <w:rsid w:val="00CF626E"/>
    <w:rsid w:val="00D0190C"/>
    <w:rsid w:val="00D024C1"/>
    <w:rsid w:val="00D03013"/>
    <w:rsid w:val="00D0544F"/>
    <w:rsid w:val="00D113FC"/>
    <w:rsid w:val="00D20DDD"/>
    <w:rsid w:val="00D2629F"/>
    <w:rsid w:val="00D2677C"/>
    <w:rsid w:val="00D26B1C"/>
    <w:rsid w:val="00D272B9"/>
    <w:rsid w:val="00D310B5"/>
    <w:rsid w:val="00D346B3"/>
    <w:rsid w:val="00D42076"/>
    <w:rsid w:val="00D441B6"/>
    <w:rsid w:val="00D509BF"/>
    <w:rsid w:val="00D538F1"/>
    <w:rsid w:val="00D5556C"/>
    <w:rsid w:val="00D56E25"/>
    <w:rsid w:val="00D66715"/>
    <w:rsid w:val="00D66B03"/>
    <w:rsid w:val="00D70B86"/>
    <w:rsid w:val="00D727A2"/>
    <w:rsid w:val="00D7360C"/>
    <w:rsid w:val="00D73DEA"/>
    <w:rsid w:val="00D7704B"/>
    <w:rsid w:val="00D77802"/>
    <w:rsid w:val="00D82BBE"/>
    <w:rsid w:val="00D86638"/>
    <w:rsid w:val="00D956FC"/>
    <w:rsid w:val="00D97BBF"/>
    <w:rsid w:val="00DA4DA0"/>
    <w:rsid w:val="00DA68EC"/>
    <w:rsid w:val="00DA6AFB"/>
    <w:rsid w:val="00DB1C67"/>
    <w:rsid w:val="00DB2EE4"/>
    <w:rsid w:val="00DC1BCA"/>
    <w:rsid w:val="00DC7E27"/>
    <w:rsid w:val="00DD2DD8"/>
    <w:rsid w:val="00DD35AA"/>
    <w:rsid w:val="00DE4C2D"/>
    <w:rsid w:val="00DE4CC6"/>
    <w:rsid w:val="00DF3DE2"/>
    <w:rsid w:val="00DF79D1"/>
    <w:rsid w:val="00E00609"/>
    <w:rsid w:val="00E00D29"/>
    <w:rsid w:val="00E019BE"/>
    <w:rsid w:val="00E01E53"/>
    <w:rsid w:val="00E01E8C"/>
    <w:rsid w:val="00E1074F"/>
    <w:rsid w:val="00E13CCC"/>
    <w:rsid w:val="00E24035"/>
    <w:rsid w:val="00E24120"/>
    <w:rsid w:val="00E2706F"/>
    <w:rsid w:val="00E31845"/>
    <w:rsid w:val="00E3276A"/>
    <w:rsid w:val="00E37B47"/>
    <w:rsid w:val="00E40760"/>
    <w:rsid w:val="00E47F7B"/>
    <w:rsid w:val="00E514C3"/>
    <w:rsid w:val="00E5442C"/>
    <w:rsid w:val="00E561FB"/>
    <w:rsid w:val="00E56F57"/>
    <w:rsid w:val="00E65E7C"/>
    <w:rsid w:val="00E6742F"/>
    <w:rsid w:val="00E7230D"/>
    <w:rsid w:val="00E806C3"/>
    <w:rsid w:val="00E876E6"/>
    <w:rsid w:val="00E932F5"/>
    <w:rsid w:val="00E95AEC"/>
    <w:rsid w:val="00E95EEE"/>
    <w:rsid w:val="00EA0F1F"/>
    <w:rsid w:val="00EA7BEA"/>
    <w:rsid w:val="00EB1A46"/>
    <w:rsid w:val="00EB1A71"/>
    <w:rsid w:val="00EB760B"/>
    <w:rsid w:val="00EC30B2"/>
    <w:rsid w:val="00EC72BC"/>
    <w:rsid w:val="00ED0D24"/>
    <w:rsid w:val="00ED28F2"/>
    <w:rsid w:val="00ED32E6"/>
    <w:rsid w:val="00ED6058"/>
    <w:rsid w:val="00ED64AE"/>
    <w:rsid w:val="00ED7E64"/>
    <w:rsid w:val="00EE0D95"/>
    <w:rsid w:val="00EE6060"/>
    <w:rsid w:val="00EE7CF4"/>
    <w:rsid w:val="00EF0232"/>
    <w:rsid w:val="00EF1C51"/>
    <w:rsid w:val="00F0146B"/>
    <w:rsid w:val="00F031C1"/>
    <w:rsid w:val="00F103D6"/>
    <w:rsid w:val="00F10D6D"/>
    <w:rsid w:val="00F11EFD"/>
    <w:rsid w:val="00F12AE7"/>
    <w:rsid w:val="00F1611B"/>
    <w:rsid w:val="00F1613B"/>
    <w:rsid w:val="00F244F4"/>
    <w:rsid w:val="00F3005A"/>
    <w:rsid w:val="00F360CF"/>
    <w:rsid w:val="00F365D0"/>
    <w:rsid w:val="00F41730"/>
    <w:rsid w:val="00F439EB"/>
    <w:rsid w:val="00F44888"/>
    <w:rsid w:val="00F50490"/>
    <w:rsid w:val="00F61CA5"/>
    <w:rsid w:val="00F67029"/>
    <w:rsid w:val="00F7388A"/>
    <w:rsid w:val="00F77D56"/>
    <w:rsid w:val="00F82F57"/>
    <w:rsid w:val="00F84511"/>
    <w:rsid w:val="00F85CE2"/>
    <w:rsid w:val="00F87DCB"/>
    <w:rsid w:val="00F96400"/>
    <w:rsid w:val="00FB0007"/>
    <w:rsid w:val="00FB0477"/>
    <w:rsid w:val="00FB680E"/>
    <w:rsid w:val="00FC0425"/>
    <w:rsid w:val="00FC1F31"/>
    <w:rsid w:val="00FC34AD"/>
    <w:rsid w:val="00FC5CA6"/>
    <w:rsid w:val="00FC7EF8"/>
    <w:rsid w:val="00FD1F46"/>
    <w:rsid w:val="00FD4332"/>
    <w:rsid w:val="00FD6136"/>
    <w:rsid w:val="00FD67A2"/>
    <w:rsid w:val="00FE11DB"/>
    <w:rsid w:val="00FE1669"/>
    <w:rsid w:val="00FE20C6"/>
    <w:rsid w:val="00FE59D3"/>
    <w:rsid w:val="00FE7D86"/>
    <w:rsid w:val="00FF1011"/>
    <w:rsid w:val="00FF23F4"/>
    <w:rsid w:val="00FF7408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D960D90-075A-4B31-954A-B68171BB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2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4E0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4E06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6B4E06"/>
    <w:rPr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4E06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276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276A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FE59D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F2D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2DE8"/>
  </w:style>
  <w:style w:type="paragraph" w:styleId="Rodap">
    <w:name w:val="footer"/>
    <w:basedOn w:val="Normal"/>
    <w:link w:val="RodapChar"/>
    <w:uiPriority w:val="99"/>
    <w:unhideWhenUsed/>
    <w:rsid w:val="004F2D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2DE8"/>
  </w:style>
  <w:style w:type="character" w:styleId="Nmerodelinha">
    <w:name w:val="line number"/>
    <w:basedOn w:val="Fontepargpadro"/>
    <w:uiPriority w:val="99"/>
    <w:semiHidden/>
    <w:unhideWhenUsed/>
    <w:rsid w:val="00CA7B70"/>
  </w:style>
  <w:style w:type="paragraph" w:styleId="PargrafodaLista">
    <w:name w:val="List Paragraph"/>
    <w:basedOn w:val="Normal"/>
    <w:uiPriority w:val="34"/>
    <w:qFormat/>
    <w:rsid w:val="004115AA"/>
    <w:pPr>
      <w:ind w:left="720"/>
      <w:contextualSpacing/>
    </w:pPr>
  </w:style>
  <w:style w:type="paragraph" w:customStyle="1" w:styleId="sub-subsec">
    <w:name w:val="sub-subsec"/>
    <w:basedOn w:val="Normal"/>
    <w:rsid w:val="00F85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5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272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8080.htm" TargetMode="External"/><Relationship Id="rId13" Type="http://schemas.openxmlformats.org/officeDocument/2006/relationships/hyperlink" Target="http://www.redalyc.org/articulo.oa?id=307023838012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x.doi.org/10.1590/1981-52712015v41n1RB2015002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cielo.br/pdf/csp/v27n4/21.pdf" TargetMode="External"/><Relationship Id="rId17" Type="http://schemas.openxmlformats.org/officeDocument/2006/relationships/hyperlink" Target="http://www.scielo.br/pdf/csc/v21n6/1413-8123-csc-21-06-1737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ortal.revistas.bvs.br/transf.php?xsl=xsl/titles.xsl&amp;xml=http://catserver.bireme.br/cgi-bin/wxis1660.exe/?IsisScript=../cgi-bin/catrevistas/catrevistas.xis%7Cdatabase_name=TITLES%7Clist_type=title%7Ccat_name=ALL%7Cfrom=1%7Ccount=50&amp;lang=pt&amp;comefrom=home&amp;home=false&amp;task=show_magazines&amp;request_made_adv_search=false&amp;lang=pt&amp;show_adv_search=false&amp;help_file=/help_pt.htm&amp;connector=ET&amp;search_exp=Physis%20(Rio%20J.)" TargetMode="External"/><Relationship Id="rId20" Type="http://schemas.openxmlformats.org/officeDocument/2006/relationships/hyperlink" Target="http://repositorio.furg.br/handle/1/300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nalto.gov.br/ccivil_03/leis/L8080.ht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revista.portalcofen.gov.br/index.php/enfermagem/article/view/20" TargetMode="External"/><Relationship Id="rId23" Type="http://schemas.openxmlformats.org/officeDocument/2006/relationships/header" Target="header1.xml"/><Relationship Id="rId10" Type="http://schemas.openxmlformats.org/officeDocument/2006/relationships/hyperlink" Target="http://bvsms.saude.gov.br/bvs/saudelegis/gm/2016/prt0204_17_02_2016.html" TargetMode="External"/><Relationship Id="rId19" Type="http://schemas.openxmlformats.org/officeDocument/2006/relationships/hyperlink" Target="http://www.ribeiraopreto.sp.gov.br/ssaude/vigilancia/vigep/i16indice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vsms.saude.gov.br/bvs/publicacoes/prtGM648_20060328.pdf" TargetMode="External"/><Relationship Id="rId14" Type="http://schemas.openxmlformats.org/officeDocument/2006/relationships/hyperlink" Target="http://www.redalyc.org/articulo.oa?id=63031699015" TargetMode="External"/><Relationship Id="rId22" Type="http://schemas.openxmlformats.org/officeDocument/2006/relationships/hyperlink" Target="http://apps.who.int/iris/bitstream/handle/10665/43782/9789248595851_por.pdf?sequence=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0C0C5-0504-4AB9-AC3A-08645106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4832</Words>
  <Characters>26097</Characters>
  <Application>Microsoft Office Word</Application>
  <DocSecurity>0</DocSecurity>
  <Lines>217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fernada</dc:creator>
  <cp:lastModifiedBy>User</cp:lastModifiedBy>
  <cp:revision>2</cp:revision>
  <dcterms:created xsi:type="dcterms:W3CDTF">2018-08-27T16:59:00Z</dcterms:created>
  <dcterms:modified xsi:type="dcterms:W3CDTF">2018-08-27T16:59:00Z</dcterms:modified>
</cp:coreProperties>
</file>