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1645" w14:textId="77777777" w:rsidR="00A12AEA" w:rsidRPr="00D014FE" w:rsidRDefault="00A12AEA" w:rsidP="00D014FE">
      <w:pPr>
        <w:spacing w:after="0" w:line="240" w:lineRule="auto"/>
        <w:jc w:val="center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Universidade de São Paulo</w:t>
      </w:r>
    </w:p>
    <w:p w14:paraId="204D276A" w14:textId="77777777" w:rsidR="00A12AEA" w:rsidRPr="00D014FE" w:rsidRDefault="00A12AEA" w:rsidP="00D014FE">
      <w:pPr>
        <w:spacing w:after="0" w:line="240" w:lineRule="auto"/>
        <w:jc w:val="center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Faculdade de Educação – Licenciatura em Pedagogia</w:t>
      </w:r>
    </w:p>
    <w:p w14:paraId="4AEDD8E3" w14:textId="77777777" w:rsidR="00A12AEA" w:rsidRDefault="00A12AEA" w:rsidP="00D014FE">
      <w:pPr>
        <w:spacing w:after="0" w:line="240" w:lineRule="auto"/>
        <w:jc w:val="center"/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Programa do curso: Metodologia do Ensino de </w:t>
      </w:r>
      <w:proofErr w:type="gramStart"/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História  –</w:t>
      </w:r>
      <w:proofErr w:type="gramEnd"/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 EDM 0338</w:t>
      </w:r>
    </w:p>
    <w:p w14:paraId="1668960B" w14:textId="77777777" w:rsidR="003768AE" w:rsidRPr="00D014FE" w:rsidRDefault="003768AE" w:rsidP="00D014FE">
      <w:pPr>
        <w:spacing w:after="0" w:line="240" w:lineRule="auto"/>
        <w:jc w:val="center"/>
        <w:rPr>
          <w:sz w:val="24"/>
          <w:szCs w:val="24"/>
          <w:lang w:val="pt-BR"/>
        </w:rPr>
      </w:pPr>
    </w:p>
    <w:p w14:paraId="21A64BF7" w14:textId="77777777" w:rsidR="00A12AEA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Profa. Patricia Tavares Raffaini</w:t>
      </w:r>
    </w:p>
    <w:p w14:paraId="03BD11DC" w14:textId="77777777" w:rsidR="00A12AEA" w:rsidRPr="00D014FE" w:rsidRDefault="00A12AEA" w:rsidP="00D014FE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2º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semestre de 2018.</w:t>
      </w:r>
    </w:p>
    <w:p w14:paraId="0762D135" w14:textId="77777777" w:rsidR="00A12AEA" w:rsidRPr="00D014FE" w:rsidRDefault="00A12AEA" w:rsidP="00D014FE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Terças feiras -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das 14:00 às 18:00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hs</w:t>
      </w:r>
      <w:proofErr w:type="spellEnd"/>
    </w:p>
    <w:p w14:paraId="75009F24" w14:textId="77777777" w:rsidR="00A12AEA" w:rsidRPr="00D014FE" w:rsidRDefault="00A12AEA" w:rsidP="00D014FE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                     </w:t>
      </w:r>
      <w:proofErr w:type="gram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das</w:t>
      </w:r>
      <w:proofErr w:type="gram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19:30 às 23:00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hs</w:t>
      </w:r>
      <w:proofErr w:type="spellEnd"/>
    </w:p>
    <w:p w14:paraId="33E60D75" w14:textId="77777777" w:rsidR="00A12AEA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</w:p>
    <w:p w14:paraId="1B9F1234" w14:textId="77777777" w:rsidR="00A12AEA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Cronograma</w:t>
      </w:r>
    </w:p>
    <w:p w14:paraId="408A206B" w14:textId="77777777" w:rsidR="00A12AEA" w:rsidRPr="00D014FE" w:rsidRDefault="00A12AEA" w:rsidP="00D014FE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</w:pPr>
    </w:p>
    <w:p w14:paraId="0E0A864F" w14:textId="77777777" w:rsidR="00A12AEA" w:rsidRDefault="00A12AEA" w:rsidP="00D014FE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07/08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– Apresentação do programa e da bibliografia a ser usada no curso.</w:t>
      </w:r>
    </w:p>
    <w:p w14:paraId="207084CF" w14:textId="77777777" w:rsidR="00F11B6B" w:rsidRPr="00D014FE" w:rsidRDefault="00F11B6B" w:rsidP="00D014FE">
      <w:pPr>
        <w:spacing w:after="0" w:line="240" w:lineRule="auto"/>
        <w:jc w:val="both"/>
        <w:rPr>
          <w:sz w:val="24"/>
          <w:szCs w:val="24"/>
          <w:lang w:val="pt-BR"/>
        </w:rPr>
      </w:pPr>
    </w:p>
    <w:p w14:paraId="44CF4B95" w14:textId="77777777" w:rsidR="00D014FE" w:rsidRPr="00D014FE" w:rsidRDefault="00A12AEA" w:rsidP="00D014FE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14/08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- A criança, a infância – Antropologia e Históri</w:t>
      </w:r>
      <w:r w:rsidR="00D014FE" w:rsidRPr="00D014FE">
        <w:rPr>
          <w:rFonts w:ascii="Trebuchet MS" w:eastAsia="Trebuchet MS" w:hAnsi="Trebuchet MS" w:cs="Trebuchet MS"/>
          <w:sz w:val="24"/>
          <w:szCs w:val="24"/>
          <w:lang w:val="pt-BR"/>
        </w:rPr>
        <w:t>a</w:t>
      </w:r>
    </w:p>
    <w:p w14:paraId="5F936686" w14:textId="77777777" w:rsidR="00A12AEA" w:rsidRPr="00D014FE" w:rsidRDefault="00A12AEA" w:rsidP="00D014FE">
      <w:pPr>
        <w:spacing w:after="0" w:line="240" w:lineRule="auto"/>
        <w:ind w:left="851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Clarice Cohn.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Antropologia da Criança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. Rio de Janeiro: Zahar, 2005.</w:t>
      </w: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 </w:t>
      </w:r>
      <w:r w:rsidRPr="00D014FE">
        <w:rPr>
          <w:sz w:val="24"/>
          <w:szCs w:val="24"/>
          <w:lang w:val="pt-BR"/>
        </w:rPr>
        <w:br/>
      </w:r>
    </w:p>
    <w:p w14:paraId="34D102E3" w14:textId="77777777" w:rsidR="00A12AEA" w:rsidRPr="00D014FE" w:rsidRDefault="00A12AEA" w:rsidP="00D014FE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21/08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–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</w:t>
      </w:r>
      <w:r w:rsidRPr="00D014FE">
        <w:rPr>
          <w:rFonts w:ascii="Trebuchet MS" w:eastAsia="Trebuchet MS" w:hAnsi="Trebuchet MS" w:cs="Trebuchet MS"/>
          <w:b/>
          <w:sz w:val="24"/>
          <w:szCs w:val="24"/>
          <w:lang w:val="pt-BR"/>
        </w:rPr>
        <w:t>Semana da Educação</w:t>
      </w:r>
      <w:r w:rsidR="00D014FE"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</w:t>
      </w:r>
    </w:p>
    <w:p w14:paraId="5168A0FF" w14:textId="77777777" w:rsidR="00A12AEA" w:rsidRPr="00D014FE" w:rsidRDefault="00A12AEA" w:rsidP="00D014FE">
      <w:pPr>
        <w:spacing w:after="0" w:line="240" w:lineRule="auto"/>
        <w:ind w:left="533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</w:p>
    <w:p w14:paraId="35F52B02" w14:textId="77777777" w:rsidR="00D014FE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28/08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–</w:t>
      </w:r>
      <w:r w:rsidR="00D014FE"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</w:t>
      </w:r>
      <w:r w:rsidR="00D014FE" w:rsidRPr="00D014FE">
        <w:rPr>
          <w:rFonts w:ascii="Trebuchet MS" w:eastAsia="Trebuchet MS" w:hAnsi="Trebuchet MS" w:cs="Trebuchet MS"/>
          <w:sz w:val="24"/>
          <w:szCs w:val="24"/>
          <w:lang w:val="pt-BR"/>
        </w:rPr>
        <w:t>Como ensinar História nas séries iniciais.</w:t>
      </w:r>
    </w:p>
    <w:p w14:paraId="197FB370" w14:textId="77777777" w:rsidR="00D014FE" w:rsidRPr="00D014FE" w:rsidRDefault="00D014FE" w:rsidP="00D014FE">
      <w:pPr>
        <w:spacing w:after="0" w:line="240" w:lineRule="auto"/>
        <w:ind w:left="533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Hilary Cooper. Aprendendo e ensinando sobre o passado a crianças de três e oito anos. </w:t>
      </w: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Educar,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Curitiba, </w:t>
      </w:r>
      <w:proofErr w:type="gram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Especial</w:t>
      </w:r>
      <w:proofErr w:type="gram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, p. 171-190, 2006.</w:t>
      </w:r>
    </w:p>
    <w:p w14:paraId="53137CA5" w14:textId="77777777" w:rsidR="00D014FE" w:rsidRPr="00D014FE" w:rsidRDefault="00D014FE" w:rsidP="00D014FE">
      <w:pPr>
        <w:spacing w:after="0" w:line="240" w:lineRule="auto"/>
        <w:ind w:left="567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Selva Guimarães Fonseca. A constituição dos saberes pedagógicos na formação inicial do professor para o ensino de história na educação básica. In: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Ensino de História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. Sujeitos, saberes e práticas. Rio de janeiro: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Mauad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, 2007. P. 149 – 156.</w:t>
      </w:r>
    </w:p>
    <w:p w14:paraId="2DA19F2F" w14:textId="77777777" w:rsidR="00D014FE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sz w:val="24"/>
          <w:szCs w:val="24"/>
          <w:lang w:val="pt-BR"/>
        </w:rPr>
        <w:br/>
      </w: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11/09 </w:t>
      </w:r>
      <w:r w:rsidR="00D014FE"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– </w:t>
      </w:r>
      <w:r w:rsidR="00D014FE" w:rsidRPr="00D014FE">
        <w:rPr>
          <w:rFonts w:ascii="Trebuchet MS" w:eastAsia="Trebuchet MS" w:hAnsi="Trebuchet MS" w:cs="Trebuchet MS"/>
          <w:sz w:val="24"/>
          <w:szCs w:val="24"/>
          <w:lang w:val="pt-BR"/>
        </w:rPr>
        <w:t>O pensamento histórico</w:t>
      </w:r>
    </w:p>
    <w:p w14:paraId="2C648E5D" w14:textId="77777777" w:rsidR="00A12AEA" w:rsidRPr="00D014FE" w:rsidRDefault="00D014FE" w:rsidP="00D014FE">
      <w:pPr>
        <w:spacing w:after="0" w:line="240" w:lineRule="auto"/>
        <w:ind w:left="533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Marc Bloch. A História, os homens e o tempo. In: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Apologia da História,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ou o ofício do historiador. Rio de Janeiro: Zahar, 2001. P. 51 – 68. </w:t>
      </w:r>
    </w:p>
    <w:p w14:paraId="28B659C8" w14:textId="77777777" w:rsidR="00A12AEA" w:rsidRPr="00D014FE" w:rsidRDefault="00A12AEA" w:rsidP="00D014FE">
      <w:pPr>
        <w:spacing w:after="0" w:line="240" w:lineRule="auto"/>
        <w:ind w:left="533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Antoine Prost. Os tempos da História. In: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Doze lições sobre a História.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Belo Horizonte: Autêntica, 2015. P. 95 – 114.</w:t>
      </w:r>
    </w:p>
    <w:p w14:paraId="769F18E2" w14:textId="77777777" w:rsidR="00D014FE" w:rsidRPr="00D014FE" w:rsidRDefault="00D014FE" w:rsidP="00D014FE">
      <w:pPr>
        <w:spacing w:after="0" w:line="240" w:lineRule="auto"/>
        <w:ind w:left="533"/>
        <w:jc w:val="both"/>
        <w:rPr>
          <w:sz w:val="24"/>
          <w:szCs w:val="24"/>
          <w:lang w:val="pt-BR"/>
        </w:rPr>
      </w:pPr>
    </w:p>
    <w:p w14:paraId="508A7E07" w14:textId="77777777" w:rsidR="00A12AEA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18/09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– Como trabalha o historiador. A diversidade de fontes históricas.</w:t>
      </w:r>
    </w:p>
    <w:p w14:paraId="6C11A9FB" w14:textId="77777777" w:rsidR="00A12AEA" w:rsidRPr="00D014FE" w:rsidRDefault="00A12AEA" w:rsidP="00D014FE">
      <w:pPr>
        <w:spacing w:after="0" w:line="240" w:lineRule="auto"/>
        <w:ind w:left="533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Circe Bittencourt. Usos didáticos de documentos. In: E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nsino de História: fundamentos e métodos.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2.ed.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São Paulo: Cortez, 2008. P. 325- 350.</w:t>
      </w:r>
    </w:p>
    <w:p w14:paraId="7CB30169" w14:textId="77777777" w:rsidR="00A12AEA" w:rsidRPr="00D014FE" w:rsidRDefault="00A12AEA" w:rsidP="00D014FE">
      <w:pPr>
        <w:spacing w:after="0" w:line="240" w:lineRule="auto"/>
        <w:ind w:left="533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Vera Cabana Andrade. Repensando o documento histórico e sua utilização no ensino. In: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Ensino de História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. Sujeitos, saberes e práticas. Rio de janeiro: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Mauad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, 2007. P. 231- 238. </w:t>
      </w:r>
    </w:p>
    <w:p w14:paraId="7A4A0377" w14:textId="77777777" w:rsidR="00D014FE" w:rsidRPr="00D014FE" w:rsidRDefault="00D014FE" w:rsidP="00D014FE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</w:pPr>
    </w:p>
    <w:p w14:paraId="0473E2D9" w14:textId="77777777" w:rsidR="00A12AEA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25/09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– Fontes históricas iconográficas.</w:t>
      </w:r>
    </w:p>
    <w:p w14:paraId="6CD2409F" w14:textId="77777777" w:rsidR="00A12AEA" w:rsidRPr="00D014FE" w:rsidRDefault="00A12AEA" w:rsidP="00D014FE">
      <w:pPr>
        <w:spacing w:after="0" w:line="240" w:lineRule="auto"/>
        <w:ind w:left="533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Alberto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Manguel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. O espectador comum. In: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Lendo imagens.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São Paulo: Cia das Letras, 2008.</w:t>
      </w:r>
    </w:p>
    <w:p w14:paraId="590610E4" w14:textId="77777777" w:rsidR="00ED5490" w:rsidRPr="00D014FE" w:rsidRDefault="00ED5490" w:rsidP="00D014FE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</w:pPr>
    </w:p>
    <w:p w14:paraId="58C2E1DA" w14:textId="77777777" w:rsidR="00ED5490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02/10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– </w:t>
      </w:r>
      <w:proofErr w:type="gramStart"/>
      <w:r w:rsidR="00ED5490" w:rsidRPr="00D014FE">
        <w:rPr>
          <w:rFonts w:ascii="Trebuchet MS" w:eastAsia="Trebuchet MS" w:hAnsi="Trebuchet MS" w:cs="Trebuchet MS"/>
          <w:sz w:val="24"/>
          <w:szCs w:val="24"/>
          <w:lang w:val="pt-BR"/>
        </w:rPr>
        <w:t>História, identidades e cultura</w:t>
      </w:r>
      <w:proofErr w:type="gramEnd"/>
      <w:r w:rsidR="00ED5490"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popular.</w:t>
      </w:r>
    </w:p>
    <w:p w14:paraId="475F5F08" w14:textId="77777777" w:rsidR="00A12AEA" w:rsidRPr="00D014FE" w:rsidRDefault="00ED5490" w:rsidP="00D014FE">
      <w:pPr>
        <w:spacing w:after="0" w:line="240" w:lineRule="auto"/>
        <w:ind w:left="533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Martha Abreu. Cultura Popular: um conceito e várias histórias. In: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Ensino de História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. Conceitos, temáticas e metodologia. Rio de Janeiro: Casa da Palavra, 2003. P. 83 - 102.</w:t>
      </w:r>
    </w:p>
    <w:p w14:paraId="59891EA0" w14:textId="77777777" w:rsidR="00D014FE" w:rsidRDefault="00D014FE" w:rsidP="00D014FE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</w:pPr>
    </w:p>
    <w:p w14:paraId="7C68CC3E" w14:textId="77777777" w:rsidR="00ED5490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09/10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–</w:t>
      </w:r>
      <w:r w:rsidR="00ED5490"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</w:t>
      </w:r>
      <w:r w:rsidR="00ED5490" w:rsidRPr="00D014FE">
        <w:rPr>
          <w:rFonts w:ascii="Trebuchet MS" w:eastAsia="Trebuchet MS" w:hAnsi="Trebuchet MS" w:cs="Trebuchet MS"/>
          <w:sz w:val="24"/>
          <w:szCs w:val="24"/>
          <w:lang w:val="pt-BR"/>
        </w:rPr>
        <w:t>História Local</w:t>
      </w:r>
    </w:p>
    <w:p w14:paraId="5B706AD8" w14:textId="77777777" w:rsidR="00A12AEA" w:rsidRDefault="00ED5490" w:rsidP="00D014FE">
      <w:pPr>
        <w:spacing w:after="0" w:line="240" w:lineRule="auto"/>
        <w:ind w:left="533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Helenice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Ciampi. Os desafios da História Local. In: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Ensino de História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. Sujeitos, saberes e práticas. Rio de janeiro: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Mauad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, 2007. P. 199- 214.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</w:t>
      </w:r>
    </w:p>
    <w:p w14:paraId="02BFD848" w14:textId="77777777" w:rsidR="00D014FE" w:rsidRPr="00D014FE" w:rsidRDefault="00D014FE" w:rsidP="00D014FE">
      <w:pPr>
        <w:spacing w:after="0" w:line="240" w:lineRule="auto"/>
        <w:ind w:left="533"/>
        <w:jc w:val="both"/>
        <w:rPr>
          <w:sz w:val="24"/>
          <w:szCs w:val="24"/>
          <w:lang w:val="pt-BR"/>
        </w:rPr>
      </w:pPr>
    </w:p>
    <w:p w14:paraId="14D906A5" w14:textId="15A069F1" w:rsidR="00A12AEA" w:rsidRDefault="00A12AEA" w:rsidP="00D014FE">
      <w:pPr>
        <w:spacing w:after="0" w:line="240" w:lineRule="auto"/>
        <w:ind w:left="567" w:hanging="567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16/10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– </w:t>
      </w:r>
      <w:r w:rsidR="00ED5490" w:rsidRPr="00D014FE">
        <w:rPr>
          <w:rFonts w:ascii="Trebuchet MS" w:eastAsia="Trebuchet MS" w:hAnsi="Trebuchet MS" w:cs="Trebuchet MS"/>
          <w:b/>
          <w:sz w:val="24"/>
          <w:szCs w:val="24"/>
          <w:lang w:val="pt-BR"/>
        </w:rPr>
        <w:t>Estudo do meio</w:t>
      </w:r>
      <w:r w:rsidR="00ED5490"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–</w:t>
      </w:r>
      <w:r w:rsidR="00310FD6">
        <w:rPr>
          <w:rFonts w:ascii="Trebuchet MS" w:eastAsia="Trebuchet MS" w:hAnsi="Trebuchet MS" w:cs="Trebuchet MS"/>
          <w:sz w:val="24"/>
          <w:szCs w:val="24"/>
          <w:lang w:val="pt-BR"/>
        </w:rPr>
        <w:t xml:space="preserve"> </w:t>
      </w:r>
      <w:r w:rsidR="00310FD6">
        <w:rPr>
          <w:rFonts w:ascii="Trebuchet MS" w:eastAsia="Trebuchet MS" w:hAnsi="Trebuchet MS" w:cs="Trebuchet MS"/>
          <w:b/>
          <w:sz w:val="24"/>
          <w:szCs w:val="24"/>
          <w:lang w:val="pt-BR"/>
        </w:rPr>
        <w:t>13:00/18:00</w:t>
      </w:r>
      <w:r w:rsidR="00ED5490"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</w:t>
      </w:r>
      <w:r w:rsidR="00310FD6">
        <w:rPr>
          <w:rFonts w:ascii="Trebuchet MS" w:eastAsia="Trebuchet MS" w:hAnsi="Trebuchet MS" w:cs="Trebuchet MS"/>
          <w:sz w:val="24"/>
          <w:szCs w:val="24"/>
          <w:lang w:val="pt-BR"/>
        </w:rPr>
        <w:t xml:space="preserve">- </w:t>
      </w:r>
      <w:r w:rsidR="00ED5490" w:rsidRPr="00D014FE">
        <w:rPr>
          <w:rFonts w:ascii="Trebuchet MS" w:eastAsia="Trebuchet MS" w:hAnsi="Trebuchet MS" w:cs="Trebuchet MS"/>
          <w:sz w:val="24"/>
          <w:szCs w:val="24"/>
          <w:lang w:val="pt-BR"/>
        </w:rPr>
        <w:t>Visita ao Museu Republicano de Itu, análise do traçado urbano, visita as obras arquitetônicas tombadas pelo patrimônio</w:t>
      </w:r>
      <w:r w:rsidR="00310FD6">
        <w:rPr>
          <w:rFonts w:ascii="Trebuchet MS" w:eastAsia="Trebuchet MS" w:hAnsi="Trebuchet MS" w:cs="Trebuchet MS"/>
          <w:sz w:val="24"/>
          <w:szCs w:val="24"/>
          <w:lang w:val="pt-BR"/>
        </w:rPr>
        <w:t xml:space="preserve"> (nesse dia não haverá aula do noturno)</w:t>
      </w:r>
    </w:p>
    <w:p w14:paraId="2A84F034" w14:textId="460D02EA" w:rsidR="00310FD6" w:rsidRPr="00310FD6" w:rsidRDefault="00310FD6" w:rsidP="00310FD6">
      <w:pPr>
        <w:spacing w:after="0" w:line="240" w:lineRule="auto"/>
        <w:ind w:left="567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 turma do noturno fará o estudo meio no sábado 20/10 -  das 13:00/18:00</w:t>
      </w:r>
    </w:p>
    <w:p w14:paraId="64E09C2B" w14:textId="77777777" w:rsidR="00D014FE" w:rsidRPr="00D014FE" w:rsidRDefault="00D014FE" w:rsidP="00D014FE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</w:pPr>
    </w:p>
    <w:p w14:paraId="17D3FF41" w14:textId="77777777" w:rsidR="00A12AEA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23/10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– O ensino de História Africana e Afro-brasileira.</w:t>
      </w:r>
    </w:p>
    <w:p w14:paraId="3AF42E17" w14:textId="77777777" w:rsidR="00A12AEA" w:rsidRPr="00D014FE" w:rsidRDefault="00A12AEA" w:rsidP="00D014FE">
      <w:pPr>
        <w:spacing w:after="0" w:line="240" w:lineRule="auto"/>
        <w:ind w:left="533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Hebe Mattos. O ensino de História e a luta contra a discriminação racial no Brasil. In: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Ensino de História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. Conceitos, temáticas e metodologia. Rio de Janeiro: Casa da Palavra, 2003. P. 127- 138.</w:t>
      </w:r>
    </w:p>
    <w:p w14:paraId="4498FB27" w14:textId="77777777" w:rsidR="00D014FE" w:rsidRPr="00D014FE" w:rsidRDefault="00D014FE" w:rsidP="00D014FE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</w:pPr>
    </w:p>
    <w:p w14:paraId="3BE7D5FE" w14:textId="77777777" w:rsidR="00ED5490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30/10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– </w:t>
      </w:r>
      <w:r w:rsidR="00ED5490" w:rsidRPr="00D014FE">
        <w:rPr>
          <w:rFonts w:ascii="Trebuchet MS" w:eastAsia="Trebuchet MS" w:hAnsi="Trebuchet MS" w:cs="Trebuchet MS"/>
          <w:sz w:val="24"/>
          <w:szCs w:val="24"/>
          <w:lang w:val="pt-BR"/>
        </w:rPr>
        <w:t>O ensino de História Indígena.</w:t>
      </w:r>
    </w:p>
    <w:p w14:paraId="48094E69" w14:textId="77777777" w:rsidR="00A12AEA" w:rsidRPr="00D014FE" w:rsidRDefault="00ED5490" w:rsidP="00D014FE">
      <w:pPr>
        <w:spacing w:after="0" w:line="240" w:lineRule="auto"/>
        <w:ind w:left="533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Maria Regina Celestino de Almeida. Identidades Étnicas e culturais: novas perspectivas para o ensino de História.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Ensino de História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. Conceitos, temáticas e metodologia. Rio de Janeiro: Casa da Palavra, 2003. P. 27- 37</w:t>
      </w:r>
    </w:p>
    <w:p w14:paraId="2811E385" w14:textId="77777777" w:rsidR="00D014FE" w:rsidRPr="00D014FE" w:rsidRDefault="00D014FE" w:rsidP="00D014FE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</w:pPr>
    </w:p>
    <w:p w14:paraId="515222D5" w14:textId="77777777" w:rsidR="00A12AEA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06/11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– História Ambiental</w:t>
      </w:r>
    </w:p>
    <w:p w14:paraId="570F2416" w14:textId="77777777" w:rsidR="00A12AEA" w:rsidRPr="00D014FE" w:rsidRDefault="00A12AEA" w:rsidP="00D014FE">
      <w:pPr>
        <w:spacing w:after="0" w:line="240" w:lineRule="auto"/>
        <w:ind w:left="638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Marcos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Gerhadt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; Eunice S.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Nodari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. Aproximações entre História Ambiental, Ensino de História e Educação Ambiental. In: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Ensino de História. Desafios Contemporâneos.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Porto Alegre: Edições Est, 2010. p. 57- 72.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 </w:t>
      </w:r>
    </w:p>
    <w:p w14:paraId="7AE8509B" w14:textId="77777777" w:rsidR="00D014FE" w:rsidRPr="00D014FE" w:rsidRDefault="00D014FE" w:rsidP="00D014FE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</w:pPr>
    </w:p>
    <w:p w14:paraId="3D694ABC" w14:textId="77777777" w:rsidR="00D014FE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13/11 </w:t>
      </w:r>
      <w:r w:rsidR="00D014FE"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–</w:t>
      </w: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 </w:t>
      </w:r>
      <w:r w:rsidR="00D014FE"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Visita ao IEB</w:t>
      </w:r>
    </w:p>
    <w:p w14:paraId="0B64F507" w14:textId="77777777" w:rsidR="00D014FE" w:rsidRPr="00D014FE" w:rsidRDefault="00D014FE" w:rsidP="00D014FE">
      <w:pPr>
        <w:spacing w:after="0" w:line="240" w:lineRule="auto"/>
        <w:ind w:left="533"/>
        <w:jc w:val="both"/>
        <w:rPr>
          <w:sz w:val="24"/>
          <w:szCs w:val="24"/>
          <w:lang w:val="pt-BR"/>
        </w:rPr>
      </w:pPr>
    </w:p>
    <w:p w14:paraId="3B18C225" w14:textId="77777777" w:rsidR="00A12AEA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27</w:t>
      </w: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/11 </w:t>
      </w:r>
      <w:r w:rsidR="00D014FE"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– Entrega dos Projetos de Ensino de História, Relatórios e fichas de estágio</w:t>
      </w: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 </w:t>
      </w:r>
    </w:p>
    <w:p w14:paraId="3FDCCC8C" w14:textId="77777777" w:rsidR="00D014FE" w:rsidRPr="00D014FE" w:rsidRDefault="00D014FE" w:rsidP="00D014FE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</w:p>
    <w:p w14:paraId="149FFF2A" w14:textId="77777777" w:rsidR="00A12AEA" w:rsidRPr="00D014FE" w:rsidRDefault="00A12AEA" w:rsidP="00D014FE">
      <w:pPr>
        <w:spacing w:after="0"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04</w:t>
      </w: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/</w:t>
      </w:r>
      <w:proofErr w:type="gramStart"/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11 </w:t>
      </w:r>
      <w:r w:rsidR="00ED5490"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-</w:t>
      </w:r>
      <w:proofErr w:type="gramEnd"/>
      <w:r w:rsidR="00ED5490"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Devolução dos trabalhos</w:t>
      </w:r>
      <w:r w:rsidR="00ED5490"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corrigidos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e encerramento do semestre</w:t>
      </w:r>
    </w:p>
    <w:p w14:paraId="590C9BBD" w14:textId="77777777" w:rsidR="00D014FE" w:rsidRPr="00D014FE" w:rsidRDefault="00D014FE" w:rsidP="00D014FE">
      <w:pPr>
        <w:spacing w:after="0" w:line="240" w:lineRule="auto"/>
        <w:jc w:val="both"/>
        <w:rPr>
          <w:sz w:val="24"/>
          <w:szCs w:val="24"/>
          <w:lang w:val="pt-BR"/>
        </w:rPr>
      </w:pPr>
    </w:p>
    <w:p w14:paraId="53BF8550" w14:textId="77777777" w:rsidR="00D014FE" w:rsidRDefault="00D014FE" w:rsidP="00D014FE">
      <w:pPr>
        <w:spacing w:after="0" w:line="240" w:lineRule="auto"/>
        <w:jc w:val="both"/>
        <w:rPr>
          <w:sz w:val="24"/>
          <w:szCs w:val="24"/>
          <w:lang w:val="pt-BR"/>
        </w:rPr>
      </w:pPr>
    </w:p>
    <w:p w14:paraId="756A3E3A" w14:textId="77777777" w:rsidR="00D014FE" w:rsidRPr="00D014FE" w:rsidRDefault="00D014FE" w:rsidP="00D014FE">
      <w:pPr>
        <w:spacing w:after="0" w:line="240" w:lineRule="auto"/>
        <w:jc w:val="both"/>
        <w:rPr>
          <w:sz w:val="24"/>
          <w:szCs w:val="24"/>
          <w:lang w:val="pt-BR"/>
        </w:rPr>
      </w:pPr>
    </w:p>
    <w:p w14:paraId="07E2340E" w14:textId="77777777" w:rsidR="00D014FE" w:rsidRPr="00D014FE" w:rsidRDefault="00D014FE" w:rsidP="00D014FE">
      <w:pPr>
        <w:spacing w:after="0" w:line="240" w:lineRule="auto"/>
        <w:jc w:val="both"/>
        <w:rPr>
          <w:sz w:val="24"/>
          <w:szCs w:val="24"/>
          <w:lang w:val="pt-BR"/>
        </w:rPr>
      </w:pPr>
    </w:p>
    <w:p w14:paraId="0BF3AFAB" w14:textId="77777777" w:rsidR="00A12AEA" w:rsidRDefault="00A12AEA" w:rsidP="00A12AEA">
      <w:pPr>
        <w:spacing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Formas de Avaliação</w:t>
      </w:r>
    </w:p>
    <w:p w14:paraId="1EA6D78A" w14:textId="77777777" w:rsidR="00D014FE" w:rsidRPr="00D014FE" w:rsidRDefault="00D014FE" w:rsidP="00A12AEA">
      <w:pPr>
        <w:spacing w:line="240" w:lineRule="auto"/>
        <w:jc w:val="both"/>
        <w:rPr>
          <w:sz w:val="24"/>
          <w:szCs w:val="24"/>
          <w:lang w:val="pt-BR"/>
        </w:rPr>
      </w:pPr>
    </w:p>
    <w:p w14:paraId="01A78741" w14:textId="77777777" w:rsidR="00A12AEA" w:rsidRPr="00D014FE" w:rsidRDefault="00A12AEA" w:rsidP="00A12AEA">
      <w:pPr>
        <w:spacing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- Monitoria dos textos </w:t>
      </w:r>
    </w:p>
    <w:p w14:paraId="12FC6BFC" w14:textId="77777777" w:rsidR="00A12AEA" w:rsidRPr="00D014FE" w:rsidRDefault="00A12AEA" w:rsidP="00A12AEA">
      <w:pPr>
        <w:spacing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- Projeto para o ensino de Hist</w:t>
      </w:r>
      <w:r w:rsidR="00A342C1" w:rsidRPr="00D014FE">
        <w:rPr>
          <w:rFonts w:ascii="Trebuchet MS" w:eastAsia="Trebuchet MS" w:hAnsi="Trebuchet MS" w:cs="Trebuchet MS"/>
          <w:sz w:val="24"/>
          <w:szCs w:val="24"/>
          <w:lang w:val="pt-BR"/>
        </w:rPr>
        <w:t>ória. Apresentação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em grupo e entrega de projeto escrito.</w:t>
      </w:r>
    </w:p>
    <w:p w14:paraId="7AE7EC4A" w14:textId="4EC63B48" w:rsidR="00D014FE" w:rsidRDefault="00ED5490" w:rsidP="00AE6858">
      <w:pPr>
        <w:spacing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- Relatório de e</w:t>
      </w:r>
      <w:r w:rsidR="00A12AEA" w:rsidRPr="00D014FE">
        <w:rPr>
          <w:rFonts w:ascii="Trebuchet MS" w:eastAsia="Trebuchet MS" w:hAnsi="Trebuchet MS" w:cs="Trebuchet MS"/>
          <w:sz w:val="24"/>
          <w:szCs w:val="24"/>
          <w:lang w:val="pt-BR"/>
        </w:rPr>
        <w:t>stágio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e ficha de estágio</w:t>
      </w:r>
      <w:r w:rsidR="00D014FE" w:rsidRPr="00D014FE">
        <w:rPr>
          <w:rFonts w:ascii="Trebuchet MS" w:eastAsia="Trebuchet MS" w:hAnsi="Trebuchet MS" w:cs="Trebuchet MS"/>
          <w:sz w:val="24"/>
          <w:szCs w:val="24"/>
          <w:lang w:val="pt-BR"/>
        </w:rPr>
        <w:t>.</w:t>
      </w:r>
    </w:p>
    <w:p w14:paraId="25DD29B3" w14:textId="77777777" w:rsidR="00AE6858" w:rsidRPr="00AE6858" w:rsidRDefault="00AE6858" w:rsidP="00AE6858">
      <w:pPr>
        <w:spacing w:line="240" w:lineRule="auto"/>
        <w:jc w:val="both"/>
        <w:rPr>
          <w:sz w:val="24"/>
          <w:szCs w:val="24"/>
          <w:lang w:val="pt-BR"/>
        </w:rPr>
      </w:pPr>
      <w:bookmarkStart w:id="0" w:name="_GoBack"/>
      <w:bookmarkEnd w:id="0"/>
    </w:p>
    <w:p w14:paraId="2E60D57C" w14:textId="77777777" w:rsidR="00D014FE" w:rsidRDefault="00D014FE" w:rsidP="00D014FE">
      <w:pPr>
        <w:spacing w:line="240" w:lineRule="auto"/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</w:pPr>
    </w:p>
    <w:p w14:paraId="53EAC09A" w14:textId="77777777" w:rsidR="00D014FE" w:rsidRPr="00D014FE" w:rsidRDefault="00D014FE" w:rsidP="00D014FE">
      <w:pPr>
        <w:spacing w:line="240" w:lineRule="auto"/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sectPr w:rsidR="00D014FE" w:rsidRPr="00D014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EBA384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>Bibliografia</w:t>
      </w:r>
    </w:p>
    <w:p w14:paraId="3DECFB69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ABREU, Martha; SOIHET, Rachel. (</w:t>
      </w:r>
      <w:proofErr w:type="spellStart"/>
      <w:proofErr w:type="gram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org</w:t>
      </w:r>
      <w:proofErr w:type="spellEnd"/>
      <w:proofErr w:type="gram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)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Ensino de História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. Conceitos, temáticas e metodologia. Rio de Janeiro: Casa da Palavra, 2003.</w:t>
      </w:r>
    </w:p>
    <w:p w14:paraId="4775B9BF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ARROSO, V. L. M. et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alli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.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Ensino de História. Desafios Contemporâneos.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Porto Alegre: Edições Est, 2010.</w:t>
      </w:r>
    </w:p>
    <w:p w14:paraId="0A639C9F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proofErr w:type="gram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BITTENCOURT,  Circe</w:t>
      </w:r>
      <w:proofErr w:type="gram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. E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nsino de História: fundamentos e métodos.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2.ed.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São Paulo: Cortez, 2008.</w:t>
      </w:r>
    </w:p>
    <w:p w14:paraId="2A7C3723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BITTENCOURT, Circe (org.)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O saber histórico na sala de aula.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2.ed. São Paulo: Contexto, 1998.</w:t>
      </w:r>
    </w:p>
    <w:p w14:paraId="7A5BF61B" w14:textId="77777777" w:rsidR="00A12AEA" w:rsidRPr="00D014FE" w:rsidRDefault="00A12AEA" w:rsidP="00D014FE">
      <w:pPr>
        <w:spacing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BLOCH, Marc.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Apologia da História,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ou o ofício do historiador. Rio de Janeiro: Zahar, 2001.</w:t>
      </w:r>
    </w:p>
    <w:p w14:paraId="34FD5315" w14:textId="77777777" w:rsidR="00A12AEA" w:rsidRPr="00D014FE" w:rsidRDefault="00A12AEA" w:rsidP="00D014FE">
      <w:pPr>
        <w:spacing w:line="240" w:lineRule="auto"/>
        <w:jc w:val="both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COHN, Clarice.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Antropologia da Criança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. Rio de Janeiro: Zahar, 2005.</w:t>
      </w:r>
      <w:r w:rsidRPr="00D014FE">
        <w:rPr>
          <w:rFonts w:ascii="Trebuchet MS" w:eastAsia="Trebuchet MS" w:hAnsi="Trebuchet MS" w:cs="Trebuchet MS"/>
          <w:b/>
          <w:bCs/>
          <w:sz w:val="24"/>
          <w:szCs w:val="24"/>
          <w:lang w:val="pt-BR"/>
        </w:rPr>
        <w:t xml:space="preserve"> </w:t>
      </w:r>
    </w:p>
    <w:p w14:paraId="75692E68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COOPER, Hilary. Aprendendo e ensinando sobre o passado a crianças de três e oito anos.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Educar,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Curitiba, </w:t>
      </w:r>
      <w:proofErr w:type="gram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Especial</w:t>
      </w:r>
      <w:proofErr w:type="gram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, p. 171-190, 2006.</w:t>
      </w:r>
    </w:p>
    <w:p w14:paraId="5F264D8E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FONSECA, Selva; GATTI Junior, Décio.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Perspectivas do ensino de História: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ensino, cidadania e consciência. Uberlândia: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Edufu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, 2011.</w:t>
      </w:r>
    </w:p>
    <w:p w14:paraId="5B7A3180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FUNARI, Pedro Paulo; PINON, Ana.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A temática indígena na escola: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subsídios para os professores. São Paulo: Contexto, 2011.</w:t>
      </w:r>
    </w:p>
    <w:p w14:paraId="79C9F16F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GOBBI, Marcia A.; NASCIMENTO, Maria Letícia B. P.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Educação e diversidade cultural: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desafios para os estudos da infância e da formação docente.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Arararaquara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: Junqueira e Marin ed., 2012.</w:t>
      </w:r>
    </w:p>
    <w:p w14:paraId="53402BC7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MANGUEL, Alberto. O espectador comum. In: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Lendo imagens.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São Paulo: Cia das Letras, 2008.</w:t>
      </w:r>
    </w:p>
    <w:p w14:paraId="5FDC6641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MONTEIRO, A. M.; GASPARELLO, A. M.; MAGALHÃES, M. S. (</w:t>
      </w:r>
      <w:proofErr w:type="spellStart"/>
      <w:proofErr w:type="gram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org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) 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Ensino</w:t>
      </w:r>
      <w:proofErr w:type="gramEnd"/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 de História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. Sujeitos, saberes e práticas. Rio de janeiro: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Mauad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, 2007.</w:t>
      </w:r>
    </w:p>
    <w:p w14:paraId="254BBA36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PINSKY, Carla; LUCA, Tânia de (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orgs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)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O Historiador e suas fontes.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São Paulo: Contexto, 2009.</w:t>
      </w:r>
    </w:p>
    <w:p w14:paraId="653360FD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PROST, Antoine Prost.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Doze lições sobre a História.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Belo Horizonte: Autêntica, 2015.</w:t>
      </w:r>
    </w:p>
    <w:p w14:paraId="7F1CACAA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SCHIMIDT, M. A.; CAINELLI, M.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 xml:space="preserve">Ensinar História. 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São Paulo: Scipione, 2004.</w:t>
      </w:r>
    </w:p>
    <w:p w14:paraId="0A18DF09" w14:textId="77777777" w:rsidR="00A12AEA" w:rsidRPr="00D014FE" w:rsidRDefault="00A12AEA" w:rsidP="00D014FE">
      <w:pPr>
        <w:spacing w:line="240" w:lineRule="auto"/>
        <w:rPr>
          <w:sz w:val="24"/>
          <w:szCs w:val="24"/>
          <w:lang w:val="pt-BR"/>
        </w:rPr>
      </w:pP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SILVA, Aracy L.; GRUPIONI,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Luis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</w:t>
      </w:r>
      <w:proofErr w:type="spellStart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>Donisete</w:t>
      </w:r>
      <w:proofErr w:type="spellEnd"/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B. </w:t>
      </w:r>
      <w:r w:rsidRPr="00D014FE">
        <w:rPr>
          <w:rFonts w:ascii="Trebuchet MS" w:eastAsia="Trebuchet MS" w:hAnsi="Trebuchet MS" w:cs="Trebuchet MS"/>
          <w:i/>
          <w:iCs/>
          <w:sz w:val="24"/>
          <w:szCs w:val="24"/>
          <w:lang w:val="pt-BR"/>
        </w:rPr>
        <w:t>A temática indígena na sala de aula.</w:t>
      </w:r>
      <w:r w:rsidRPr="00D014FE">
        <w:rPr>
          <w:rFonts w:ascii="Trebuchet MS" w:eastAsia="Trebuchet MS" w:hAnsi="Trebuchet MS" w:cs="Trebuchet MS"/>
          <w:sz w:val="24"/>
          <w:szCs w:val="24"/>
          <w:lang w:val="pt-BR"/>
        </w:rPr>
        <w:t xml:space="preserve"> Novos subsídios para professores de 1os e 2os graus. 4.ed. São Paulo: Global; MEC; MARI; UNESCO, 2004.</w:t>
      </w:r>
    </w:p>
    <w:p w14:paraId="773117AF" w14:textId="77777777" w:rsidR="00A12AEA" w:rsidRPr="00D014FE" w:rsidRDefault="00A12AEA" w:rsidP="00D014FE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3166965A" w14:textId="77777777" w:rsidR="00D014FE" w:rsidRPr="00D014FE" w:rsidRDefault="00D014FE" w:rsidP="00A12AEA">
      <w:pPr>
        <w:rPr>
          <w:sz w:val="24"/>
          <w:szCs w:val="24"/>
        </w:rPr>
        <w:sectPr w:rsidR="00D014FE" w:rsidRPr="00D014FE" w:rsidSect="00D014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A2C540" w14:textId="77777777" w:rsidR="00A12AEA" w:rsidRPr="00D014FE" w:rsidRDefault="00A12AEA" w:rsidP="00A12AEA">
      <w:pPr>
        <w:rPr>
          <w:sz w:val="24"/>
          <w:szCs w:val="24"/>
        </w:rPr>
      </w:pPr>
    </w:p>
    <w:p w14:paraId="4A75F7D3" w14:textId="77777777" w:rsidR="0067449B" w:rsidRPr="00D014FE" w:rsidRDefault="00D51C34">
      <w:pPr>
        <w:rPr>
          <w:sz w:val="24"/>
          <w:szCs w:val="24"/>
        </w:rPr>
      </w:pPr>
    </w:p>
    <w:sectPr w:rsidR="0067449B" w:rsidRPr="00D014FE" w:rsidSect="00D014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A"/>
    <w:rsid w:val="00310FD6"/>
    <w:rsid w:val="003768AE"/>
    <w:rsid w:val="005650DB"/>
    <w:rsid w:val="005B3FC6"/>
    <w:rsid w:val="00756B85"/>
    <w:rsid w:val="009E0EFF"/>
    <w:rsid w:val="00A12AEA"/>
    <w:rsid w:val="00A342C1"/>
    <w:rsid w:val="00AE6858"/>
    <w:rsid w:val="00D014FE"/>
    <w:rsid w:val="00D51C34"/>
    <w:rsid w:val="00ED5490"/>
    <w:rsid w:val="00F1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6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AEA"/>
    <w:pPr>
      <w:spacing w:after="160" w:line="259" w:lineRule="auto"/>
    </w:pPr>
    <w:rPr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840</Words>
  <Characters>4540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Raffaini</dc:creator>
  <cp:keywords/>
  <dc:description/>
  <cp:lastModifiedBy>Patricia Raffaini</cp:lastModifiedBy>
  <cp:revision>4</cp:revision>
  <dcterms:created xsi:type="dcterms:W3CDTF">2018-08-07T10:58:00Z</dcterms:created>
  <dcterms:modified xsi:type="dcterms:W3CDTF">2018-08-07T12:38:00Z</dcterms:modified>
</cp:coreProperties>
</file>