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4" w:rsidRDefault="00C90077" w:rsidP="00CF5D6F">
      <w:pPr>
        <w:spacing w:after="200" w:line="276" w:lineRule="auto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ENO5955 – Inovações no processo educativo na era digital</w:t>
      </w:r>
    </w:p>
    <w:p w:rsidR="00CF5D6F" w:rsidRDefault="00CF5D6F" w:rsidP="00CF5D6F">
      <w:pPr>
        <w:spacing w:after="200"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C90077" w:rsidRDefault="00C90077" w:rsidP="00CF5D6F">
      <w:pPr>
        <w:spacing w:after="200"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C90077" w:rsidRDefault="00C90077" w:rsidP="00CF5D6F">
      <w:pPr>
        <w:spacing w:after="200"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306747" w:rsidRDefault="00306747" w:rsidP="004E0B19">
      <w:pPr>
        <w:spacing w:before="240" w:after="240" w:line="276" w:lineRule="auto"/>
        <w:ind w:firstLine="567"/>
        <w:jc w:val="center"/>
        <w:rPr>
          <w:rFonts w:asciiTheme="minorHAnsi" w:hAnsiTheme="minorHAnsi"/>
          <w:b/>
          <w:i/>
          <w:sz w:val="72"/>
          <w:szCs w:val="72"/>
        </w:rPr>
      </w:pPr>
      <w:r w:rsidRPr="00377F9D">
        <w:rPr>
          <w:rFonts w:asciiTheme="minorHAnsi" w:hAnsiTheme="minorHAnsi"/>
          <w:b/>
          <w:i/>
          <w:sz w:val="72"/>
          <w:szCs w:val="72"/>
        </w:rPr>
        <w:t>Dimensão Estética na Construção do Conhecimento: “</w:t>
      </w:r>
      <w:r w:rsidR="00C90077">
        <w:rPr>
          <w:rFonts w:asciiTheme="minorHAnsi" w:hAnsiTheme="minorHAnsi"/>
          <w:b/>
          <w:i/>
          <w:sz w:val="72"/>
          <w:szCs w:val="72"/>
        </w:rPr>
        <w:t>Visita ao MASP</w:t>
      </w:r>
      <w:r w:rsidRPr="00CF5D6F">
        <w:rPr>
          <w:rFonts w:asciiTheme="minorHAnsi" w:hAnsiTheme="minorHAnsi"/>
          <w:b/>
          <w:i/>
          <w:sz w:val="72"/>
          <w:szCs w:val="72"/>
        </w:rPr>
        <w:t>”</w:t>
      </w:r>
    </w:p>
    <w:p w:rsidR="00D86F72" w:rsidRDefault="00D86F72" w:rsidP="004E0B19">
      <w:pPr>
        <w:spacing w:before="240" w:after="240" w:line="276" w:lineRule="auto"/>
        <w:ind w:firstLine="567"/>
        <w:jc w:val="center"/>
        <w:rPr>
          <w:rFonts w:asciiTheme="minorHAnsi" w:hAnsiTheme="minorHAnsi"/>
          <w:b/>
          <w:i/>
          <w:sz w:val="72"/>
          <w:szCs w:val="72"/>
        </w:rPr>
      </w:pPr>
    </w:p>
    <w:p w:rsidR="00306747" w:rsidRPr="00306747" w:rsidRDefault="00306747" w:rsidP="004E0B19">
      <w:pPr>
        <w:spacing w:before="240" w:after="240" w:line="276" w:lineRule="auto"/>
        <w:ind w:firstLine="567"/>
        <w:jc w:val="center"/>
        <w:rPr>
          <w:rFonts w:asciiTheme="minorHAnsi" w:hAnsiTheme="minorHAnsi"/>
          <w:b/>
          <w:sz w:val="36"/>
          <w:szCs w:val="36"/>
        </w:rPr>
      </w:pPr>
    </w:p>
    <w:p w:rsidR="00CF5D6F" w:rsidRDefault="00CF5D6F" w:rsidP="00E27D52">
      <w:pPr>
        <w:spacing w:line="276" w:lineRule="auto"/>
        <w:ind w:left="360"/>
        <w:jc w:val="right"/>
        <w:rPr>
          <w:rFonts w:asciiTheme="minorHAnsi" w:hAnsiTheme="minorHAnsi"/>
          <w:sz w:val="24"/>
          <w:szCs w:val="24"/>
        </w:rPr>
      </w:pPr>
    </w:p>
    <w:p w:rsidR="00E27D52" w:rsidRPr="00E27D52" w:rsidRDefault="00E27D52" w:rsidP="00E27D52">
      <w:pPr>
        <w:spacing w:line="276" w:lineRule="auto"/>
        <w:ind w:left="360"/>
        <w:jc w:val="right"/>
        <w:rPr>
          <w:rFonts w:asciiTheme="minorHAnsi" w:hAnsiTheme="minorHAnsi"/>
          <w:sz w:val="24"/>
          <w:szCs w:val="24"/>
        </w:rPr>
      </w:pPr>
    </w:p>
    <w:p w:rsidR="00D64264" w:rsidRDefault="00D64264" w:rsidP="004E0B19">
      <w:pPr>
        <w:spacing w:before="240" w:after="240" w:line="276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</w:p>
    <w:p w:rsidR="00060E7D" w:rsidRDefault="00060E7D" w:rsidP="004E0B19">
      <w:pPr>
        <w:spacing w:before="240" w:after="240" w:line="276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</w:p>
    <w:p w:rsidR="00377F9D" w:rsidRDefault="00377F9D" w:rsidP="004E0B19">
      <w:pPr>
        <w:spacing w:before="240" w:after="240" w:line="276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</w:p>
    <w:p w:rsidR="00115975" w:rsidRDefault="00115975" w:rsidP="004E0B19">
      <w:pPr>
        <w:spacing w:before="240" w:after="240" w:line="276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</w:p>
    <w:p w:rsidR="00115975" w:rsidRDefault="00115975" w:rsidP="004E0B19">
      <w:pPr>
        <w:spacing w:before="240" w:after="240" w:line="276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</w:p>
    <w:p w:rsidR="00115975" w:rsidRDefault="00115975" w:rsidP="004E0B19">
      <w:pPr>
        <w:spacing w:before="240" w:after="240" w:line="276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</w:p>
    <w:p w:rsidR="00115975" w:rsidRDefault="00115975" w:rsidP="004E0B19">
      <w:pPr>
        <w:spacing w:before="240" w:after="240" w:line="276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</w:p>
    <w:p w:rsidR="00115975" w:rsidRDefault="00115975" w:rsidP="004E0B19">
      <w:pPr>
        <w:spacing w:before="240" w:after="240" w:line="276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</w:p>
    <w:p w:rsidR="00060E7D" w:rsidRDefault="00060E7D" w:rsidP="004E0B19">
      <w:pPr>
        <w:spacing w:before="240" w:after="240" w:line="276" w:lineRule="auto"/>
        <w:ind w:firstLine="567"/>
        <w:jc w:val="center"/>
        <w:rPr>
          <w:rFonts w:asciiTheme="minorHAnsi" w:hAnsiTheme="minorHAnsi"/>
          <w:b/>
          <w:sz w:val="24"/>
          <w:szCs w:val="24"/>
        </w:rPr>
        <w:sectPr w:rsidR="00060E7D" w:rsidSect="00CF5D6F">
          <w:pgSz w:w="11906" w:h="16838"/>
          <w:pgMar w:top="1134" w:right="1134" w:bottom="1134" w:left="1134" w:header="708" w:footer="708" w:gutter="0"/>
          <w:pgBorders w:offsetFrom="page">
            <w:top w:val="dotDash" w:sz="18" w:space="24" w:color="auto"/>
            <w:left w:val="dotDash" w:sz="18" w:space="24" w:color="auto"/>
            <w:bottom w:val="dotDash" w:sz="18" w:space="24" w:color="auto"/>
            <w:right w:val="dotDash" w:sz="18" w:space="24" w:color="auto"/>
          </w:pgBorders>
          <w:cols w:space="708"/>
          <w:docGrid w:linePitch="360"/>
        </w:sectPr>
      </w:pPr>
      <w:r>
        <w:rPr>
          <w:rFonts w:asciiTheme="minorHAnsi" w:hAnsiTheme="minorHAnsi"/>
          <w:b/>
          <w:sz w:val="24"/>
          <w:szCs w:val="24"/>
        </w:rPr>
        <w:t>São Paulo - 201</w:t>
      </w:r>
      <w:r w:rsidR="00C90077">
        <w:rPr>
          <w:rFonts w:asciiTheme="minorHAnsi" w:hAnsiTheme="minorHAnsi"/>
          <w:b/>
          <w:sz w:val="24"/>
          <w:szCs w:val="24"/>
        </w:rPr>
        <w:t>8</w:t>
      </w:r>
    </w:p>
    <w:p w:rsidR="00BC7D98" w:rsidRPr="0028141C" w:rsidRDefault="00BC7D98" w:rsidP="00C90077">
      <w:pPr>
        <w:spacing w:after="200" w:line="276" w:lineRule="auto"/>
        <w:ind w:firstLine="851"/>
        <w:jc w:val="both"/>
        <w:rPr>
          <w:rFonts w:asciiTheme="minorHAnsi" w:hAnsiTheme="minorHAnsi" w:cs="Arial"/>
          <w:sz w:val="22"/>
          <w:szCs w:val="22"/>
        </w:rPr>
      </w:pPr>
      <w:r w:rsidRPr="0028141C">
        <w:rPr>
          <w:rFonts w:asciiTheme="minorHAnsi" w:hAnsiTheme="minorHAnsi" w:cs="Arial"/>
          <w:sz w:val="22"/>
          <w:szCs w:val="22"/>
        </w:rPr>
        <w:lastRenderedPageBreak/>
        <w:t xml:space="preserve">A concepção pedagógica que sustenta a disciplina </w:t>
      </w:r>
      <w:r w:rsidR="00C90077" w:rsidRPr="00C90077">
        <w:rPr>
          <w:rFonts w:asciiTheme="minorHAnsi" w:hAnsiTheme="minorHAnsi"/>
          <w:b/>
          <w:sz w:val="22"/>
          <w:szCs w:val="22"/>
        </w:rPr>
        <w:t>ENO5955 – Inovações no processo educativo na era digital</w:t>
      </w:r>
      <w:r w:rsidR="00C90077">
        <w:rPr>
          <w:rFonts w:asciiTheme="minorHAnsi" w:hAnsiTheme="minorHAnsi"/>
          <w:b/>
          <w:sz w:val="36"/>
          <w:szCs w:val="36"/>
        </w:rPr>
        <w:t xml:space="preserve"> </w:t>
      </w:r>
      <w:r w:rsidRPr="0028141C">
        <w:rPr>
          <w:rFonts w:asciiTheme="minorHAnsi" w:hAnsiTheme="minorHAnsi" w:cs="Arial"/>
          <w:sz w:val="22"/>
          <w:szCs w:val="22"/>
        </w:rPr>
        <w:t xml:space="preserve">é o </w:t>
      </w:r>
      <w:proofErr w:type="spellStart"/>
      <w:r w:rsidRPr="0028141C">
        <w:rPr>
          <w:rFonts w:asciiTheme="minorHAnsi" w:hAnsiTheme="minorHAnsi" w:cs="Arial"/>
          <w:sz w:val="22"/>
          <w:szCs w:val="22"/>
        </w:rPr>
        <w:t>sociointeracionsmo</w:t>
      </w:r>
      <w:proofErr w:type="spellEnd"/>
      <w:r w:rsidRPr="0028141C">
        <w:rPr>
          <w:rFonts w:asciiTheme="minorHAnsi" w:hAnsiTheme="minorHAnsi" w:cs="Arial"/>
          <w:sz w:val="22"/>
          <w:szCs w:val="22"/>
        </w:rPr>
        <w:t xml:space="preserve"> de Vygotsky. Para ele o homem constitui-se por meio de sua interação com o meio em que está inserido. Nesse sentido, segundo Rego (1995), as características de cada indivíduo são construídas por intermédio de trocas recíprocas entre este e o meio, e cada aspecto influ</w:t>
      </w:r>
      <w:r w:rsidR="0010665E" w:rsidRPr="0028141C">
        <w:rPr>
          <w:rFonts w:asciiTheme="minorHAnsi" w:hAnsiTheme="minorHAnsi" w:cs="Arial"/>
          <w:sz w:val="22"/>
          <w:szCs w:val="22"/>
        </w:rPr>
        <w:t>encia</w:t>
      </w:r>
      <w:r w:rsidRPr="0028141C">
        <w:rPr>
          <w:rFonts w:asciiTheme="minorHAnsi" w:hAnsiTheme="minorHAnsi" w:cs="Arial"/>
          <w:sz w:val="22"/>
          <w:szCs w:val="22"/>
        </w:rPr>
        <w:t xml:space="preserve"> o outro</w:t>
      </w:r>
      <w:r w:rsidR="0010665E" w:rsidRPr="00E64169">
        <w:rPr>
          <w:rFonts w:asciiTheme="minorHAnsi" w:hAnsiTheme="minorHAnsi" w:cs="Arial"/>
          <w:sz w:val="22"/>
          <w:szCs w:val="22"/>
        </w:rPr>
        <w:t>.</w:t>
      </w:r>
    </w:p>
    <w:p w:rsidR="00BC7D98" w:rsidRPr="0028141C" w:rsidRDefault="00BC7D98" w:rsidP="00171C7F">
      <w:pPr>
        <w:spacing w:after="120" w:line="276" w:lineRule="auto"/>
        <w:ind w:firstLine="851"/>
        <w:jc w:val="both"/>
        <w:rPr>
          <w:rFonts w:asciiTheme="minorHAnsi" w:hAnsiTheme="minorHAnsi" w:cs="Arial"/>
          <w:sz w:val="22"/>
          <w:szCs w:val="22"/>
        </w:rPr>
      </w:pPr>
      <w:r w:rsidRPr="0028141C">
        <w:rPr>
          <w:rFonts w:asciiTheme="minorHAnsi" w:hAnsiTheme="minorHAnsi" w:cs="Arial"/>
          <w:sz w:val="22"/>
          <w:szCs w:val="22"/>
        </w:rPr>
        <w:t>Não é um processo linear nem unidirecional, pois está intimamente relacionado à evolução histórica das necessidades e dos interesses culturais (</w:t>
      </w:r>
      <w:r w:rsidRPr="00E64169">
        <w:rPr>
          <w:rFonts w:asciiTheme="minorHAnsi" w:hAnsiTheme="minorHAnsi" w:cs="Arial"/>
          <w:sz w:val="22"/>
          <w:szCs w:val="22"/>
        </w:rPr>
        <w:t>Rego</w:t>
      </w:r>
      <w:r w:rsidR="00E64169" w:rsidRPr="00E64169">
        <w:rPr>
          <w:rFonts w:asciiTheme="minorHAnsi" w:hAnsiTheme="minorHAnsi" w:cs="Arial"/>
          <w:sz w:val="22"/>
          <w:szCs w:val="22"/>
        </w:rPr>
        <w:t>,</w:t>
      </w:r>
      <w:r w:rsidR="00E64169">
        <w:rPr>
          <w:rFonts w:asciiTheme="minorHAnsi" w:hAnsiTheme="minorHAnsi" w:cs="Arial"/>
          <w:sz w:val="22"/>
          <w:szCs w:val="22"/>
        </w:rPr>
        <w:t xml:space="preserve"> 2011</w:t>
      </w:r>
      <w:r w:rsidRPr="0028141C">
        <w:rPr>
          <w:rFonts w:asciiTheme="minorHAnsi" w:hAnsiTheme="minorHAnsi" w:cs="Arial"/>
          <w:sz w:val="22"/>
          <w:szCs w:val="22"/>
        </w:rPr>
        <w:t>).</w:t>
      </w:r>
    </w:p>
    <w:p w:rsidR="00BC7D98" w:rsidRPr="0028141C" w:rsidRDefault="00BC7D98" w:rsidP="00171C7F">
      <w:pPr>
        <w:spacing w:after="120" w:line="276" w:lineRule="auto"/>
        <w:ind w:firstLine="851"/>
        <w:jc w:val="both"/>
        <w:rPr>
          <w:rFonts w:asciiTheme="minorHAnsi" w:hAnsiTheme="minorHAnsi" w:cs="Arial"/>
          <w:sz w:val="22"/>
          <w:szCs w:val="22"/>
        </w:rPr>
      </w:pPr>
      <w:r w:rsidRPr="0028141C">
        <w:rPr>
          <w:rFonts w:asciiTheme="minorHAnsi" w:hAnsiTheme="minorHAnsi" w:cs="Arial"/>
          <w:sz w:val="22"/>
          <w:szCs w:val="22"/>
        </w:rPr>
        <w:t xml:space="preserve">Contudo, cabe ressaltar que esta interação é dialética, e não um somatório de aspectos biológicos inatos e adquiridos, em que não é adequado postular verdades absolutas, mas, sim, revitalizar direções e possibilidades cujo desenvolvimento é movido por conflitos. </w:t>
      </w:r>
    </w:p>
    <w:p w:rsidR="00BC7D98" w:rsidRPr="0028141C" w:rsidRDefault="00BC7D98" w:rsidP="00171C7F">
      <w:pPr>
        <w:spacing w:after="120" w:line="276" w:lineRule="auto"/>
        <w:ind w:firstLine="851"/>
        <w:jc w:val="both"/>
        <w:rPr>
          <w:rFonts w:asciiTheme="minorHAnsi" w:hAnsiTheme="minorHAnsi" w:cs="Arial"/>
          <w:sz w:val="22"/>
          <w:szCs w:val="22"/>
        </w:rPr>
      </w:pPr>
      <w:r w:rsidRPr="0028141C">
        <w:rPr>
          <w:rFonts w:asciiTheme="minorHAnsi" w:hAnsiTheme="minorHAnsi" w:cs="Arial"/>
          <w:sz w:val="22"/>
          <w:szCs w:val="22"/>
        </w:rPr>
        <w:t>Assim, podemos concluir que para Vygotsky o desenvolvimento do sujeito humano ocorre com base nas constantes interações com o meio social em que vive, sendo sempre mediado pelo outro, que indica, delimita e atribui significados à realidade (Rego</w:t>
      </w:r>
      <w:r w:rsidR="00E64169">
        <w:rPr>
          <w:rFonts w:asciiTheme="minorHAnsi" w:hAnsiTheme="minorHAnsi" w:cs="Arial"/>
          <w:sz w:val="22"/>
          <w:szCs w:val="22"/>
        </w:rPr>
        <w:t>, 2011</w:t>
      </w:r>
      <w:r w:rsidRPr="0028141C">
        <w:rPr>
          <w:rFonts w:asciiTheme="minorHAnsi" w:hAnsiTheme="minorHAnsi" w:cs="Arial"/>
          <w:sz w:val="22"/>
          <w:szCs w:val="22"/>
        </w:rPr>
        <w:t>).</w:t>
      </w:r>
    </w:p>
    <w:p w:rsidR="00BC7D98" w:rsidRPr="0028141C" w:rsidRDefault="00BC7D98" w:rsidP="00171C7F">
      <w:pPr>
        <w:spacing w:after="120" w:line="276" w:lineRule="auto"/>
        <w:ind w:firstLine="851"/>
        <w:jc w:val="both"/>
        <w:rPr>
          <w:rFonts w:asciiTheme="minorHAnsi" w:hAnsiTheme="minorHAnsi" w:cs="Arial"/>
          <w:sz w:val="22"/>
          <w:szCs w:val="22"/>
        </w:rPr>
      </w:pPr>
      <w:r w:rsidRPr="0028141C">
        <w:rPr>
          <w:rFonts w:asciiTheme="minorHAnsi" w:hAnsiTheme="minorHAnsi" w:cs="Arial"/>
          <w:sz w:val="22"/>
          <w:szCs w:val="22"/>
        </w:rPr>
        <w:t xml:space="preserve">A teoria </w:t>
      </w:r>
      <w:proofErr w:type="spellStart"/>
      <w:r w:rsidRPr="0028141C">
        <w:rPr>
          <w:rFonts w:asciiTheme="minorHAnsi" w:hAnsiTheme="minorHAnsi" w:cs="Arial"/>
          <w:sz w:val="22"/>
          <w:szCs w:val="22"/>
        </w:rPr>
        <w:t>vygotskyana</w:t>
      </w:r>
      <w:proofErr w:type="spellEnd"/>
      <w:r w:rsidRPr="0028141C">
        <w:rPr>
          <w:rFonts w:asciiTheme="minorHAnsi" w:hAnsiTheme="minorHAnsi" w:cs="Arial"/>
          <w:sz w:val="22"/>
          <w:szCs w:val="22"/>
        </w:rPr>
        <w:t xml:space="preserve"> está pautada no esforço em considerar o ser humano em sua dimensão plural, porém sujeito ao contexto no qual está inserido, sendo ator de sua própria trajetória em um determinado tempo. O desenvolvimento humano está vinculado ao papel da aprendizagem e às relações sociais, ou seja, do convívio com outras pessoas torna-se possível elaborar cultura e fazer história. (</w:t>
      </w:r>
      <w:proofErr w:type="spellStart"/>
      <w:r w:rsidRPr="0028141C">
        <w:rPr>
          <w:rFonts w:asciiTheme="minorHAnsi" w:hAnsiTheme="minorHAnsi" w:cs="Arial"/>
          <w:sz w:val="22"/>
          <w:szCs w:val="22"/>
        </w:rPr>
        <w:t>T</w:t>
      </w:r>
      <w:r w:rsidR="0093585C" w:rsidRPr="0028141C">
        <w:rPr>
          <w:rFonts w:asciiTheme="minorHAnsi" w:hAnsiTheme="minorHAnsi" w:cs="Arial"/>
          <w:sz w:val="22"/>
          <w:szCs w:val="22"/>
        </w:rPr>
        <w:t>hofehrn</w:t>
      </w:r>
      <w:proofErr w:type="spellEnd"/>
      <w:r w:rsidRPr="0028141C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28141C">
        <w:rPr>
          <w:rFonts w:asciiTheme="minorHAnsi" w:hAnsiTheme="minorHAnsi" w:cs="Arial"/>
          <w:sz w:val="22"/>
          <w:szCs w:val="22"/>
        </w:rPr>
        <w:t>L</w:t>
      </w:r>
      <w:r w:rsidR="0093585C" w:rsidRPr="0028141C">
        <w:rPr>
          <w:rFonts w:asciiTheme="minorHAnsi" w:hAnsiTheme="minorHAnsi" w:cs="Arial"/>
          <w:sz w:val="22"/>
          <w:szCs w:val="22"/>
        </w:rPr>
        <w:t>eopardi</w:t>
      </w:r>
      <w:proofErr w:type="spellEnd"/>
      <w:r w:rsidRPr="0028141C">
        <w:rPr>
          <w:rFonts w:asciiTheme="minorHAnsi" w:hAnsiTheme="minorHAnsi" w:cs="Arial"/>
          <w:sz w:val="22"/>
          <w:szCs w:val="22"/>
        </w:rPr>
        <w:t>, 2006).</w:t>
      </w:r>
    </w:p>
    <w:p w:rsidR="00BC7D98" w:rsidRPr="0028141C" w:rsidRDefault="00BC7D98" w:rsidP="00171C7F">
      <w:pPr>
        <w:spacing w:after="120" w:line="276" w:lineRule="auto"/>
        <w:ind w:firstLine="851"/>
        <w:jc w:val="both"/>
        <w:rPr>
          <w:rFonts w:asciiTheme="minorHAnsi" w:hAnsiTheme="minorHAnsi" w:cs="Arial"/>
          <w:sz w:val="22"/>
          <w:szCs w:val="22"/>
        </w:rPr>
      </w:pPr>
      <w:r w:rsidRPr="0028141C">
        <w:rPr>
          <w:rFonts w:asciiTheme="minorHAnsi" w:hAnsiTheme="minorHAnsi" w:cs="Arial"/>
          <w:sz w:val="22"/>
          <w:szCs w:val="22"/>
        </w:rPr>
        <w:t>Considera-se, então, que o po</w:t>
      </w:r>
      <w:r w:rsidR="00FC1F74">
        <w:rPr>
          <w:rFonts w:asciiTheme="minorHAnsi" w:hAnsiTheme="minorHAnsi" w:cs="Arial"/>
          <w:sz w:val="22"/>
          <w:szCs w:val="22"/>
        </w:rPr>
        <w:t xml:space="preserve">nto de partida na perspectiva </w:t>
      </w:r>
      <w:proofErr w:type="spellStart"/>
      <w:r w:rsidR="00FC1F74">
        <w:rPr>
          <w:rFonts w:asciiTheme="minorHAnsi" w:hAnsiTheme="minorHAnsi" w:cs="Arial"/>
          <w:sz w:val="22"/>
          <w:szCs w:val="22"/>
        </w:rPr>
        <w:t>vygotsky</w:t>
      </w:r>
      <w:r w:rsidRPr="0028141C">
        <w:rPr>
          <w:rFonts w:asciiTheme="minorHAnsi" w:hAnsiTheme="minorHAnsi" w:cs="Arial"/>
          <w:sz w:val="22"/>
          <w:szCs w:val="22"/>
        </w:rPr>
        <w:t>ana</w:t>
      </w:r>
      <w:proofErr w:type="spellEnd"/>
      <w:r w:rsidRPr="0028141C">
        <w:rPr>
          <w:rFonts w:asciiTheme="minorHAnsi" w:hAnsiTheme="minorHAnsi" w:cs="Arial"/>
          <w:sz w:val="22"/>
          <w:szCs w:val="22"/>
        </w:rPr>
        <w:t xml:space="preserve"> deva ser conhecer o que os estudantes já </w:t>
      </w:r>
      <w:proofErr w:type="gramStart"/>
      <w:r w:rsidRPr="0028141C">
        <w:rPr>
          <w:rFonts w:asciiTheme="minorHAnsi" w:hAnsiTheme="minorHAnsi" w:cs="Arial"/>
          <w:sz w:val="22"/>
          <w:szCs w:val="22"/>
        </w:rPr>
        <w:t>sabem</w:t>
      </w:r>
      <w:r w:rsidR="00D7434A">
        <w:rPr>
          <w:rFonts w:asciiTheme="minorHAnsi" w:hAnsiTheme="minorHAnsi" w:cs="Arial"/>
          <w:sz w:val="22"/>
          <w:szCs w:val="22"/>
        </w:rPr>
        <w:t>,</w:t>
      </w:r>
      <w:proofErr w:type="gramEnd"/>
      <w:r w:rsidRPr="0028141C">
        <w:rPr>
          <w:rFonts w:asciiTheme="minorHAnsi" w:hAnsiTheme="minorHAnsi" w:cs="Arial"/>
          <w:sz w:val="22"/>
          <w:szCs w:val="22"/>
        </w:rPr>
        <w:t xml:space="preserve"> suas crenças, opiniões, hipóteses, suas concepções de mundo para poder planejar e intervir com estratégias que permitam avanços e reestruturação e ampliação do conhecimento </w:t>
      </w:r>
      <w:r w:rsidRPr="00E64169">
        <w:rPr>
          <w:rFonts w:asciiTheme="minorHAnsi" w:hAnsiTheme="minorHAnsi" w:cs="Arial"/>
          <w:sz w:val="22"/>
          <w:szCs w:val="22"/>
        </w:rPr>
        <w:t>(Rego</w:t>
      </w:r>
      <w:r w:rsidR="00E64169" w:rsidRPr="00E64169">
        <w:rPr>
          <w:rFonts w:asciiTheme="minorHAnsi" w:hAnsiTheme="minorHAnsi" w:cs="Arial"/>
          <w:sz w:val="22"/>
          <w:szCs w:val="22"/>
        </w:rPr>
        <w:t>, 2011</w:t>
      </w:r>
      <w:r w:rsidRPr="00E64169">
        <w:rPr>
          <w:rFonts w:asciiTheme="minorHAnsi" w:hAnsiTheme="minorHAnsi" w:cs="Arial"/>
          <w:sz w:val="22"/>
          <w:szCs w:val="22"/>
        </w:rPr>
        <w:t>)</w:t>
      </w:r>
      <w:r w:rsidR="00E64169">
        <w:rPr>
          <w:rFonts w:asciiTheme="minorHAnsi" w:hAnsiTheme="minorHAnsi" w:cs="Arial"/>
          <w:sz w:val="22"/>
          <w:szCs w:val="22"/>
        </w:rPr>
        <w:t>.</w:t>
      </w:r>
    </w:p>
    <w:p w:rsidR="00BC7D98" w:rsidRPr="0028141C" w:rsidRDefault="00BC7D98" w:rsidP="00171C7F">
      <w:pPr>
        <w:spacing w:after="120" w:line="276" w:lineRule="auto"/>
        <w:ind w:firstLine="851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8141C">
        <w:rPr>
          <w:rFonts w:asciiTheme="minorHAnsi" w:hAnsiTheme="minorHAnsi" w:cs="Tahoma"/>
          <w:color w:val="000000"/>
          <w:sz w:val="22"/>
          <w:szCs w:val="22"/>
        </w:rPr>
        <w:t>A essa perspectiva Pinto (2002) acrescenta a pertinência de valorizar os potenciais do ser humano e buscar capacitá-lo a desenvolver estas potencialidades. São fatores que fazem parte de uma nova proposta que enxerga a educação com uma visão holística, a qual procura educar a pessoa integrada ao seu meio social e ambiental. Em suma, educar trabalhando todas as áreas, corpo, mente e espírito. Trata-se de uma educação que desperta e desenvolve a razão e a intuição, a sensação e o sentimento; enfim, busca o equilíbrio entre o lado direito e esquerdo do cérebro.</w:t>
      </w:r>
    </w:p>
    <w:p w:rsidR="002F478F" w:rsidRPr="0028141C" w:rsidRDefault="0010665E" w:rsidP="00171C7F">
      <w:pPr>
        <w:spacing w:after="120" w:line="276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28141C">
        <w:rPr>
          <w:rFonts w:asciiTheme="minorHAnsi" w:hAnsiTheme="minorHAnsi"/>
          <w:sz w:val="22"/>
          <w:szCs w:val="22"/>
        </w:rPr>
        <w:t>Nesta direção, a</w:t>
      </w:r>
      <w:r w:rsidR="002F478F" w:rsidRPr="0028141C">
        <w:rPr>
          <w:rFonts w:asciiTheme="minorHAnsi" w:hAnsiTheme="minorHAnsi"/>
          <w:sz w:val="22"/>
          <w:szCs w:val="22"/>
        </w:rPr>
        <w:t xml:space="preserve"> renovação que vem ocorrendo na área educacional aponta a valorização de um conjunto de habilidades como autonomia de pensamento e ação, capacidade de integrar novos elementos a antigos nas diversas áreas do conhecimento, instituindo-se novos alicerces do ensino superior, onde o principal deles é o ensino por competências</w:t>
      </w:r>
      <w:r w:rsidR="002760A5">
        <w:rPr>
          <w:rFonts w:asciiTheme="minorHAnsi" w:hAnsiTheme="minorHAnsi"/>
          <w:sz w:val="22"/>
          <w:szCs w:val="22"/>
        </w:rPr>
        <w:t xml:space="preserve"> (Prado, 2013)</w:t>
      </w:r>
      <w:r w:rsidR="002F478F" w:rsidRPr="0028141C">
        <w:rPr>
          <w:rFonts w:asciiTheme="minorHAnsi" w:hAnsiTheme="minorHAnsi"/>
          <w:sz w:val="22"/>
          <w:szCs w:val="22"/>
        </w:rPr>
        <w:t xml:space="preserve">. Para Perrenoud (2002), “competência em educação é mobilizar um conjunto de saberes para solucionar com eficácia uma série de situações“. </w:t>
      </w:r>
    </w:p>
    <w:p w:rsidR="00A65ACC" w:rsidRPr="0028141C" w:rsidRDefault="00A65ACC" w:rsidP="00171C7F">
      <w:pPr>
        <w:spacing w:after="120" w:line="276" w:lineRule="auto"/>
        <w:ind w:firstLine="851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8141C">
        <w:rPr>
          <w:rFonts w:asciiTheme="minorHAnsi" w:hAnsiTheme="minorHAnsi" w:cs="Tahoma"/>
          <w:color w:val="000000"/>
          <w:sz w:val="22"/>
          <w:szCs w:val="22"/>
        </w:rPr>
        <w:t>Para Rios (200</w:t>
      </w:r>
      <w:r w:rsidR="00BE500C">
        <w:rPr>
          <w:rFonts w:asciiTheme="minorHAnsi" w:hAnsiTheme="minorHAnsi" w:cs="Tahoma"/>
          <w:color w:val="000000"/>
          <w:sz w:val="22"/>
          <w:szCs w:val="22"/>
        </w:rPr>
        <w:t>8</w:t>
      </w:r>
      <w:r w:rsidRPr="0028141C">
        <w:rPr>
          <w:rFonts w:asciiTheme="minorHAnsi" w:hAnsiTheme="minorHAnsi" w:cs="Tahoma"/>
          <w:color w:val="000000"/>
          <w:sz w:val="22"/>
          <w:szCs w:val="22"/>
        </w:rPr>
        <w:t>)</w:t>
      </w:r>
      <w:r w:rsidR="00430AAA">
        <w:rPr>
          <w:rFonts w:asciiTheme="minorHAnsi" w:hAnsiTheme="minorHAnsi" w:cs="Tahoma"/>
          <w:color w:val="000000"/>
          <w:sz w:val="22"/>
          <w:szCs w:val="22"/>
        </w:rPr>
        <w:t>,</w:t>
      </w:r>
      <w:r w:rsidRPr="0028141C">
        <w:rPr>
          <w:rFonts w:asciiTheme="minorHAnsi" w:hAnsiTheme="minorHAnsi" w:cs="Tahoma"/>
          <w:color w:val="000000"/>
          <w:sz w:val="22"/>
          <w:szCs w:val="22"/>
        </w:rPr>
        <w:t xml:space="preserve"> falar em competência do professor implica em relacionar em seu trabalho </w:t>
      </w:r>
      <w:r w:rsidR="006B57D1" w:rsidRPr="0028141C">
        <w:rPr>
          <w:rFonts w:asciiTheme="minorHAnsi" w:hAnsiTheme="minorHAnsi" w:cs="Tahoma"/>
          <w:color w:val="000000"/>
          <w:sz w:val="22"/>
          <w:szCs w:val="22"/>
        </w:rPr>
        <w:t>à</w:t>
      </w:r>
      <w:r w:rsidRPr="0028141C">
        <w:rPr>
          <w:rFonts w:asciiTheme="minorHAnsi" w:hAnsiTheme="minorHAnsi" w:cs="Tahoma"/>
          <w:color w:val="000000"/>
          <w:sz w:val="22"/>
          <w:szCs w:val="22"/>
        </w:rPr>
        <w:t>s diferentes dimensões desta:</w:t>
      </w:r>
    </w:p>
    <w:p w:rsidR="0009197B" w:rsidRPr="0009197B" w:rsidRDefault="00A65ACC" w:rsidP="00171C7F">
      <w:pPr>
        <w:spacing w:after="120"/>
        <w:ind w:left="2268"/>
        <w:jc w:val="both"/>
        <w:rPr>
          <w:rFonts w:asciiTheme="minorHAnsi" w:hAnsiTheme="minorHAnsi"/>
        </w:rPr>
      </w:pPr>
      <w:r w:rsidRPr="0009197B">
        <w:rPr>
          <w:rFonts w:asciiTheme="minorHAnsi" w:hAnsiTheme="minorHAnsi"/>
        </w:rPr>
        <w:t xml:space="preserve">[...] a </w:t>
      </w:r>
      <w:r w:rsidRPr="0009197B">
        <w:rPr>
          <w:rFonts w:asciiTheme="minorHAnsi" w:hAnsiTheme="minorHAnsi"/>
          <w:b/>
          <w:i/>
        </w:rPr>
        <w:t>técnica</w:t>
      </w:r>
      <w:r w:rsidRPr="0009197B">
        <w:rPr>
          <w:rFonts w:asciiTheme="minorHAnsi" w:hAnsiTheme="minorHAnsi"/>
        </w:rPr>
        <w:t xml:space="preserve">, que diz respeito ao domínio de conceitos e de recursos para socializá-los; a </w:t>
      </w:r>
      <w:r w:rsidRPr="0009197B">
        <w:rPr>
          <w:rFonts w:asciiTheme="minorHAnsi" w:hAnsiTheme="minorHAnsi"/>
          <w:b/>
          <w:i/>
        </w:rPr>
        <w:t>estética</w:t>
      </w:r>
      <w:r w:rsidRPr="0009197B">
        <w:rPr>
          <w:rFonts w:asciiTheme="minorHAnsi" w:hAnsiTheme="minorHAnsi"/>
        </w:rPr>
        <w:t xml:space="preserve">, que se refere à presença da sensibilidade no trabalho; a </w:t>
      </w:r>
      <w:r w:rsidRPr="0009197B">
        <w:rPr>
          <w:rFonts w:asciiTheme="minorHAnsi" w:hAnsiTheme="minorHAnsi"/>
          <w:b/>
          <w:i/>
        </w:rPr>
        <w:t>política</w:t>
      </w:r>
      <w:r w:rsidRPr="0009197B">
        <w:rPr>
          <w:rFonts w:asciiTheme="minorHAnsi" w:hAnsiTheme="minorHAnsi"/>
        </w:rPr>
        <w:t xml:space="preserve">, ligada ao conhecimento e à interferência no contexto social em que se dá a prática educativa, e uma dimensão </w:t>
      </w:r>
      <w:r w:rsidRPr="0009197B">
        <w:rPr>
          <w:rFonts w:asciiTheme="minorHAnsi" w:hAnsiTheme="minorHAnsi"/>
          <w:b/>
          <w:i/>
        </w:rPr>
        <w:t>ética</w:t>
      </w:r>
      <w:r w:rsidRPr="0009197B">
        <w:rPr>
          <w:rFonts w:asciiTheme="minorHAnsi" w:hAnsiTheme="minorHAnsi"/>
        </w:rPr>
        <w:t xml:space="preserve">, que é fundante da competência, pois está referida ao compromisso do professor com a construção do bem comum, da cidadania. Portanto, habilidades de natureza técnica, referentes ao fazer, estão estreitamente articuladas a atitudes de natureza política e ética, que definem a intencionalidade e as implicações desse fazer. </w:t>
      </w:r>
    </w:p>
    <w:p w:rsidR="00BE5F26" w:rsidRDefault="00BE5F26" w:rsidP="00171C7F">
      <w:pPr>
        <w:spacing w:after="120"/>
        <w:ind w:firstLine="851"/>
        <w:jc w:val="both"/>
        <w:rPr>
          <w:rFonts w:asciiTheme="minorHAnsi" w:hAnsiTheme="minorHAnsi"/>
          <w:sz w:val="22"/>
          <w:szCs w:val="22"/>
        </w:rPr>
      </w:pPr>
    </w:p>
    <w:p w:rsidR="002F478F" w:rsidRPr="0028141C" w:rsidRDefault="006B57D1" w:rsidP="00171C7F">
      <w:pPr>
        <w:spacing w:after="120"/>
        <w:ind w:firstLine="851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8141C">
        <w:rPr>
          <w:rFonts w:asciiTheme="minorHAnsi" w:hAnsiTheme="minorHAnsi"/>
          <w:sz w:val="22"/>
          <w:szCs w:val="22"/>
        </w:rPr>
        <w:lastRenderedPageBreak/>
        <w:t>A</w:t>
      </w:r>
      <w:r w:rsidR="0009197B" w:rsidRPr="0028141C">
        <w:rPr>
          <w:rFonts w:asciiTheme="minorHAnsi" w:hAnsiTheme="minorHAnsi"/>
          <w:sz w:val="22"/>
          <w:szCs w:val="22"/>
        </w:rPr>
        <w:t xml:space="preserve"> autora </w:t>
      </w:r>
      <w:r w:rsidRPr="0028141C">
        <w:rPr>
          <w:rFonts w:asciiTheme="minorHAnsi" w:hAnsiTheme="minorHAnsi"/>
          <w:sz w:val="22"/>
          <w:szCs w:val="22"/>
        </w:rPr>
        <w:t xml:space="preserve">afirma que </w:t>
      </w:r>
      <w:r w:rsidR="0009197B" w:rsidRPr="0028141C">
        <w:rPr>
          <w:rFonts w:asciiTheme="minorHAnsi" w:hAnsiTheme="minorHAnsi"/>
          <w:sz w:val="22"/>
          <w:szCs w:val="22"/>
        </w:rPr>
        <w:t xml:space="preserve">“o professor competente é um profissional que </w:t>
      </w:r>
      <w:r w:rsidR="0009197B" w:rsidRPr="0028141C">
        <w:rPr>
          <w:rFonts w:asciiTheme="minorHAnsi" w:hAnsiTheme="minorHAnsi"/>
          <w:i/>
          <w:sz w:val="22"/>
          <w:szCs w:val="22"/>
        </w:rPr>
        <w:t>sabe fazer bem o que é preciso fazer”</w:t>
      </w:r>
      <w:r w:rsidR="0009197B" w:rsidRPr="0028141C">
        <w:rPr>
          <w:rFonts w:asciiTheme="minorHAnsi" w:hAnsiTheme="minorHAnsi"/>
          <w:sz w:val="22"/>
          <w:szCs w:val="22"/>
        </w:rPr>
        <w:t xml:space="preserve">. E o </w:t>
      </w:r>
      <w:r w:rsidR="002856E6" w:rsidRPr="0028141C">
        <w:rPr>
          <w:rFonts w:asciiTheme="minorHAnsi" w:hAnsiTheme="minorHAnsi" w:cs="Tahoma"/>
          <w:color w:val="000000"/>
          <w:sz w:val="22"/>
          <w:szCs w:val="22"/>
        </w:rPr>
        <w:t>“</w:t>
      </w:r>
      <w:r w:rsidR="002F478F" w:rsidRPr="0028141C">
        <w:rPr>
          <w:rFonts w:asciiTheme="minorHAnsi" w:hAnsiTheme="minorHAnsi" w:cs="Tahoma"/>
          <w:color w:val="000000"/>
          <w:sz w:val="22"/>
          <w:szCs w:val="22"/>
        </w:rPr>
        <w:t>saber fazer bem</w:t>
      </w:r>
      <w:r w:rsidR="002856E6" w:rsidRPr="0028141C">
        <w:rPr>
          <w:rFonts w:asciiTheme="minorHAnsi" w:hAnsiTheme="minorHAnsi" w:cs="Tahoma"/>
          <w:color w:val="000000"/>
          <w:sz w:val="22"/>
          <w:szCs w:val="22"/>
        </w:rPr>
        <w:t>”</w:t>
      </w:r>
      <w:r w:rsidR="002F478F" w:rsidRPr="0028141C">
        <w:rPr>
          <w:rFonts w:asciiTheme="minorHAnsi" w:hAnsiTheme="minorHAnsi" w:cs="Tahoma"/>
          <w:color w:val="000000"/>
          <w:sz w:val="22"/>
          <w:szCs w:val="22"/>
        </w:rPr>
        <w:t xml:space="preserve"> tem uma dimensão técnica, a do </w:t>
      </w:r>
      <w:r w:rsidR="002856E6" w:rsidRPr="0028141C">
        <w:rPr>
          <w:rFonts w:asciiTheme="minorHAnsi" w:hAnsiTheme="minorHAnsi" w:cs="Tahoma"/>
          <w:color w:val="000000"/>
          <w:sz w:val="22"/>
          <w:szCs w:val="22"/>
        </w:rPr>
        <w:t>“</w:t>
      </w:r>
      <w:r w:rsidR="002F478F" w:rsidRPr="0028141C">
        <w:rPr>
          <w:rFonts w:asciiTheme="minorHAnsi" w:hAnsiTheme="minorHAnsi" w:cs="Tahoma"/>
          <w:i/>
          <w:color w:val="000000"/>
          <w:sz w:val="22"/>
          <w:szCs w:val="22"/>
        </w:rPr>
        <w:t>saber</w:t>
      </w:r>
      <w:r w:rsidR="002856E6" w:rsidRPr="0028141C">
        <w:rPr>
          <w:rFonts w:asciiTheme="minorHAnsi" w:hAnsiTheme="minorHAnsi" w:cs="Tahoma"/>
          <w:i/>
          <w:color w:val="000000"/>
          <w:sz w:val="22"/>
          <w:szCs w:val="22"/>
        </w:rPr>
        <w:t>”</w:t>
      </w:r>
      <w:r w:rsidR="002F478F" w:rsidRPr="0028141C">
        <w:rPr>
          <w:rFonts w:asciiTheme="minorHAnsi" w:hAnsiTheme="minorHAnsi" w:cs="Tahoma"/>
          <w:color w:val="000000"/>
          <w:sz w:val="22"/>
          <w:szCs w:val="22"/>
        </w:rPr>
        <w:t xml:space="preserve"> e a do </w:t>
      </w:r>
      <w:r w:rsidR="002856E6" w:rsidRPr="0028141C">
        <w:rPr>
          <w:rFonts w:asciiTheme="minorHAnsi" w:hAnsiTheme="minorHAnsi" w:cs="Tahoma"/>
          <w:color w:val="000000"/>
          <w:sz w:val="22"/>
          <w:szCs w:val="22"/>
        </w:rPr>
        <w:t>“</w:t>
      </w:r>
      <w:r w:rsidR="002F478F" w:rsidRPr="0028141C">
        <w:rPr>
          <w:rFonts w:asciiTheme="minorHAnsi" w:hAnsiTheme="minorHAnsi" w:cs="Tahoma"/>
          <w:i/>
          <w:color w:val="000000"/>
          <w:sz w:val="22"/>
          <w:szCs w:val="22"/>
        </w:rPr>
        <w:t>saber fazer</w:t>
      </w:r>
      <w:r w:rsidR="002856E6" w:rsidRPr="0028141C">
        <w:rPr>
          <w:rFonts w:asciiTheme="minorHAnsi" w:hAnsiTheme="minorHAnsi" w:cs="Tahoma"/>
          <w:i/>
          <w:color w:val="000000"/>
          <w:sz w:val="22"/>
          <w:szCs w:val="22"/>
        </w:rPr>
        <w:t>”</w:t>
      </w:r>
      <w:r w:rsidR="002F478F" w:rsidRPr="0028141C">
        <w:rPr>
          <w:rFonts w:asciiTheme="minorHAnsi" w:hAnsiTheme="minorHAnsi" w:cs="Tahoma"/>
          <w:color w:val="000000"/>
          <w:sz w:val="22"/>
          <w:szCs w:val="22"/>
        </w:rPr>
        <w:t xml:space="preserve"> que vai desde o domínio dos conteúdos os quais o sujeito necessita para desenvolver o seu papel, até àquilo que a sociedade espera dele em sintonia com o domínio das técnicas; ou seja, o fazer das estratégias que o sustente na sua prática. </w:t>
      </w:r>
    </w:p>
    <w:p w:rsidR="004E0B19" w:rsidRPr="0028141C" w:rsidRDefault="0009197B" w:rsidP="00171C7F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Theme="minorHAnsi" w:eastAsiaTheme="minorHAnsi" w:hAnsiTheme="minorHAnsi" w:cs="RotisSemiSans-Bold"/>
          <w:bCs/>
          <w:sz w:val="22"/>
          <w:szCs w:val="22"/>
          <w:lang w:eastAsia="en-US"/>
        </w:rPr>
      </w:pPr>
      <w:r w:rsidRPr="0028141C">
        <w:rPr>
          <w:rFonts w:asciiTheme="minorHAnsi" w:eastAsiaTheme="minorHAnsi" w:hAnsiTheme="minorHAnsi" w:cs="RotisSemiSans-Bold"/>
          <w:bCs/>
          <w:sz w:val="22"/>
          <w:szCs w:val="22"/>
          <w:lang w:eastAsia="en-US"/>
        </w:rPr>
        <w:t>N</w:t>
      </w:r>
      <w:r w:rsidR="006B57D1" w:rsidRPr="0028141C">
        <w:rPr>
          <w:rFonts w:asciiTheme="minorHAnsi" w:eastAsiaTheme="minorHAnsi" w:hAnsiTheme="minorHAnsi" w:cs="RotisSemiSans-Bold"/>
          <w:bCs/>
          <w:sz w:val="22"/>
          <w:szCs w:val="22"/>
          <w:lang w:eastAsia="en-US"/>
        </w:rPr>
        <w:t>o processo histórico da</w:t>
      </w:r>
      <w:r w:rsidRPr="0028141C">
        <w:rPr>
          <w:rFonts w:asciiTheme="minorHAnsi" w:eastAsiaTheme="minorHAnsi" w:hAnsiTheme="minorHAnsi" w:cs="RotisSemiSans-Bold"/>
          <w:bCs/>
          <w:sz w:val="22"/>
          <w:szCs w:val="22"/>
          <w:lang w:eastAsia="en-US"/>
        </w:rPr>
        <w:t xml:space="preserve"> formação do professor vemos que as dimensões técnica, </w:t>
      </w:r>
      <w:r w:rsidR="004E0B19" w:rsidRPr="0028141C">
        <w:rPr>
          <w:rFonts w:asciiTheme="minorHAnsi" w:eastAsiaTheme="minorHAnsi" w:hAnsiTheme="minorHAnsi" w:cs="RotisSemiSans-Bold"/>
          <w:bCs/>
          <w:sz w:val="22"/>
          <w:szCs w:val="22"/>
          <w:lang w:eastAsia="en-US"/>
        </w:rPr>
        <w:t>ética e política da competência têm sido contempladas em diferentes graus, com maior ênfase na técnica. Mas, e a dimensão estética? Como vem sendo abordada/trabalhada na formação inicial</w:t>
      </w:r>
      <w:r w:rsidR="00D7434A">
        <w:rPr>
          <w:rFonts w:asciiTheme="minorHAnsi" w:eastAsiaTheme="minorHAnsi" w:hAnsiTheme="minorHAnsi" w:cs="RotisSemiSans-Bold"/>
          <w:bCs/>
          <w:sz w:val="22"/>
          <w:szCs w:val="22"/>
          <w:lang w:eastAsia="en-US"/>
        </w:rPr>
        <w:t>/continuada</w:t>
      </w:r>
      <w:r w:rsidR="004E0B19" w:rsidRPr="0028141C">
        <w:rPr>
          <w:rFonts w:asciiTheme="minorHAnsi" w:eastAsiaTheme="minorHAnsi" w:hAnsiTheme="minorHAnsi" w:cs="RotisSemiSans-Bold"/>
          <w:bCs/>
          <w:sz w:val="22"/>
          <w:szCs w:val="22"/>
          <w:lang w:eastAsia="en-US"/>
        </w:rPr>
        <w:t xml:space="preserve"> dos professores? </w:t>
      </w:r>
    </w:p>
    <w:p w:rsidR="004E0B19" w:rsidRDefault="004E0B19" w:rsidP="00171C7F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141C">
        <w:rPr>
          <w:rFonts w:asciiTheme="minorHAnsi" w:eastAsiaTheme="minorHAnsi" w:hAnsiTheme="minorHAnsi" w:cs="RotisSemiSans-Bold"/>
          <w:bCs/>
          <w:sz w:val="22"/>
          <w:szCs w:val="22"/>
          <w:lang w:eastAsia="en-US"/>
        </w:rPr>
        <w:t xml:space="preserve">Nossa visita está diretamente relacionada a esta dimensão da competência. </w:t>
      </w:r>
      <w:r w:rsidR="007814AB" w:rsidRPr="0028141C">
        <w:rPr>
          <w:rFonts w:asciiTheme="minorHAnsi" w:eastAsiaTheme="minorHAnsi" w:hAnsiTheme="minorHAnsi" w:cs="RotisSemiSans-Bold"/>
          <w:bCs/>
          <w:sz w:val="22"/>
          <w:szCs w:val="22"/>
          <w:lang w:eastAsia="en-US"/>
        </w:rPr>
        <w:t>A dimensão estética</w:t>
      </w:r>
      <w:r w:rsidRPr="0028141C">
        <w:rPr>
          <w:rFonts w:asciiTheme="minorHAnsi" w:eastAsiaTheme="minorHAnsi" w:hAnsiTheme="minorHAnsi" w:cs="RotisSemiSans-Light"/>
          <w:sz w:val="22"/>
          <w:szCs w:val="22"/>
          <w:lang w:eastAsia="en-US"/>
        </w:rPr>
        <w:t xml:space="preserve"> trata da</w:t>
      </w:r>
      <w:r w:rsidR="007814AB" w:rsidRPr="0028141C">
        <w:rPr>
          <w:rFonts w:asciiTheme="minorHAnsi" w:eastAsiaTheme="minorHAnsi" w:hAnsiTheme="minorHAnsi" w:cs="RotisSemiSans-Light"/>
          <w:sz w:val="22"/>
          <w:szCs w:val="22"/>
          <w:lang w:eastAsia="en-US"/>
        </w:rPr>
        <w:t xml:space="preserve"> presença da p</w:t>
      </w:r>
      <w:r w:rsidRPr="0028141C">
        <w:rPr>
          <w:rFonts w:asciiTheme="minorHAnsi" w:eastAsiaTheme="minorHAnsi" w:hAnsiTheme="minorHAnsi" w:cs="RotisSemiSans-Light"/>
          <w:sz w:val="22"/>
          <w:szCs w:val="22"/>
          <w:lang w:eastAsia="en-US"/>
        </w:rPr>
        <w:t>ercepção sensível da realidade</w:t>
      </w:r>
      <w:r w:rsidR="00A964C1">
        <w:rPr>
          <w:rFonts w:asciiTheme="minorHAnsi" w:eastAsiaTheme="minorHAnsi" w:hAnsiTheme="minorHAnsi" w:cs="RotisSemiSans-Light"/>
          <w:sz w:val="22"/>
          <w:szCs w:val="22"/>
          <w:lang w:eastAsia="en-US"/>
        </w:rPr>
        <w:t xml:space="preserve">, </w:t>
      </w:r>
      <w:proofErr w:type="gramStart"/>
      <w:r w:rsidR="00A964C1">
        <w:rPr>
          <w:rFonts w:asciiTheme="minorHAnsi" w:eastAsiaTheme="minorHAnsi" w:hAnsiTheme="minorHAnsi" w:cs="RotisSemiSans-Light"/>
          <w:sz w:val="22"/>
          <w:szCs w:val="22"/>
          <w:lang w:eastAsia="en-US"/>
        </w:rPr>
        <w:t>pois</w:t>
      </w:r>
      <w:proofErr w:type="gramEnd"/>
      <w:r w:rsidRPr="0028141C">
        <w:rPr>
          <w:rFonts w:asciiTheme="minorHAnsi" w:eastAsiaTheme="minorHAnsi" w:hAnsiTheme="minorHAnsi" w:cs="RotisSemiSans-Light"/>
          <w:sz w:val="22"/>
          <w:szCs w:val="22"/>
          <w:lang w:eastAsia="en-US"/>
        </w:rPr>
        <w:t xml:space="preserve"> </w:t>
      </w:r>
    </w:p>
    <w:p w:rsidR="00A964C1" w:rsidRPr="00A964C1" w:rsidRDefault="00A964C1" w:rsidP="00A964C1">
      <w:pPr>
        <w:spacing w:after="120"/>
        <w:ind w:left="2268"/>
        <w:jc w:val="both"/>
        <w:rPr>
          <w:rFonts w:asciiTheme="minorHAnsi" w:hAnsiTheme="minorHAnsi"/>
        </w:rPr>
      </w:pPr>
      <w:r w:rsidRPr="00A964C1">
        <w:rPr>
          <w:rFonts w:asciiTheme="minorHAnsi" w:hAnsiTheme="minorHAnsi"/>
        </w:rPr>
        <w:t>A arte possibilita ao educador construir uma prática pedagógica em</w:t>
      </w:r>
      <w:r>
        <w:rPr>
          <w:rFonts w:asciiTheme="minorHAnsi" w:hAnsiTheme="minorHAnsi"/>
        </w:rPr>
        <w:t xml:space="preserve"> </w:t>
      </w:r>
      <w:r w:rsidRPr="00A964C1">
        <w:rPr>
          <w:rFonts w:asciiTheme="minorHAnsi" w:hAnsiTheme="minorHAnsi"/>
        </w:rPr>
        <w:t>que conhecimento,</w:t>
      </w:r>
      <w:r>
        <w:rPr>
          <w:rFonts w:asciiTheme="minorHAnsi" w:hAnsiTheme="minorHAnsi"/>
        </w:rPr>
        <w:t xml:space="preserve"> </w:t>
      </w:r>
      <w:r w:rsidRPr="00A964C1">
        <w:rPr>
          <w:rFonts w:asciiTheme="minorHAnsi" w:hAnsiTheme="minorHAnsi"/>
        </w:rPr>
        <w:t>imaginação e expressão conjugam-se dinamicamente,</w:t>
      </w:r>
      <w:r>
        <w:rPr>
          <w:rFonts w:asciiTheme="minorHAnsi" w:hAnsiTheme="minorHAnsi"/>
        </w:rPr>
        <w:t xml:space="preserve"> </w:t>
      </w:r>
      <w:r w:rsidRPr="00A964C1">
        <w:rPr>
          <w:rFonts w:asciiTheme="minorHAnsi" w:hAnsiTheme="minorHAnsi"/>
        </w:rPr>
        <w:t>beneficiando o desempenho do estudante, favorecendo o desenvolvimento</w:t>
      </w:r>
      <w:r>
        <w:rPr>
          <w:rFonts w:asciiTheme="minorHAnsi" w:hAnsiTheme="minorHAnsi"/>
        </w:rPr>
        <w:t xml:space="preserve"> </w:t>
      </w:r>
      <w:r w:rsidRPr="00A964C1">
        <w:rPr>
          <w:rFonts w:asciiTheme="minorHAnsi" w:hAnsiTheme="minorHAnsi"/>
        </w:rPr>
        <w:t>da imaginação e das habilidades, o exercício da criatividade,</w:t>
      </w:r>
      <w:r>
        <w:rPr>
          <w:rFonts w:asciiTheme="minorHAnsi" w:hAnsiTheme="minorHAnsi"/>
        </w:rPr>
        <w:t xml:space="preserve"> </w:t>
      </w:r>
      <w:r w:rsidRPr="00A964C1">
        <w:rPr>
          <w:rFonts w:asciiTheme="minorHAnsi" w:hAnsiTheme="minorHAnsi"/>
        </w:rPr>
        <w:t>do senso crítico e da melhor absorção do conteúdo das aulas</w:t>
      </w:r>
      <w:r>
        <w:rPr>
          <w:rFonts w:asciiTheme="minorHAnsi" w:hAnsiTheme="minorHAnsi"/>
        </w:rPr>
        <w:t xml:space="preserve"> </w:t>
      </w:r>
      <w:r w:rsidRPr="00A964C1">
        <w:rPr>
          <w:rFonts w:asciiTheme="minorHAnsi" w:hAnsiTheme="minorHAnsi"/>
        </w:rPr>
        <w:t>(CARVALHO; BUFREM, 2006, p. 48).</w:t>
      </w:r>
    </w:p>
    <w:p w:rsidR="00A964C1" w:rsidRDefault="00A964C1" w:rsidP="00171C7F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E0B19" w:rsidRDefault="006B57D1" w:rsidP="00171C7F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141C">
        <w:rPr>
          <w:rFonts w:asciiTheme="minorHAnsi" w:hAnsiTheme="minorHAnsi" w:cs="Arial"/>
          <w:color w:val="000000"/>
          <w:sz w:val="22"/>
          <w:szCs w:val="22"/>
        </w:rPr>
        <w:t xml:space="preserve">Qualificar um profissional como “bom” significa </w:t>
      </w:r>
      <w:r w:rsidR="00EC6020" w:rsidRPr="0028141C">
        <w:rPr>
          <w:rFonts w:asciiTheme="minorHAnsi" w:hAnsiTheme="minorHAnsi" w:cs="Arial"/>
          <w:color w:val="000000"/>
          <w:sz w:val="22"/>
          <w:szCs w:val="22"/>
        </w:rPr>
        <w:t xml:space="preserve">também </w:t>
      </w:r>
      <w:r w:rsidRPr="0028141C">
        <w:rPr>
          <w:rFonts w:asciiTheme="minorHAnsi" w:hAnsiTheme="minorHAnsi" w:cs="Arial"/>
          <w:color w:val="000000"/>
          <w:sz w:val="22"/>
          <w:szCs w:val="22"/>
        </w:rPr>
        <w:t xml:space="preserve">observar em sua prática a inserção da </w:t>
      </w:r>
      <w:r w:rsidRPr="0028141C">
        <w:rPr>
          <w:rFonts w:asciiTheme="minorHAnsi" w:hAnsiTheme="minorHAnsi" w:cs="Tahoma"/>
          <w:i/>
          <w:color w:val="000000"/>
          <w:sz w:val="22"/>
          <w:szCs w:val="22"/>
        </w:rPr>
        <w:t>perspectiva de sensibilidade, de afetividade – afetividade no sentido de se deixar afetar pelo trabalho, sensível às manifestações que existem no seu</w:t>
      </w:r>
      <w:r w:rsidR="00BE500C">
        <w:rPr>
          <w:rFonts w:asciiTheme="minorHAnsi" w:hAnsiTheme="minorHAnsi" w:cs="Tahoma"/>
          <w:i/>
          <w:color w:val="000000"/>
          <w:sz w:val="22"/>
          <w:szCs w:val="22"/>
        </w:rPr>
        <w:t xml:space="preserve"> relacionamento com sua prática</w:t>
      </w:r>
      <w:r w:rsidRPr="0028141C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28141C">
        <w:rPr>
          <w:rFonts w:asciiTheme="minorHAnsi" w:hAnsiTheme="minorHAnsi" w:cs="Arial"/>
          <w:color w:val="000000"/>
          <w:sz w:val="22"/>
          <w:szCs w:val="22"/>
        </w:rPr>
        <w:t>(</w:t>
      </w:r>
      <w:r w:rsidR="00BE500C">
        <w:rPr>
          <w:rFonts w:asciiTheme="minorHAnsi" w:hAnsiTheme="minorHAnsi" w:cs="Arial"/>
          <w:color w:val="000000"/>
          <w:sz w:val="22"/>
          <w:szCs w:val="22"/>
        </w:rPr>
        <w:t>Rios, 2008).</w:t>
      </w:r>
    </w:p>
    <w:p w:rsidR="0093585C" w:rsidRDefault="0093585C" w:rsidP="00171C7F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Theme="minorHAnsi" w:eastAsiaTheme="minorHAnsi" w:hAnsiTheme="minorHAnsi" w:cs="RotisSemiSans-Bold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RotisSemiSans-Bold"/>
          <w:bCs/>
          <w:sz w:val="22"/>
          <w:szCs w:val="22"/>
          <w:lang w:eastAsia="en-US"/>
        </w:rPr>
        <w:t xml:space="preserve">Finalizamos com as palavras de </w:t>
      </w:r>
      <w:proofErr w:type="spellStart"/>
      <w:r>
        <w:rPr>
          <w:rFonts w:asciiTheme="minorHAnsi" w:eastAsiaTheme="minorHAnsi" w:hAnsiTheme="minorHAnsi" w:cs="RotisSemiSans-Bold"/>
          <w:bCs/>
          <w:sz w:val="22"/>
          <w:szCs w:val="22"/>
          <w:lang w:eastAsia="en-US"/>
        </w:rPr>
        <w:t>Loponte</w:t>
      </w:r>
      <w:proofErr w:type="spellEnd"/>
      <w:r>
        <w:rPr>
          <w:rFonts w:asciiTheme="minorHAnsi" w:eastAsiaTheme="minorHAnsi" w:hAnsiTheme="minorHAnsi" w:cs="RotisSemiSans-Bold"/>
          <w:bCs/>
          <w:sz w:val="22"/>
          <w:szCs w:val="22"/>
          <w:lang w:eastAsia="en-US"/>
        </w:rPr>
        <w:t xml:space="preserve"> (2013),</w:t>
      </w:r>
    </w:p>
    <w:p w:rsidR="0093585C" w:rsidRPr="0093585C" w:rsidRDefault="000C279A" w:rsidP="00171C7F">
      <w:pPr>
        <w:autoSpaceDE w:val="0"/>
        <w:autoSpaceDN w:val="0"/>
        <w:adjustRightInd w:val="0"/>
        <w:spacing w:after="120"/>
        <w:ind w:left="2268"/>
        <w:jc w:val="both"/>
        <w:rPr>
          <w:rFonts w:asciiTheme="minorHAnsi" w:eastAsiaTheme="minorHAnsi" w:hAnsiTheme="minorHAnsi" w:cs="RotisSemiSans-Bold"/>
          <w:bCs/>
          <w:lang w:eastAsia="en-US"/>
        </w:rPr>
      </w:pPr>
      <w:r>
        <w:rPr>
          <w:rFonts w:asciiTheme="minorHAnsi" w:eastAsiaTheme="minorHAnsi" w:hAnsiTheme="minorHAnsi" w:cs="RotisSemiSans-Bold"/>
          <w:bCs/>
          <w:lang w:eastAsia="en-US"/>
        </w:rPr>
        <w:t>C</w:t>
      </w:r>
      <w:r w:rsidR="0093585C" w:rsidRPr="0093585C">
        <w:rPr>
          <w:rFonts w:asciiTheme="minorHAnsi" w:eastAsiaTheme="minorHAnsi" w:hAnsiTheme="minorHAnsi" w:cs="RotisSemiSans-Bold"/>
          <w:bCs/>
          <w:lang w:eastAsia="en-US"/>
        </w:rPr>
        <w:t>ontaminar nossos processos de formação inicial docente com uma atitude estética, que vai além de certa racionalidade e objetividade didáticas, pode nos ajudar a provocar nossos jovens alunos iniciantes no sentido de, quanto à docência, ousar mais em seus planejamentos, estratégias didáticas, modos de lidar com a prática pedagógica.</w:t>
      </w:r>
    </w:p>
    <w:p w:rsidR="00DB4FC1" w:rsidRPr="0028141C" w:rsidRDefault="00DB4FC1" w:rsidP="00DB4FC1">
      <w:pPr>
        <w:spacing w:before="240" w:after="240" w:line="276" w:lineRule="auto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8141C">
        <w:rPr>
          <w:rFonts w:asciiTheme="minorHAnsi" w:hAnsiTheme="minorHAnsi" w:cs="Tahoma"/>
          <w:b/>
          <w:color w:val="000000"/>
          <w:sz w:val="22"/>
          <w:szCs w:val="22"/>
        </w:rPr>
        <w:t>Referências</w:t>
      </w:r>
    </w:p>
    <w:p w:rsidR="00E64169" w:rsidRPr="00E64169" w:rsidRDefault="00E64169" w:rsidP="00E64169">
      <w:pPr>
        <w:spacing w:after="2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>Rego TC. Vygotsky: uma perspectiva histórico-cultural da educação. 22ª ed. Petrópolis, RJ: Vozes; 2011.</w:t>
      </w:r>
    </w:p>
    <w:p w:rsidR="00E64169" w:rsidRDefault="00E64169" w:rsidP="00E64169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spellStart"/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>Thofehrn</w:t>
      </w:r>
      <w:proofErr w:type="spellEnd"/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MB, </w:t>
      </w:r>
      <w:proofErr w:type="spellStart"/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>Leopardi</w:t>
      </w:r>
      <w:proofErr w:type="spellEnd"/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MT. Construtivismo sócio histórico de </w:t>
      </w:r>
      <w:proofErr w:type="spellStart"/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>Vygostky</w:t>
      </w:r>
      <w:proofErr w:type="spellEnd"/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e a Enfermagem. </w:t>
      </w:r>
      <w:proofErr w:type="spellStart"/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>Rev</w:t>
      </w:r>
      <w:proofErr w:type="spellEnd"/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proofErr w:type="spellStart"/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>Bras</w:t>
      </w:r>
      <w:proofErr w:type="spellEnd"/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proofErr w:type="spellStart"/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>Enferm</w:t>
      </w:r>
      <w:proofErr w:type="spellEnd"/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</w:t>
      </w:r>
      <w:proofErr w:type="gramStart"/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>2006;</w:t>
      </w:r>
      <w:proofErr w:type="gramEnd"/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9(5):694-8. Disponível em http://www.scielo.br/pdf/reben/v59n5/v59n5a19.pdf. </w:t>
      </w:r>
    </w:p>
    <w:p w:rsidR="00BE5F26" w:rsidRDefault="00BE5F26" w:rsidP="00E64169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Pinto BEM. Educação dentro de uma visão holística. [online]. Disponível em: www.psicopedagogia.com.br.</w:t>
      </w:r>
    </w:p>
    <w:p w:rsidR="002760A5" w:rsidRDefault="002760A5" w:rsidP="002760A5">
      <w:pPr>
        <w:spacing w:after="2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760A5">
        <w:rPr>
          <w:rFonts w:asciiTheme="minorHAnsi" w:eastAsiaTheme="minorHAnsi" w:hAnsiTheme="minorHAnsi" w:cs="Arial"/>
          <w:sz w:val="22"/>
          <w:szCs w:val="22"/>
          <w:lang w:eastAsia="en-US"/>
        </w:rPr>
        <w:t>Prado C. Tecnologias digitais no Curso de Licenciatura em Enfermagem: uma inovação no processo ensino-aprendizagem [livre docência]. São Paulo: Escola de Enfermagem, Universidade de São Paulo; 2013.</w:t>
      </w:r>
    </w:p>
    <w:p w:rsidR="00E64169" w:rsidRPr="00E64169" w:rsidRDefault="00E64169" w:rsidP="00E64169">
      <w:pPr>
        <w:spacing w:after="2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64169">
        <w:rPr>
          <w:rFonts w:asciiTheme="minorHAnsi" w:eastAsiaTheme="minorHAnsi" w:hAnsiTheme="minorHAnsi" w:cs="Arial"/>
          <w:sz w:val="22"/>
          <w:szCs w:val="22"/>
          <w:lang w:eastAsia="en-US"/>
        </w:rPr>
        <w:t>Perrenoud P. As competências para ensinar no século XXI: a formação dos professores e o desafio da avaliação. Porto Alegre (RS): Artmed; 2002.</w:t>
      </w:r>
    </w:p>
    <w:p w:rsidR="00BE500C" w:rsidRDefault="00BE500C" w:rsidP="00BE500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141C">
        <w:rPr>
          <w:rFonts w:asciiTheme="minorHAnsi" w:hAnsiTheme="minorHAnsi" w:cs="Arial"/>
          <w:color w:val="000000"/>
          <w:sz w:val="22"/>
          <w:szCs w:val="22"/>
        </w:rPr>
        <w:t>Rios TA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  <w:r w:rsidRPr="0028141C">
        <w:rPr>
          <w:rFonts w:asciiTheme="minorHAnsi" w:hAnsiTheme="minorHAnsi" w:cs="Arial"/>
          <w:color w:val="000000"/>
          <w:sz w:val="22"/>
          <w:szCs w:val="22"/>
        </w:rPr>
        <w:t xml:space="preserve"> A presença da filosofia e da ética no contexto profissional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  <w:r w:rsidRPr="0028141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Rev</w:t>
      </w:r>
      <w:r w:rsidRPr="0028141C">
        <w:rPr>
          <w:rFonts w:asciiTheme="minorHAnsi" w:hAnsiTheme="minorHAnsi" w:cs="Arial"/>
          <w:color w:val="000000"/>
          <w:sz w:val="22"/>
          <w:szCs w:val="22"/>
        </w:rPr>
        <w:t xml:space="preserve"> ORGANICOM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  <w:r w:rsidRPr="0028141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Pr="0028141C">
        <w:rPr>
          <w:rFonts w:asciiTheme="minorHAnsi" w:hAnsiTheme="minorHAnsi" w:cs="Arial"/>
          <w:color w:val="000000"/>
          <w:sz w:val="22"/>
          <w:szCs w:val="22"/>
        </w:rPr>
        <w:t>2008</w:t>
      </w:r>
      <w:r>
        <w:rPr>
          <w:rFonts w:asciiTheme="minorHAnsi" w:hAnsiTheme="minorHAnsi" w:cs="Arial"/>
          <w:color w:val="000000"/>
          <w:sz w:val="22"/>
          <w:szCs w:val="22"/>
        </w:rPr>
        <w:t>;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>8(</w:t>
      </w:r>
      <w:r w:rsidRPr="0028141C">
        <w:rPr>
          <w:rFonts w:asciiTheme="minorHAnsi" w:hAnsiTheme="minorHAnsi" w:cs="Arial"/>
          <w:color w:val="000000"/>
          <w:sz w:val="22"/>
          <w:szCs w:val="22"/>
        </w:rPr>
        <w:t>5</w:t>
      </w:r>
      <w:r>
        <w:rPr>
          <w:rFonts w:asciiTheme="minorHAnsi" w:hAnsiTheme="minorHAnsi" w:cs="Arial"/>
          <w:color w:val="000000"/>
          <w:sz w:val="22"/>
          <w:szCs w:val="22"/>
        </w:rPr>
        <w:t>):</w:t>
      </w:r>
      <w:r w:rsidRPr="0028141C">
        <w:rPr>
          <w:rFonts w:asciiTheme="minorHAnsi" w:hAnsiTheme="minorHAnsi" w:cs="Arial"/>
          <w:color w:val="000000"/>
          <w:sz w:val="22"/>
          <w:szCs w:val="22"/>
        </w:rPr>
        <w:t>78-8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  <w:r w:rsidRPr="0028141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Disponível em:</w:t>
      </w:r>
    </w:p>
    <w:p w:rsidR="00BE500C" w:rsidRDefault="004F447B" w:rsidP="00BE500C">
      <w:pPr>
        <w:autoSpaceDE w:val="0"/>
        <w:autoSpaceDN w:val="0"/>
        <w:adjustRightInd w:val="0"/>
        <w:spacing w:after="240" w:line="276" w:lineRule="auto"/>
        <w:jc w:val="both"/>
        <w:rPr>
          <w:rStyle w:val="Hyperlink"/>
          <w:rFonts w:asciiTheme="minorHAnsi" w:hAnsiTheme="minorHAnsi" w:cs="Arial"/>
          <w:sz w:val="22"/>
          <w:szCs w:val="22"/>
        </w:rPr>
      </w:pPr>
      <w:hyperlink r:id="rId9" w:history="1">
        <w:r w:rsidR="00BE500C" w:rsidRPr="008F2B78">
          <w:rPr>
            <w:rStyle w:val="Hyperlink"/>
            <w:rFonts w:asciiTheme="minorHAnsi" w:hAnsiTheme="minorHAnsi" w:cs="Arial"/>
            <w:sz w:val="22"/>
            <w:szCs w:val="22"/>
          </w:rPr>
          <w:t>http://www.eca.usp.br/departam/crp/cursos/posgrad/gestcorp/organicom/re_vista8/78a88.pdf</w:t>
        </w:r>
      </w:hyperlink>
    </w:p>
    <w:p w:rsidR="007F2D6A" w:rsidRPr="007F2D6A" w:rsidRDefault="007F2D6A" w:rsidP="007F2D6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F2D6A">
        <w:rPr>
          <w:rFonts w:asciiTheme="minorHAnsi" w:eastAsiaTheme="minorHAnsi" w:hAnsiTheme="minorHAnsi" w:cs="ChaparralPro-Regular"/>
          <w:sz w:val="22"/>
          <w:szCs w:val="22"/>
          <w:lang w:eastAsia="en-US"/>
        </w:rPr>
        <w:t>Carvalho C</w:t>
      </w:r>
      <w:r>
        <w:rPr>
          <w:rFonts w:asciiTheme="minorHAnsi" w:eastAsiaTheme="minorHAnsi" w:hAnsiTheme="minorHAnsi" w:cs="ChaparralPro-Regular"/>
          <w:sz w:val="22"/>
          <w:szCs w:val="22"/>
          <w:lang w:eastAsia="en-US"/>
        </w:rPr>
        <w:t>,</w:t>
      </w:r>
      <w:r w:rsidRPr="007F2D6A">
        <w:rPr>
          <w:rFonts w:asciiTheme="minorHAnsi" w:eastAsiaTheme="minorHAnsi" w:hAnsiTheme="minorHAnsi" w:cs="ChaparralPro-Regular"/>
          <w:sz w:val="22"/>
          <w:szCs w:val="22"/>
          <w:lang w:eastAsia="en-US"/>
        </w:rPr>
        <w:t xml:space="preserve"> </w:t>
      </w:r>
      <w:proofErr w:type="spellStart"/>
      <w:r w:rsidRPr="007F2D6A">
        <w:rPr>
          <w:rFonts w:asciiTheme="minorHAnsi" w:eastAsiaTheme="minorHAnsi" w:hAnsiTheme="minorHAnsi" w:cs="ChaparralPro-Regular"/>
          <w:sz w:val="22"/>
          <w:szCs w:val="22"/>
          <w:lang w:eastAsia="en-US"/>
        </w:rPr>
        <w:t>Bufrem</w:t>
      </w:r>
      <w:proofErr w:type="spellEnd"/>
      <w:r w:rsidRPr="007F2D6A">
        <w:rPr>
          <w:rFonts w:asciiTheme="minorHAnsi" w:eastAsiaTheme="minorHAnsi" w:hAnsiTheme="minorHAnsi" w:cs="ChaparralPro-Regular"/>
          <w:sz w:val="22"/>
          <w:szCs w:val="22"/>
          <w:lang w:eastAsia="en-US"/>
        </w:rPr>
        <w:t xml:space="preserve"> L. Arte como conhecimento/saber sensível na formação de professores. In: </w:t>
      </w:r>
      <w:proofErr w:type="spellStart"/>
      <w:r w:rsidRPr="007F2D6A">
        <w:rPr>
          <w:rFonts w:asciiTheme="minorHAnsi" w:eastAsiaTheme="minorHAnsi" w:hAnsiTheme="minorHAnsi" w:cs="ChaparralPro-Regular"/>
          <w:sz w:val="22"/>
          <w:szCs w:val="22"/>
          <w:lang w:eastAsia="en-US"/>
        </w:rPr>
        <w:t>S</w:t>
      </w:r>
      <w:r w:rsidR="0067614C" w:rsidRPr="007F2D6A">
        <w:rPr>
          <w:rFonts w:asciiTheme="minorHAnsi" w:eastAsiaTheme="minorHAnsi" w:hAnsiTheme="minorHAnsi" w:cs="ChaparralPro-Regular"/>
          <w:sz w:val="22"/>
          <w:szCs w:val="22"/>
          <w:lang w:eastAsia="en-US"/>
        </w:rPr>
        <w:t>chlindwein</w:t>
      </w:r>
      <w:proofErr w:type="spellEnd"/>
      <w:r w:rsidRPr="007F2D6A">
        <w:rPr>
          <w:rFonts w:asciiTheme="minorHAnsi" w:eastAsiaTheme="minorHAnsi" w:hAnsiTheme="minorHAnsi" w:cs="ChaparralPro-Regular"/>
          <w:sz w:val="22"/>
          <w:szCs w:val="22"/>
          <w:lang w:eastAsia="en-US"/>
        </w:rPr>
        <w:t xml:space="preserve"> LM</w:t>
      </w:r>
      <w:r w:rsidR="0067614C">
        <w:rPr>
          <w:rFonts w:asciiTheme="minorHAnsi" w:eastAsiaTheme="minorHAnsi" w:hAnsiTheme="minorHAnsi" w:cs="ChaparralPro-Regular"/>
          <w:sz w:val="22"/>
          <w:szCs w:val="22"/>
          <w:lang w:eastAsia="en-US"/>
        </w:rPr>
        <w:t>,</w:t>
      </w:r>
      <w:r w:rsidRPr="007F2D6A">
        <w:rPr>
          <w:rFonts w:asciiTheme="minorHAnsi" w:eastAsiaTheme="minorHAnsi" w:hAnsiTheme="minorHAnsi" w:cs="ChaparralPro-Regular"/>
          <w:sz w:val="22"/>
          <w:szCs w:val="22"/>
          <w:lang w:eastAsia="en-US"/>
        </w:rPr>
        <w:t xml:space="preserve"> S</w:t>
      </w:r>
      <w:r w:rsidR="0067614C" w:rsidRPr="007F2D6A">
        <w:rPr>
          <w:rFonts w:asciiTheme="minorHAnsi" w:eastAsiaTheme="minorHAnsi" w:hAnsiTheme="minorHAnsi" w:cs="ChaparralPro-Regular"/>
          <w:sz w:val="22"/>
          <w:szCs w:val="22"/>
          <w:lang w:eastAsia="en-US"/>
        </w:rPr>
        <w:t>irgado</w:t>
      </w:r>
      <w:r w:rsidRPr="007F2D6A">
        <w:rPr>
          <w:rFonts w:asciiTheme="minorHAnsi" w:eastAsiaTheme="minorHAnsi" w:hAnsiTheme="minorHAnsi" w:cs="ChaparralPro-Regular"/>
          <w:sz w:val="22"/>
          <w:szCs w:val="22"/>
          <w:lang w:eastAsia="en-US"/>
        </w:rPr>
        <w:t xml:space="preserve"> AP. </w:t>
      </w:r>
      <w:r w:rsidRPr="0067614C">
        <w:rPr>
          <w:rFonts w:asciiTheme="minorHAnsi" w:eastAsiaTheme="minorHAnsi" w:hAnsiTheme="minorHAnsi" w:cs="ChaparralPro-Bold"/>
          <w:bCs/>
          <w:sz w:val="22"/>
          <w:szCs w:val="22"/>
          <w:lang w:eastAsia="en-US"/>
        </w:rPr>
        <w:t>Estética e pesquisa</w:t>
      </w:r>
      <w:r w:rsidRPr="0067614C">
        <w:rPr>
          <w:rFonts w:asciiTheme="minorHAnsi" w:eastAsiaTheme="minorHAnsi" w:hAnsiTheme="minorHAnsi" w:cs="ChaparralPro-Regular"/>
          <w:sz w:val="22"/>
          <w:szCs w:val="22"/>
          <w:lang w:eastAsia="en-US"/>
        </w:rPr>
        <w:t>:</w:t>
      </w:r>
      <w:r w:rsidRPr="007F2D6A">
        <w:rPr>
          <w:rFonts w:asciiTheme="minorHAnsi" w:eastAsiaTheme="minorHAnsi" w:hAnsiTheme="minorHAnsi" w:cs="ChaparralPro-Regular"/>
          <w:sz w:val="22"/>
          <w:szCs w:val="22"/>
          <w:lang w:eastAsia="en-US"/>
        </w:rPr>
        <w:t xml:space="preserve"> formação de professores. Itajaí: </w:t>
      </w:r>
      <w:proofErr w:type="spellStart"/>
      <w:r w:rsidRPr="007F2D6A">
        <w:rPr>
          <w:rFonts w:asciiTheme="minorHAnsi" w:eastAsiaTheme="minorHAnsi" w:hAnsiTheme="minorHAnsi" w:cs="ChaparralPro-Regular"/>
          <w:sz w:val="22"/>
          <w:szCs w:val="22"/>
          <w:lang w:eastAsia="en-US"/>
        </w:rPr>
        <w:t>Univali</w:t>
      </w:r>
      <w:proofErr w:type="spellEnd"/>
      <w:r w:rsidRPr="007F2D6A">
        <w:rPr>
          <w:rFonts w:asciiTheme="minorHAnsi" w:eastAsiaTheme="minorHAnsi" w:hAnsiTheme="minorHAnsi" w:cs="ChaparralPro-Regular"/>
          <w:sz w:val="22"/>
          <w:szCs w:val="22"/>
          <w:lang w:eastAsia="en-US"/>
        </w:rPr>
        <w:t>, 2006. p 47-62.</w:t>
      </w:r>
    </w:p>
    <w:p w:rsidR="0035654E" w:rsidRDefault="0093585C" w:rsidP="0093585C">
      <w:pPr>
        <w:autoSpaceDE w:val="0"/>
        <w:autoSpaceDN w:val="0"/>
        <w:adjustRightInd w:val="0"/>
        <w:spacing w:after="240"/>
        <w:rPr>
          <w:sz w:val="23"/>
          <w:szCs w:val="23"/>
        </w:rPr>
      </w:pPr>
      <w:proofErr w:type="spellStart"/>
      <w:r w:rsidRPr="0093585C"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>Loponte</w:t>
      </w:r>
      <w:proofErr w:type="spellEnd"/>
      <w:r w:rsidRPr="0093585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L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G</w:t>
      </w:r>
      <w:r w:rsidRPr="0093585C">
        <w:rPr>
          <w:rFonts w:asciiTheme="minorHAnsi" w:eastAsiaTheme="minorHAnsi" w:hAnsiTheme="minorHAnsi" w:cs="Arial"/>
          <w:sz w:val="22"/>
          <w:szCs w:val="22"/>
          <w:lang w:eastAsia="en-US"/>
        </w:rPr>
        <w:t>. Arte para a Docência: estética e criação na formação docente. Arquivos Ana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líticos de Políticas Educativas</w:t>
      </w:r>
      <w:r w:rsidRPr="0093585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</w:t>
      </w:r>
      <w:proofErr w:type="gram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2013;</w:t>
      </w:r>
      <w:proofErr w:type="gram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21(25):1-22. Disponível em: </w:t>
      </w:r>
      <w:hyperlink r:id="rId10" w:history="1">
        <w:r w:rsidRPr="008F2B78">
          <w:rPr>
            <w:rStyle w:val="Hyperlink"/>
            <w:rFonts w:asciiTheme="minorHAnsi" w:eastAsiaTheme="minorHAnsi" w:hAnsiTheme="minorHAnsi" w:cs="Arial"/>
            <w:sz w:val="22"/>
            <w:szCs w:val="22"/>
            <w:lang w:eastAsia="en-US"/>
          </w:rPr>
          <w:t>http://epaa.asu.edu/ojs/article/view/1145</w:t>
        </w:r>
      </w:hyperlink>
      <w:r>
        <w:rPr>
          <w:sz w:val="23"/>
          <w:szCs w:val="23"/>
        </w:rPr>
        <w:t xml:space="preserve"> </w:t>
      </w:r>
    </w:p>
    <w:p w:rsidR="0035654E" w:rsidRDefault="0035654E" w:rsidP="00D25FAA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15975" w:rsidRPr="00D2276E" w:rsidRDefault="00115975" w:rsidP="00115975">
      <w:pPr>
        <w:jc w:val="center"/>
        <w:rPr>
          <w:rFonts w:asciiTheme="minorHAnsi" w:hAnsiTheme="minorHAnsi" w:cs="Arial"/>
          <w:color w:val="222222"/>
          <w:sz w:val="24"/>
          <w:szCs w:val="24"/>
        </w:rPr>
      </w:pPr>
    </w:p>
    <w:p w:rsidR="00306747" w:rsidRPr="00306747" w:rsidRDefault="00306747" w:rsidP="001311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25FAA" w:rsidRDefault="00D25FAA" w:rsidP="00306747">
      <w:pPr>
        <w:jc w:val="both"/>
        <w:rPr>
          <w:rFonts w:asciiTheme="minorHAnsi" w:hAnsiTheme="minorHAnsi"/>
          <w:b/>
          <w:sz w:val="24"/>
          <w:szCs w:val="24"/>
        </w:rPr>
      </w:pPr>
    </w:p>
    <w:p w:rsidR="00306747" w:rsidRPr="0028141C" w:rsidRDefault="00306747" w:rsidP="00306747">
      <w:pPr>
        <w:jc w:val="both"/>
        <w:rPr>
          <w:rFonts w:asciiTheme="minorHAnsi" w:hAnsiTheme="minorHAnsi"/>
          <w:b/>
          <w:sz w:val="22"/>
          <w:szCs w:val="22"/>
        </w:rPr>
      </w:pPr>
      <w:r w:rsidRPr="0028141C">
        <w:rPr>
          <w:rFonts w:asciiTheme="minorHAnsi" w:hAnsiTheme="minorHAnsi"/>
          <w:b/>
          <w:sz w:val="22"/>
          <w:szCs w:val="22"/>
        </w:rPr>
        <w:t xml:space="preserve">Objetivo geral </w:t>
      </w:r>
    </w:p>
    <w:p w:rsidR="00306747" w:rsidRPr="0028141C" w:rsidRDefault="00306747" w:rsidP="00306747">
      <w:pPr>
        <w:jc w:val="both"/>
        <w:rPr>
          <w:rFonts w:asciiTheme="minorHAnsi" w:hAnsiTheme="minorHAnsi"/>
          <w:b/>
          <w:sz w:val="22"/>
          <w:szCs w:val="22"/>
        </w:rPr>
      </w:pPr>
    </w:p>
    <w:p w:rsidR="00306747" w:rsidRDefault="00306747" w:rsidP="00306747">
      <w:pPr>
        <w:numPr>
          <w:ilvl w:val="0"/>
          <w:numId w:val="3"/>
        </w:numPr>
        <w:spacing w:before="240" w:after="24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8141C">
        <w:rPr>
          <w:rFonts w:asciiTheme="minorHAnsi" w:hAnsiTheme="minorHAnsi"/>
          <w:sz w:val="22"/>
          <w:szCs w:val="22"/>
        </w:rPr>
        <w:t>Sensibilizar o estudante para a importância da dimensão estética da competência na formação do professor.</w:t>
      </w:r>
    </w:p>
    <w:p w:rsidR="005B6F19" w:rsidRPr="0028141C" w:rsidRDefault="005B6F19" w:rsidP="005B6F19">
      <w:pPr>
        <w:spacing w:before="240" w:after="240" w:line="360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D2276E" w:rsidRPr="00115975" w:rsidRDefault="00D2276E" w:rsidP="00D2276E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115975">
        <w:rPr>
          <w:rFonts w:asciiTheme="minorHAnsi" w:hAnsiTheme="minorHAnsi"/>
          <w:b/>
          <w:sz w:val="22"/>
          <w:szCs w:val="22"/>
        </w:rPr>
        <w:t>Local:</w:t>
      </w:r>
      <w:r w:rsidRPr="00115975">
        <w:rPr>
          <w:rFonts w:asciiTheme="minorHAnsi" w:hAnsiTheme="minorHAnsi"/>
          <w:sz w:val="22"/>
          <w:szCs w:val="22"/>
        </w:rPr>
        <w:t xml:space="preserve"> </w:t>
      </w:r>
      <w:r w:rsidR="00C90077">
        <w:rPr>
          <w:rFonts w:asciiTheme="minorHAnsi" w:hAnsiTheme="minorHAnsi" w:cs="Arial"/>
          <w:color w:val="222222"/>
          <w:sz w:val="22"/>
          <w:szCs w:val="22"/>
        </w:rPr>
        <w:t>MASP</w:t>
      </w:r>
    </w:p>
    <w:p w:rsidR="00D2276E" w:rsidRPr="00115975" w:rsidRDefault="00D2276E" w:rsidP="00D2276E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115975">
        <w:rPr>
          <w:rFonts w:asciiTheme="minorHAnsi" w:hAnsiTheme="minorHAnsi" w:cs="Arial"/>
          <w:color w:val="222222"/>
          <w:sz w:val="22"/>
          <w:szCs w:val="22"/>
        </w:rPr>
        <w:t>Rua Álvares Penteado, 112 - Centro CEP: 01012-000 | São Paulo (SP) (11) 3113-</w:t>
      </w:r>
      <w:proofErr w:type="gramStart"/>
      <w:r w:rsidRPr="00115975">
        <w:rPr>
          <w:rFonts w:asciiTheme="minorHAnsi" w:hAnsiTheme="minorHAnsi" w:cs="Arial"/>
          <w:color w:val="222222"/>
          <w:sz w:val="22"/>
          <w:szCs w:val="22"/>
        </w:rPr>
        <w:t>3651/3652</w:t>
      </w:r>
      <w:proofErr w:type="gramEnd"/>
    </w:p>
    <w:p w:rsidR="00B25B0B" w:rsidRPr="00D2276E" w:rsidRDefault="001311BD" w:rsidP="00D2276E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115975">
        <w:rPr>
          <w:rFonts w:asciiTheme="minorHAnsi" w:hAnsiTheme="minorHAnsi" w:cs="Arial"/>
          <w:b/>
          <w:color w:val="222222"/>
          <w:sz w:val="22"/>
          <w:szCs w:val="22"/>
        </w:rPr>
        <w:t>Encontro</w:t>
      </w:r>
      <w:r w:rsidR="00B25B0B" w:rsidRPr="00115975">
        <w:rPr>
          <w:rFonts w:asciiTheme="minorHAnsi" w:hAnsiTheme="minorHAnsi" w:cs="Arial"/>
          <w:b/>
          <w:color w:val="222222"/>
          <w:sz w:val="22"/>
          <w:szCs w:val="22"/>
        </w:rPr>
        <w:t>:</w:t>
      </w:r>
      <w:r w:rsidR="00B25B0B" w:rsidRPr="0011597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gramStart"/>
      <w:r w:rsidRPr="00115975">
        <w:rPr>
          <w:rFonts w:asciiTheme="minorHAnsi" w:hAnsiTheme="minorHAnsi" w:cs="Arial"/>
          <w:color w:val="222222"/>
          <w:sz w:val="22"/>
          <w:szCs w:val="22"/>
        </w:rPr>
        <w:t>14</w:t>
      </w:r>
      <w:r w:rsidR="00B25B0B" w:rsidRPr="00115975">
        <w:rPr>
          <w:rFonts w:asciiTheme="minorHAnsi" w:hAnsiTheme="minorHAnsi" w:cs="Arial"/>
          <w:color w:val="222222"/>
          <w:sz w:val="22"/>
          <w:szCs w:val="22"/>
        </w:rPr>
        <w:t>:00</w:t>
      </w:r>
      <w:proofErr w:type="gramEnd"/>
      <w:r w:rsidR="00B25B0B" w:rsidRPr="00115975">
        <w:rPr>
          <w:rFonts w:asciiTheme="minorHAnsi" w:hAnsiTheme="minorHAnsi" w:cs="Arial"/>
          <w:color w:val="222222"/>
          <w:sz w:val="22"/>
          <w:szCs w:val="22"/>
        </w:rPr>
        <w:t xml:space="preserve"> na porta do CCBB.</w:t>
      </w:r>
    </w:p>
    <w:p w:rsidR="005B6F19" w:rsidRDefault="005B6F19" w:rsidP="00D2276E">
      <w:pPr>
        <w:shd w:val="clear" w:color="auto" w:fill="FFFFFF"/>
        <w:spacing w:line="360" w:lineRule="auto"/>
        <w:jc w:val="both"/>
      </w:pPr>
    </w:p>
    <w:p w:rsidR="00306747" w:rsidRPr="0028141C" w:rsidRDefault="00306747" w:rsidP="00306747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28141C">
        <w:rPr>
          <w:rFonts w:asciiTheme="minorHAnsi" w:hAnsiTheme="minorHAnsi"/>
          <w:b/>
          <w:sz w:val="22"/>
          <w:szCs w:val="22"/>
        </w:rPr>
        <w:t xml:space="preserve">Número de alunos: </w:t>
      </w:r>
      <w:r w:rsidR="00D86F72">
        <w:rPr>
          <w:rFonts w:asciiTheme="minorHAnsi" w:hAnsiTheme="minorHAnsi"/>
          <w:sz w:val="22"/>
          <w:szCs w:val="22"/>
        </w:rPr>
        <w:t>20</w:t>
      </w:r>
      <w:r w:rsidRPr="0028141C">
        <w:rPr>
          <w:rFonts w:asciiTheme="minorHAnsi" w:hAnsiTheme="minorHAnsi"/>
          <w:sz w:val="22"/>
          <w:szCs w:val="22"/>
        </w:rPr>
        <w:t xml:space="preserve"> licenciandos</w:t>
      </w:r>
    </w:p>
    <w:p w:rsidR="00306747" w:rsidRPr="0028141C" w:rsidRDefault="00306747" w:rsidP="00306747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28141C">
        <w:rPr>
          <w:rFonts w:asciiTheme="minorHAnsi" w:hAnsiTheme="minorHAnsi"/>
          <w:b/>
          <w:sz w:val="22"/>
          <w:szCs w:val="22"/>
        </w:rPr>
        <w:t xml:space="preserve">Data da visita: </w:t>
      </w:r>
      <w:r w:rsidR="009F36E0">
        <w:rPr>
          <w:rFonts w:asciiTheme="minorHAnsi" w:hAnsiTheme="minorHAnsi"/>
          <w:b/>
          <w:sz w:val="22"/>
          <w:szCs w:val="22"/>
        </w:rPr>
        <w:t>22 de agosto d</w:t>
      </w:r>
      <w:r w:rsidRPr="0028141C">
        <w:rPr>
          <w:rFonts w:asciiTheme="minorHAnsi" w:hAnsiTheme="minorHAnsi"/>
          <w:sz w:val="22"/>
          <w:szCs w:val="22"/>
        </w:rPr>
        <w:t>e 201</w:t>
      </w:r>
      <w:r w:rsidR="009F36E0">
        <w:rPr>
          <w:rFonts w:asciiTheme="minorHAnsi" w:hAnsiTheme="minorHAnsi"/>
          <w:sz w:val="22"/>
          <w:szCs w:val="22"/>
        </w:rPr>
        <w:t>8</w:t>
      </w:r>
    </w:p>
    <w:p w:rsidR="00306747" w:rsidRPr="0028141C" w:rsidRDefault="00306747" w:rsidP="00306747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28141C">
        <w:rPr>
          <w:rFonts w:asciiTheme="minorHAnsi" w:hAnsiTheme="minorHAnsi"/>
          <w:b/>
          <w:sz w:val="22"/>
          <w:szCs w:val="22"/>
        </w:rPr>
        <w:t xml:space="preserve">Horário da visita: </w:t>
      </w:r>
      <w:proofErr w:type="gramStart"/>
      <w:r w:rsidR="001311BD">
        <w:rPr>
          <w:rFonts w:asciiTheme="minorHAnsi" w:hAnsiTheme="minorHAnsi"/>
          <w:sz w:val="22"/>
          <w:szCs w:val="22"/>
        </w:rPr>
        <w:t>14</w:t>
      </w:r>
      <w:r w:rsidRPr="0028141C">
        <w:rPr>
          <w:rFonts w:asciiTheme="minorHAnsi" w:hAnsiTheme="minorHAnsi"/>
          <w:sz w:val="22"/>
          <w:szCs w:val="22"/>
        </w:rPr>
        <w:t>:00</w:t>
      </w:r>
      <w:proofErr w:type="gramEnd"/>
      <w:r w:rsidRPr="0028141C">
        <w:rPr>
          <w:rFonts w:asciiTheme="minorHAnsi" w:hAnsiTheme="minorHAnsi"/>
          <w:sz w:val="22"/>
          <w:szCs w:val="22"/>
        </w:rPr>
        <w:t xml:space="preserve"> as 1</w:t>
      </w:r>
      <w:r w:rsidR="001311BD">
        <w:rPr>
          <w:rFonts w:asciiTheme="minorHAnsi" w:hAnsiTheme="minorHAnsi"/>
          <w:sz w:val="22"/>
          <w:szCs w:val="22"/>
        </w:rPr>
        <w:t>7</w:t>
      </w:r>
      <w:r w:rsidRPr="0028141C">
        <w:rPr>
          <w:rFonts w:asciiTheme="minorHAnsi" w:hAnsiTheme="minorHAnsi"/>
          <w:sz w:val="22"/>
          <w:szCs w:val="22"/>
        </w:rPr>
        <w:t>:00</w:t>
      </w:r>
    </w:p>
    <w:p w:rsidR="00FF58A7" w:rsidRPr="0009197B" w:rsidRDefault="009D5226" w:rsidP="0035654E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5226">
        <w:rPr>
          <w:noProof/>
        </w:rPr>
        <w:t xml:space="preserve"> </w:t>
      </w:r>
    </w:p>
    <w:sectPr w:rsidR="00FF58A7" w:rsidRPr="0009197B" w:rsidSect="00CF5D6F">
      <w:headerReference w:type="first" r:id="rId11"/>
      <w:pgSz w:w="11906" w:h="16838"/>
      <w:pgMar w:top="1134" w:right="1134" w:bottom="1134" w:left="1134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7B" w:rsidRDefault="004F447B" w:rsidP="008E239A">
      <w:r>
        <w:separator/>
      </w:r>
    </w:p>
  </w:endnote>
  <w:endnote w:type="continuationSeparator" w:id="0">
    <w:p w:rsidR="004F447B" w:rsidRDefault="004F447B" w:rsidP="008E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parral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7B" w:rsidRDefault="004F447B" w:rsidP="008E239A">
      <w:r>
        <w:separator/>
      </w:r>
    </w:p>
  </w:footnote>
  <w:footnote w:type="continuationSeparator" w:id="0">
    <w:p w:rsidR="004F447B" w:rsidRDefault="004F447B" w:rsidP="008E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64" w:rsidRDefault="00D642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4C1"/>
    <w:multiLevelType w:val="hybridMultilevel"/>
    <w:tmpl w:val="A8F07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107E"/>
    <w:multiLevelType w:val="hybridMultilevel"/>
    <w:tmpl w:val="EA22C920"/>
    <w:lvl w:ilvl="0" w:tplc="625CE29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B6D37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AA4D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07FE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3CE1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C19D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EA5BD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74C1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54FAF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F04A09"/>
    <w:multiLevelType w:val="hybridMultilevel"/>
    <w:tmpl w:val="DF1A8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8F"/>
    <w:rsid w:val="000062ED"/>
    <w:rsid w:val="00060E7D"/>
    <w:rsid w:val="0009197B"/>
    <w:rsid w:val="000C279A"/>
    <w:rsid w:val="0010665E"/>
    <w:rsid w:val="00115975"/>
    <w:rsid w:val="00117F89"/>
    <w:rsid w:val="001311BD"/>
    <w:rsid w:val="00171C7F"/>
    <w:rsid w:val="001F2C4E"/>
    <w:rsid w:val="00244FB2"/>
    <w:rsid w:val="0026373D"/>
    <w:rsid w:val="002760A5"/>
    <w:rsid w:val="0028141C"/>
    <w:rsid w:val="002856E6"/>
    <w:rsid w:val="002B0381"/>
    <w:rsid w:val="002F478F"/>
    <w:rsid w:val="00306747"/>
    <w:rsid w:val="00346790"/>
    <w:rsid w:val="00350B0B"/>
    <w:rsid w:val="0035654E"/>
    <w:rsid w:val="00377F9D"/>
    <w:rsid w:val="003847A5"/>
    <w:rsid w:val="00397F47"/>
    <w:rsid w:val="00430AAA"/>
    <w:rsid w:val="004715C6"/>
    <w:rsid w:val="00490CD2"/>
    <w:rsid w:val="004975E7"/>
    <w:rsid w:val="004E0B19"/>
    <w:rsid w:val="004F447B"/>
    <w:rsid w:val="0056377D"/>
    <w:rsid w:val="005B6F19"/>
    <w:rsid w:val="005C2751"/>
    <w:rsid w:val="0067063A"/>
    <w:rsid w:val="0067614C"/>
    <w:rsid w:val="006A0345"/>
    <w:rsid w:val="006B329D"/>
    <w:rsid w:val="006B57D1"/>
    <w:rsid w:val="006B57FC"/>
    <w:rsid w:val="007814AB"/>
    <w:rsid w:val="007F2D6A"/>
    <w:rsid w:val="00812636"/>
    <w:rsid w:val="00827827"/>
    <w:rsid w:val="00860B5C"/>
    <w:rsid w:val="00881CB9"/>
    <w:rsid w:val="00892997"/>
    <w:rsid w:val="008C00C9"/>
    <w:rsid w:val="008E239A"/>
    <w:rsid w:val="0093585C"/>
    <w:rsid w:val="00972869"/>
    <w:rsid w:val="00973ABF"/>
    <w:rsid w:val="009775E7"/>
    <w:rsid w:val="009818A2"/>
    <w:rsid w:val="009A119B"/>
    <w:rsid w:val="009D5226"/>
    <w:rsid w:val="009E68BC"/>
    <w:rsid w:val="009F36E0"/>
    <w:rsid w:val="00A2264B"/>
    <w:rsid w:val="00A65ACC"/>
    <w:rsid w:val="00A964C1"/>
    <w:rsid w:val="00B25B0B"/>
    <w:rsid w:val="00B31B08"/>
    <w:rsid w:val="00BA6B7F"/>
    <w:rsid w:val="00BB773E"/>
    <w:rsid w:val="00BC7D98"/>
    <w:rsid w:val="00BE500C"/>
    <w:rsid w:val="00BE5F26"/>
    <w:rsid w:val="00C90077"/>
    <w:rsid w:val="00CE1B4C"/>
    <w:rsid w:val="00CE2E17"/>
    <w:rsid w:val="00CF5D6F"/>
    <w:rsid w:val="00D06284"/>
    <w:rsid w:val="00D2276E"/>
    <w:rsid w:val="00D25FAA"/>
    <w:rsid w:val="00D55E3E"/>
    <w:rsid w:val="00D64264"/>
    <w:rsid w:val="00D7434A"/>
    <w:rsid w:val="00D86F72"/>
    <w:rsid w:val="00D92605"/>
    <w:rsid w:val="00DB4FC1"/>
    <w:rsid w:val="00E13182"/>
    <w:rsid w:val="00E13EF2"/>
    <w:rsid w:val="00E27D52"/>
    <w:rsid w:val="00E54FEE"/>
    <w:rsid w:val="00E64169"/>
    <w:rsid w:val="00E82DEE"/>
    <w:rsid w:val="00EB697E"/>
    <w:rsid w:val="00EC6020"/>
    <w:rsid w:val="00EF1AEC"/>
    <w:rsid w:val="00F8306E"/>
    <w:rsid w:val="00F84E3B"/>
    <w:rsid w:val="00FC1F7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9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77F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5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478F"/>
    <w:pPr>
      <w:spacing w:before="100" w:after="100"/>
    </w:pPr>
    <w:rPr>
      <w:sz w:val="24"/>
    </w:rPr>
  </w:style>
  <w:style w:type="paragraph" w:styleId="PargrafodaLista">
    <w:name w:val="List Paragraph"/>
    <w:basedOn w:val="Normal"/>
    <w:uiPriority w:val="34"/>
    <w:qFormat/>
    <w:rsid w:val="002F47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B7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2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23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2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23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8E239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E239A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D2276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2276E"/>
  </w:style>
  <w:style w:type="paragraph" w:customStyle="1" w:styleId="Default">
    <w:name w:val="Default"/>
    <w:rsid w:val="0093585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77F9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5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77F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5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478F"/>
    <w:pPr>
      <w:spacing w:before="100" w:after="100"/>
    </w:pPr>
    <w:rPr>
      <w:sz w:val="24"/>
    </w:rPr>
  </w:style>
  <w:style w:type="paragraph" w:styleId="PargrafodaLista">
    <w:name w:val="List Paragraph"/>
    <w:basedOn w:val="Normal"/>
    <w:uiPriority w:val="34"/>
    <w:qFormat/>
    <w:rsid w:val="002F47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B7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2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23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2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23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8E239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E239A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D2276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2276E"/>
  </w:style>
  <w:style w:type="paragraph" w:customStyle="1" w:styleId="Default">
    <w:name w:val="Default"/>
    <w:rsid w:val="0093585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77F9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5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09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034196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59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paa.asu.edu/ojs/article/view/11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a.usp.br/departam/crp/cursos/posgrad/gestcorp/organicom/re_vista8/78a8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3CE1-961E-4E88-B414-8A920326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Prado</dc:creator>
  <cp:lastModifiedBy>Claudia Prado</cp:lastModifiedBy>
  <cp:revision>2</cp:revision>
  <dcterms:created xsi:type="dcterms:W3CDTF">2018-08-22T15:51:00Z</dcterms:created>
  <dcterms:modified xsi:type="dcterms:W3CDTF">2018-08-22T15:51:00Z</dcterms:modified>
</cp:coreProperties>
</file>