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4" w:rsidRPr="007F7141" w:rsidRDefault="00CF4B5A">
      <w:pPr>
        <w:rPr>
          <w:b/>
          <w:sz w:val="32"/>
          <w:szCs w:val="32"/>
        </w:rPr>
      </w:pPr>
      <w:bookmarkStart w:id="0" w:name="_GoBack"/>
      <w:bookmarkEnd w:id="0"/>
      <w:r w:rsidRPr="007F7141">
        <w:rPr>
          <w:b/>
          <w:sz w:val="32"/>
          <w:szCs w:val="32"/>
        </w:rPr>
        <w:t>O SISTEMA MONETÁRIO INTERNACIONAL (1946-1973)</w:t>
      </w:r>
    </w:p>
    <w:p w:rsidR="00CF4B5A" w:rsidRPr="007F7141" w:rsidRDefault="00CF4B5A">
      <w:pPr>
        <w:rPr>
          <w:sz w:val="32"/>
          <w:szCs w:val="32"/>
        </w:rPr>
      </w:pPr>
      <w:r w:rsidRPr="007F7141">
        <w:rPr>
          <w:b/>
          <w:sz w:val="32"/>
          <w:szCs w:val="32"/>
        </w:rPr>
        <w:t xml:space="preserve">- </w:t>
      </w:r>
      <w:r w:rsidRPr="007F7141">
        <w:rPr>
          <w:sz w:val="32"/>
          <w:szCs w:val="32"/>
        </w:rPr>
        <w:t>O impacto da Grande Depressão + desorganização do sistema monetário internacional = resultou enorme redução do comércio internacional.</w:t>
      </w:r>
    </w:p>
    <w:p w:rsidR="00CF4B5A" w:rsidRPr="007F7141" w:rsidRDefault="00CF4B5A">
      <w:pPr>
        <w:rPr>
          <w:sz w:val="32"/>
          <w:szCs w:val="32"/>
        </w:rPr>
      </w:pPr>
      <w:r w:rsidRPr="007F7141">
        <w:rPr>
          <w:sz w:val="32"/>
          <w:szCs w:val="32"/>
        </w:rPr>
        <w:t>= sistema multilateral, em que a libra esterlina era o meio de pagamento de uso geral, cedeu lugar a um sistema de trocas bilaterais.</w:t>
      </w:r>
    </w:p>
    <w:p w:rsidR="00CF4B5A" w:rsidRPr="007F7141" w:rsidRDefault="00CF4B5A">
      <w:pPr>
        <w:rPr>
          <w:sz w:val="32"/>
          <w:szCs w:val="32"/>
        </w:rPr>
      </w:pPr>
      <w:r w:rsidRPr="007F7141">
        <w:rPr>
          <w:sz w:val="32"/>
          <w:szCs w:val="32"/>
        </w:rPr>
        <w:t>- antes mesmo do fim da Guerra, tratou-se de pensar em reconstruir um sistema monetário internacional que pudesse reativar o comércio internacional multilateral.</w:t>
      </w:r>
    </w:p>
    <w:p w:rsidR="00CF4B5A" w:rsidRPr="007F7141" w:rsidRDefault="00CF4B5A">
      <w:pPr>
        <w:rPr>
          <w:sz w:val="32"/>
          <w:szCs w:val="32"/>
        </w:rPr>
      </w:pPr>
      <w:r w:rsidRPr="007F7141">
        <w:rPr>
          <w:sz w:val="32"/>
          <w:szCs w:val="32"/>
        </w:rPr>
        <w:t>= NÃO repetir os erros das negociações de paz da Primeira Guerra:</w:t>
      </w:r>
    </w:p>
    <w:p w:rsidR="00CF4B5A" w:rsidRPr="007F7141" w:rsidRDefault="00CF4B5A">
      <w:pPr>
        <w:rPr>
          <w:sz w:val="32"/>
          <w:szCs w:val="32"/>
        </w:rPr>
      </w:pPr>
      <w:r w:rsidRPr="007F7141">
        <w:rPr>
          <w:sz w:val="32"/>
          <w:szCs w:val="32"/>
        </w:rPr>
        <w:t>- Tratado de Versalhes – pesadas dívidas aos perdedores, em especial a Alemanha;</w:t>
      </w:r>
    </w:p>
    <w:p w:rsidR="00CF4B5A" w:rsidRPr="007F7141" w:rsidRDefault="00CF4B5A">
      <w:pPr>
        <w:rPr>
          <w:sz w:val="32"/>
          <w:szCs w:val="32"/>
        </w:rPr>
      </w:pPr>
      <w:r w:rsidRPr="007F7141">
        <w:rPr>
          <w:sz w:val="32"/>
          <w:szCs w:val="32"/>
        </w:rPr>
        <w:t>- inflações recordes;</w:t>
      </w:r>
    </w:p>
    <w:p w:rsidR="00CF4B5A" w:rsidRPr="007F7141" w:rsidRDefault="00CF4B5A">
      <w:pPr>
        <w:rPr>
          <w:sz w:val="32"/>
          <w:szCs w:val="32"/>
        </w:rPr>
      </w:pPr>
      <w:r w:rsidRPr="007F7141">
        <w:rPr>
          <w:sz w:val="32"/>
          <w:szCs w:val="32"/>
        </w:rPr>
        <w:t>- altas taxas de desemprego;</w:t>
      </w:r>
    </w:p>
    <w:p w:rsidR="00CF4B5A" w:rsidRPr="007F7141" w:rsidRDefault="00CF4B5A">
      <w:pPr>
        <w:rPr>
          <w:sz w:val="32"/>
          <w:szCs w:val="32"/>
        </w:rPr>
      </w:pPr>
      <w:r w:rsidRPr="007F7141">
        <w:rPr>
          <w:sz w:val="32"/>
          <w:szCs w:val="32"/>
        </w:rPr>
        <w:t>- crise econômica do capitalismo na década de 1930;</w:t>
      </w:r>
    </w:p>
    <w:p w:rsidR="00CF4B5A" w:rsidRPr="007F7141" w:rsidRDefault="00CF4B5A">
      <w:pPr>
        <w:rPr>
          <w:sz w:val="32"/>
          <w:szCs w:val="32"/>
        </w:rPr>
      </w:pPr>
      <w:r w:rsidRPr="007F7141">
        <w:rPr>
          <w:sz w:val="32"/>
          <w:szCs w:val="32"/>
        </w:rPr>
        <w:t>- ascensão de movimento autoritários e nacionalistas.</w:t>
      </w:r>
    </w:p>
    <w:p w:rsidR="00CF4B5A" w:rsidRPr="007F7141" w:rsidRDefault="00CF4B5A">
      <w:pPr>
        <w:rPr>
          <w:sz w:val="32"/>
          <w:szCs w:val="32"/>
        </w:rPr>
      </w:pPr>
    </w:p>
    <w:p w:rsidR="009E62C3" w:rsidRPr="007F7141" w:rsidRDefault="009E62C3">
      <w:pPr>
        <w:rPr>
          <w:sz w:val="32"/>
          <w:szCs w:val="32"/>
        </w:rPr>
      </w:pPr>
      <w:r w:rsidRPr="007F7141">
        <w:rPr>
          <w:b/>
          <w:sz w:val="32"/>
          <w:szCs w:val="32"/>
          <w:u w:val="single"/>
        </w:rPr>
        <w:t>RECUPERAR AS RELAÇÕES ECONÔMICAS NO PLANO INTERNACIONAL</w:t>
      </w:r>
    </w:p>
    <w:p w:rsidR="009E62C3" w:rsidRPr="007F7141" w:rsidRDefault="009E62C3" w:rsidP="009E62C3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7F7141">
        <w:rPr>
          <w:sz w:val="32"/>
          <w:szCs w:val="32"/>
          <w:u w:val="single"/>
        </w:rPr>
        <w:t>Grã-Bretanha:</w:t>
      </w:r>
      <w:r w:rsidRPr="007F7141">
        <w:rPr>
          <w:sz w:val="32"/>
          <w:szCs w:val="32"/>
        </w:rPr>
        <w:t xml:space="preserve"> </w:t>
      </w:r>
      <w:r w:rsidRPr="007F7141">
        <w:rPr>
          <w:b/>
          <w:sz w:val="32"/>
          <w:szCs w:val="32"/>
        </w:rPr>
        <w:t>John Maynard Keynes</w:t>
      </w:r>
    </w:p>
    <w:p w:rsidR="009E62C3" w:rsidRPr="007F7141" w:rsidRDefault="009E62C3" w:rsidP="009E62C3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7F7141">
        <w:rPr>
          <w:sz w:val="32"/>
          <w:szCs w:val="32"/>
          <w:u w:val="single"/>
        </w:rPr>
        <w:t>Estados Unidos</w:t>
      </w:r>
      <w:r w:rsidRPr="007F7141">
        <w:rPr>
          <w:sz w:val="32"/>
          <w:szCs w:val="32"/>
        </w:rPr>
        <w:t xml:space="preserve">: </w:t>
      </w:r>
      <w:r w:rsidRPr="007F7141">
        <w:rPr>
          <w:b/>
          <w:sz w:val="32"/>
          <w:szCs w:val="32"/>
        </w:rPr>
        <w:t>Harry Dexter White.</w:t>
      </w:r>
    </w:p>
    <w:p w:rsidR="009E62C3" w:rsidRPr="007F7141" w:rsidRDefault="009E62C3" w:rsidP="009E62C3">
      <w:pPr>
        <w:rPr>
          <w:sz w:val="32"/>
          <w:szCs w:val="32"/>
        </w:rPr>
      </w:pPr>
    </w:p>
    <w:p w:rsidR="007F7141" w:rsidRDefault="007F7141" w:rsidP="009E62C3">
      <w:pPr>
        <w:rPr>
          <w:b/>
          <w:sz w:val="32"/>
          <w:szCs w:val="32"/>
          <w:u w:val="single"/>
        </w:rPr>
      </w:pPr>
    </w:p>
    <w:p w:rsidR="009E62C3" w:rsidRPr="007F7141" w:rsidRDefault="009E62C3" w:rsidP="009E62C3">
      <w:pPr>
        <w:rPr>
          <w:sz w:val="32"/>
          <w:szCs w:val="32"/>
        </w:rPr>
      </w:pPr>
      <w:r w:rsidRPr="007F7141">
        <w:rPr>
          <w:b/>
          <w:sz w:val="32"/>
          <w:szCs w:val="32"/>
          <w:u w:val="single"/>
        </w:rPr>
        <w:lastRenderedPageBreak/>
        <w:t>KEYNES:</w:t>
      </w:r>
    </w:p>
    <w:p w:rsidR="009E62C3" w:rsidRPr="007F7141" w:rsidRDefault="009E62C3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- </w:t>
      </w:r>
      <w:r w:rsidR="00861D7A" w:rsidRPr="007F7141">
        <w:rPr>
          <w:sz w:val="32"/>
          <w:szCs w:val="32"/>
        </w:rPr>
        <w:t xml:space="preserve">previa a criação da </w:t>
      </w:r>
      <w:r w:rsidR="00861D7A" w:rsidRPr="007F7141">
        <w:rPr>
          <w:b/>
          <w:sz w:val="32"/>
          <w:szCs w:val="32"/>
        </w:rPr>
        <w:t>União Internacional de Compensações</w:t>
      </w:r>
      <w:r w:rsidR="00861D7A" w:rsidRPr="007F7141">
        <w:rPr>
          <w:sz w:val="32"/>
          <w:szCs w:val="32"/>
        </w:rPr>
        <w:t>;</w:t>
      </w:r>
    </w:p>
    <w:p w:rsidR="00861D7A" w:rsidRPr="007F7141" w:rsidRDefault="00861D7A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- um </w:t>
      </w:r>
      <w:r w:rsidRPr="007F7141">
        <w:rPr>
          <w:b/>
          <w:sz w:val="32"/>
          <w:szCs w:val="32"/>
        </w:rPr>
        <w:t xml:space="preserve">grande fundo </w:t>
      </w:r>
      <w:r w:rsidRPr="007F7141">
        <w:rPr>
          <w:sz w:val="32"/>
          <w:szCs w:val="32"/>
        </w:rPr>
        <w:t>da ordem de U$26 bilhões (dólares);</w:t>
      </w:r>
    </w:p>
    <w:p w:rsidR="00861D7A" w:rsidRPr="007F7141" w:rsidRDefault="00861D7A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com recursos dos países membros;</w:t>
      </w:r>
    </w:p>
    <w:p w:rsidR="00861D7A" w:rsidRPr="007F7141" w:rsidRDefault="00861D7A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- emitiria uma moeda – chamada: </w:t>
      </w:r>
      <w:proofErr w:type="spellStart"/>
      <w:r w:rsidRPr="007F7141">
        <w:rPr>
          <w:i/>
          <w:sz w:val="32"/>
          <w:szCs w:val="32"/>
        </w:rPr>
        <w:t>bancor</w:t>
      </w:r>
      <w:proofErr w:type="spellEnd"/>
      <w:r w:rsidRPr="007F7141">
        <w:rPr>
          <w:sz w:val="32"/>
          <w:szCs w:val="32"/>
        </w:rPr>
        <w:t>.</w:t>
      </w:r>
    </w:p>
    <w:p w:rsidR="00861D7A" w:rsidRPr="007F7141" w:rsidRDefault="00861D7A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com acesso a esses recursos os países deficitários evitariam a adoção de políticas recessivas (como a elevação da taxa de juros para atrair recursos externos);</w:t>
      </w:r>
    </w:p>
    <w:p w:rsidR="00861D7A" w:rsidRPr="007F7141" w:rsidRDefault="00861D7A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promoveriam o reajuste em suas economias sem comprometer o pleno emprego (</w:t>
      </w:r>
      <w:r w:rsidRPr="007F7141">
        <w:rPr>
          <w:i/>
          <w:sz w:val="32"/>
          <w:szCs w:val="32"/>
        </w:rPr>
        <w:t>preocupação central para Keynes).</w:t>
      </w:r>
    </w:p>
    <w:p w:rsidR="00861D7A" w:rsidRPr="007F7141" w:rsidRDefault="00861D7A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o ajuste poderia incluir a desvalorização de suas moedas a fim de reduzir importações e aumentas exportações</w:t>
      </w:r>
      <w:r w:rsidR="00AF0EE8" w:rsidRPr="007F7141">
        <w:rPr>
          <w:sz w:val="32"/>
          <w:szCs w:val="32"/>
        </w:rPr>
        <w:t>.</w:t>
      </w:r>
    </w:p>
    <w:p w:rsidR="00AF0EE8" w:rsidRPr="007F7141" w:rsidRDefault="00AF0EE8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- os países </w:t>
      </w:r>
      <w:r w:rsidRPr="007F7141">
        <w:rPr>
          <w:i/>
          <w:sz w:val="32"/>
          <w:szCs w:val="32"/>
        </w:rPr>
        <w:t>superavitários</w:t>
      </w:r>
      <w:r w:rsidRPr="007F7141">
        <w:rPr>
          <w:sz w:val="32"/>
          <w:szCs w:val="32"/>
        </w:rPr>
        <w:t xml:space="preserve"> seriam, de certo modo punidos: seus saldos internacionais ficariam à disposição da </w:t>
      </w:r>
      <w:r w:rsidRPr="007F7141">
        <w:rPr>
          <w:b/>
          <w:sz w:val="32"/>
          <w:szCs w:val="32"/>
        </w:rPr>
        <w:t>União</w:t>
      </w:r>
      <w:r w:rsidRPr="007F7141">
        <w:rPr>
          <w:sz w:val="32"/>
          <w:szCs w:val="32"/>
        </w:rPr>
        <w:t xml:space="preserve"> </w:t>
      </w:r>
      <w:r w:rsidRPr="007F7141">
        <w:rPr>
          <w:b/>
          <w:sz w:val="32"/>
          <w:szCs w:val="32"/>
        </w:rPr>
        <w:t>Internacional de Compensações</w:t>
      </w:r>
      <w:r w:rsidRPr="007F7141">
        <w:rPr>
          <w:sz w:val="32"/>
          <w:szCs w:val="32"/>
        </w:rPr>
        <w:t xml:space="preserve"> a fim de financiar os </w:t>
      </w:r>
      <w:r w:rsidRPr="007F7141">
        <w:rPr>
          <w:i/>
          <w:sz w:val="32"/>
          <w:szCs w:val="32"/>
        </w:rPr>
        <w:t>deficitários</w:t>
      </w:r>
      <w:r w:rsidRPr="007F7141">
        <w:rPr>
          <w:sz w:val="32"/>
          <w:szCs w:val="32"/>
        </w:rPr>
        <w:t>, de modo a induzir a redução dos superávits (por exemplo, por meio da valorização das moedas que levaria ao aumento de suas importações).</w:t>
      </w:r>
    </w:p>
    <w:p w:rsidR="00AF0EE8" w:rsidRPr="007F7141" w:rsidRDefault="00AF0EE8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Obs.: A proposta de Keynes refletia a situação britânica ao fim da guerra: com pequena capacidade para exportar mercadorias e redução das rendas derivadas de seus investimentos externos, a Grã-Bretanha certamente enfrentaria vários déficits nas contas internacionais. </w:t>
      </w:r>
    </w:p>
    <w:p w:rsidR="00AF0EE8" w:rsidRPr="007F7141" w:rsidRDefault="00AF0EE8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Keynes defendia a necessidade dos Estados Unidos assumirem maior responsabilidade em função da hegemonia econômica e industrial.</w:t>
      </w:r>
    </w:p>
    <w:p w:rsidR="00AF0EE8" w:rsidRPr="007F7141" w:rsidRDefault="00AF0EE8" w:rsidP="009E62C3">
      <w:pPr>
        <w:rPr>
          <w:sz w:val="32"/>
          <w:szCs w:val="32"/>
        </w:rPr>
      </w:pPr>
    </w:p>
    <w:p w:rsidR="00AF0EE8" w:rsidRPr="007F7141" w:rsidRDefault="00AF0EE8" w:rsidP="009E62C3">
      <w:pPr>
        <w:rPr>
          <w:sz w:val="32"/>
          <w:szCs w:val="32"/>
        </w:rPr>
      </w:pPr>
      <w:r w:rsidRPr="007F7141">
        <w:rPr>
          <w:b/>
          <w:sz w:val="32"/>
          <w:szCs w:val="32"/>
        </w:rPr>
        <w:t>WHITE</w:t>
      </w:r>
    </w:p>
    <w:p w:rsidR="00AF0EE8" w:rsidRPr="007F7141" w:rsidRDefault="00AF0EE8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a proposta de White levava em conta o ponto de vista dominante dos Estados Unidos:</w:t>
      </w:r>
    </w:p>
    <w:p w:rsidR="00AF0EE8" w:rsidRPr="007F7141" w:rsidRDefault="00AF0EE8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ab/>
        <w:t>. recompor o sistema monetário internacional a fim de restabelecer o comércio multilateral e suspender as restrições ao livre comércio, o favoreceria os exportadores norte-americanos, da a superioridade de sua economia.</w:t>
      </w:r>
    </w:p>
    <w:p w:rsidR="00AF0EE8" w:rsidRPr="007F7141" w:rsidRDefault="00AF0EE8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as moedas deveria ser plenamente convertidas entre si.</w:t>
      </w:r>
    </w:p>
    <w:p w:rsidR="00AF0EE8" w:rsidRPr="007F7141" w:rsidRDefault="00AF0EE8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criação de um fundo (menor) de recursos: U$5 bilhões (dólares)</w:t>
      </w:r>
      <w:r w:rsidR="0010673D" w:rsidRPr="007F7141">
        <w:rPr>
          <w:sz w:val="32"/>
          <w:szCs w:val="32"/>
        </w:rPr>
        <w:t>.</w:t>
      </w:r>
    </w:p>
    <w:p w:rsidR="0010673D" w:rsidRPr="007F7141" w:rsidRDefault="0010673D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atender os países deficitários, os quais teria menor autonomia para gerir sua política econômica (desvalorizar suas moedas, dentro de limites).</w:t>
      </w:r>
    </w:p>
    <w:p w:rsidR="0010673D" w:rsidRPr="007F7141" w:rsidRDefault="0010673D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- os países </w:t>
      </w:r>
      <w:r w:rsidRPr="007F7141">
        <w:rPr>
          <w:i/>
          <w:sz w:val="32"/>
          <w:szCs w:val="32"/>
        </w:rPr>
        <w:t>superavitários</w:t>
      </w:r>
      <w:r w:rsidRPr="007F7141">
        <w:rPr>
          <w:sz w:val="32"/>
          <w:szCs w:val="32"/>
        </w:rPr>
        <w:t xml:space="preserve"> não teriam qualquer punição.</w:t>
      </w:r>
    </w:p>
    <w:p w:rsidR="0010673D" w:rsidRPr="007F7141" w:rsidRDefault="0010673D" w:rsidP="009E62C3">
      <w:pPr>
        <w:rPr>
          <w:sz w:val="32"/>
          <w:szCs w:val="32"/>
        </w:rPr>
      </w:pPr>
    </w:p>
    <w:p w:rsidR="00745DBB" w:rsidRPr="007F7141" w:rsidRDefault="00745DBB" w:rsidP="009E62C3">
      <w:pPr>
        <w:rPr>
          <w:sz w:val="32"/>
          <w:szCs w:val="32"/>
        </w:rPr>
      </w:pPr>
      <w:r w:rsidRPr="007F7141">
        <w:rPr>
          <w:b/>
          <w:sz w:val="32"/>
          <w:szCs w:val="32"/>
        </w:rPr>
        <w:t>A CONFERÊNCIA MONETÁRIA E FINANCEIRA INTERNACIONAL DAS NAÇÕES UNIDAS E ASSOCIADAS – REALIZADA NA CIDADE DE BRETTON WOODS (Estado norte-americano de New Hampshire).</w:t>
      </w:r>
    </w:p>
    <w:p w:rsidR="00745DBB" w:rsidRPr="007F7141" w:rsidRDefault="00843C13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- Principal instituição </w:t>
      </w:r>
      <w:r w:rsidRPr="007F7141">
        <w:rPr>
          <w:b/>
          <w:sz w:val="32"/>
          <w:szCs w:val="32"/>
        </w:rPr>
        <w:t xml:space="preserve">FUNDO MONETÁRIO INTERNACIONAL, </w:t>
      </w:r>
      <w:r w:rsidRPr="007F7141">
        <w:rPr>
          <w:sz w:val="32"/>
          <w:szCs w:val="32"/>
        </w:rPr>
        <w:t>em torno do qual se organizaria do sistema monetário internacional, com as seguintes características:</w:t>
      </w:r>
    </w:p>
    <w:p w:rsidR="00843C13" w:rsidRPr="007F7141" w:rsidRDefault="00843C13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1) O </w:t>
      </w:r>
      <w:r w:rsidRPr="007F7141">
        <w:rPr>
          <w:b/>
          <w:sz w:val="32"/>
          <w:szCs w:val="32"/>
        </w:rPr>
        <w:t>sistema de câmbio fixas</w:t>
      </w:r>
      <w:r w:rsidRPr="007F7141">
        <w:rPr>
          <w:sz w:val="32"/>
          <w:szCs w:val="32"/>
        </w:rPr>
        <w:t xml:space="preserve"> (ou quase fixas): cada país membro do </w:t>
      </w:r>
      <w:r w:rsidRPr="007F7141">
        <w:rPr>
          <w:b/>
          <w:sz w:val="32"/>
          <w:szCs w:val="32"/>
        </w:rPr>
        <w:t>Fundo</w:t>
      </w:r>
      <w:r w:rsidRPr="007F7141">
        <w:rPr>
          <w:sz w:val="32"/>
          <w:szCs w:val="32"/>
        </w:rPr>
        <w:t xml:space="preserve"> deveria estabelecer uma paridade para sua moeda e </w:t>
      </w:r>
      <w:r w:rsidRPr="007F7141">
        <w:rPr>
          <w:sz w:val="32"/>
          <w:szCs w:val="32"/>
        </w:rPr>
        <w:lastRenderedPageBreak/>
        <w:t>comprometer-se a mantê-la num intervalo máximo de 1% (para cima e para baixo) dessa paridade;</w:t>
      </w:r>
    </w:p>
    <w:p w:rsidR="00843C13" w:rsidRPr="007F7141" w:rsidRDefault="00843C13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2) Os países deveria </w:t>
      </w:r>
      <w:r w:rsidRPr="007F7141">
        <w:rPr>
          <w:b/>
          <w:sz w:val="32"/>
          <w:szCs w:val="32"/>
        </w:rPr>
        <w:t>declarar a paridade</w:t>
      </w:r>
      <w:r w:rsidRPr="007F7141">
        <w:rPr>
          <w:sz w:val="32"/>
          <w:szCs w:val="32"/>
        </w:rPr>
        <w:t xml:space="preserve"> </w:t>
      </w:r>
      <w:r w:rsidRPr="007F7141">
        <w:rPr>
          <w:b/>
          <w:sz w:val="32"/>
          <w:szCs w:val="32"/>
        </w:rPr>
        <w:t>de suas moedas em relação ao ouro;</w:t>
      </w:r>
      <w:r w:rsidRPr="007F7141">
        <w:rPr>
          <w:sz w:val="32"/>
          <w:szCs w:val="32"/>
        </w:rPr>
        <w:t xml:space="preserve"> porém apenas as moedas que fossem conversíveis em ouro assumiriam o caráter de moeda internacional.</w:t>
      </w:r>
    </w:p>
    <w:p w:rsidR="00843C13" w:rsidRPr="007F7141" w:rsidRDefault="00843C13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Na prática, apenas os Estados Unidos, pelo volume de ouro em suas reservas e pela sucessão de superávits externos, podiam garantir a conversão do dólar em ouro.</w:t>
      </w:r>
    </w:p>
    <w:p w:rsidR="00843C13" w:rsidRPr="007F7141" w:rsidRDefault="00843C13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Essa conversão se daria apenas entre Bancos Centrais: um banco central (por exemplo, da Franca) que julgasse ter um volume excessivo de dólares em suas reservas poderia solicitar a sua troca por ouro, na paridade estabelecida, para as autoridades monetárias norte-americanas</w:t>
      </w:r>
      <w:r w:rsidR="001F594B" w:rsidRPr="007F7141">
        <w:rPr>
          <w:sz w:val="32"/>
          <w:szCs w:val="32"/>
        </w:rPr>
        <w:t>.</w:t>
      </w:r>
    </w:p>
    <w:p w:rsidR="001F594B" w:rsidRPr="007F7141" w:rsidRDefault="001F594B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Os Estados Unidos estabeleceram a seguinte paridade: 1 onça de ouro = US$35; e os demais países membros do Fundo definiram as paridades de suas moedas em relação ao dólar (e indiretamente em relação ao ouro). </w:t>
      </w:r>
    </w:p>
    <w:p w:rsidR="001F594B" w:rsidRPr="007F7141" w:rsidRDefault="001F594B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Por exemplo, o Brasil estabeleceu o valor oficial de um dólar em 18,50 cruzeiros (a moeda brasileira da época).</w:t>
      </w:r>
    </w:p>
    <w:p w:rsidR="005A7895" w:rsidRPr="007F7141" w:rsidRDefault="005A7895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3) Em casos </w:t>
      </w:r>
      <w:r w:rsidRPr="007F7141">
        <w:rPr>
          <w:i/>
          <w:sz w:val="32"/>
          <w:szCs w:val="32"/>
        </w:rPr>
        <w:t>excepcionais</w:t>
      </w:r>
      <w:r w:rsidRPr="007F7141">
        <w:rPr>
          <w:sz w:val="32"/>
          <w:szCs w:val="32"/>
        </w:rPr>
        <w:t xml:space="preserve"> – considerados de </w:t>
      </w:r>
      <w:r w:rsidRPr="007F7141">
        <w:rPr>
          <w:i/>
          <w:sz w:val="32"/>
          <w:szCs w:val="32"/>
        </w:rPr>
        <w:t>“desequilíbrio fundamental”</w:t>
      </w:r>
      <w:r w:rsidR="00BA07B1" w:rsidRPr="007F7141">
        <w:rPr>
          <w:sz w:val="32"/>
          <w:szCs w:val="32"/>
        </w:rPr>
        <w:t xml:space="preserve"> – Fundo poderia autorizar desvalorizações de até 10% na paridade oficial das moedas.</w:t>
      </w:r>
    </w:p>
    <w:p w:rsidR="00BA07B1" w:rsidRPr="007F7141" w:rsidRDefault="00BA07B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Desequilíbrios temporários deviam ser financiados por meio de reservas e corrigidos por outras medidas (que não o ajuste fiscal); ou seja, por medidas recessivas que reduzissem os preços internos e a demanda por importações ou atraíssem recursos externos (pelo aumento da taxa de juros).</w:t>
      </w:r>
    </w:p>
    <w:p w:rsidR="00BA07B1" w:rsidRPr="007F7141" w:rsidRDefault="00BA07B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lastRenderedPageBreak/>
        <w:t>4) Os países deficitários poderiam recorrer ao Fundo, que, com seus recursos em outro ou nas moedas dos países membros, poderia emprestar a esses países, impondo condições.</w:t>
      </w:r>
    </w:p>
    <w:p w:rsidR="00BA07B1" w:rsidRPr="007F7141" w:rsidRDefault="00BA07B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5) A moeda de um país </w:t>
      </w:r>
      <w:r w:rsidRPr="007F7141">
        <w:rPr>
          <w:sz w:val="32"/>
          <w:szCs w:val="32"/>
          <w:u w:val="single"/>
        </w:rPr>
        <w:t>poderia se tornar escassa no Fundo</w:t>
      </w:r>
      <w:r w:rsidRPr="007F7141">
        <w:rPr>
          <w:sz w:val="32"/>
          <w:szCs w:val="32"/>
        </w:rPr>
        <w:t xml:space="preserve"> caso esse país fosse persistentemente superavitário (e os demais recorressem ao Fundo para obter sua moeda). </w:t>
      </w:r>
    </w:p>
    <w:p w:rsidR="00BA07B1" w:rsidRPr="007F7141" w:rsidRDefault="00BA07B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Nesse caso, o Fundo poderia autorizar a adoção de restrições sobre as importações que os países deficitários faziam do país superavitário.</w:t>
      </w:r>
    </w:p>
    <w:p w:rsidR="00BA07B1" w:rsidRPr="007F7141" w:rsidRDefault="008F17D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6) As moedas deveriam ser plenamente conversíveis entre si de modo a restaurar o comércio multilateral e superar os anos em que prevaleceram acordo bilaterais no comércio internacional.</w:t>
      </w:r>
    </w:p>
    <w:p w:rsidR="008F17D1" w:rsidRPr="007F7141" w:rsidRDefault="008F17D1" w:rsidP="009E62C3">
      <w:pPr>
        <w:rPr>
          <w:sz w:val="32"/>
          <w:szCs w:val="32"/>
        </w:rPr>
      </w:pPr>
    </w:p>
    <w:p w:rsidR="008F17D1" w:rsidRPr="007F7141" w:rsidRDefault="008F17D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= O </w:t>
      </w:r>
      <w:r w:rsidRPr="007F7141">
        <w:rPr>
          <w:b/>
          <w:sz w:val="32"/>
          <w:szCs w:val="32"/>
        </w:rPr>
        <w:t>Acordo de criação do Fundo Monetário Internacional</w:t>
      </w:r>
      <w:r w:rsidRPr="007F7141">
        <w:rPr>
          <w:sz w:val="32"/>
          <w:szCs w:val="32"/>
        </w:rPr>
        <w:t xml:space="preserve"> definiu o montante dos recursos em US$8,8 bilhões – muito menos do que desejava Keynes (26 bilhões) e um pouco mais do que proposto por White (5 bilhões).</w:t>
      </w:r>
    </w:p>
    <w:p w:rsidR="008F17D1" w:rsidRPr="007F7141" w:rsidRDefault="008F17D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O volume de recursos (8,8 bilhões) mostrava-se insuficiente diante dos desequilíbrios externos das economias no pós-guerra.</w:t>
      </w:r>
    </w:p>
    <w:p w:rsidR="007C0D12" w:rsidRPr="007F7141" w:rsidRDefault="007C0D12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A instalação do </w:t>
      </w:r>
      <w:r w:rsidRPr="007F7141">
        <w:rPr>
          <w:b/>
          <w:sz w:val="32"/>
          <w:szCs w:val="32"/>
        </w:rPr>
        <w:t>Fundo</w:t>
      </w:r>
      <w:r w:rsidRPr="007F7141">
        <w:rPr>
          <w:sz w:val="32"/>
          <w:szCs w:val="32"/>
        </w:rPr>
        <w:t xml:space="preserve"> em 1946 não correspondeu seu efetivo funcionamento como núcleo do sistema monetário internacional.</w:t>
      </w:r>
    </w:p>
    <w:p w:rsidR="008165B0" w:rsidRPr="007F7141" w:rsidRDefault="008165B0" w:rsidP="009E62C3">
      <w:pPr>
        <w:rPr>
          <w:sz w:val="32"/>
          <w:szCs w:val="32"/>
        </w:rPr>
      </w:pPr>
    </w:p>
    <w:p w:rsidR="008165B0" w:rsidRPr="007F7141" w:rsidRDefault="008165B0" w:rsidP="009E62C3">
      <w:pPr>
        <w:rPr>
          <w:sz w:val="32"/>
          <w:szCs w:val="32"/>
        </w:rPr>
      </w:pPr>
    </w:p>
    <w:p w:rsidR="008165B0" w:rsidRPr="007F7141" w:rsidRDefault="008165B0" w:rsidP="009E62C3">
      <w:pPr>
        <w:rPr>
          <w:sz w:val="32"/>
          <w:szCs w:val="32"/>
        </w:rPr>
      </w:pP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b/>
          <w:sz w:val="32"/>
          <w:szCs w:val="32"/>
        </w:rPr>
        <w:lastRenderedPageBreak/>
        <w:t>A ESCASSEZ DE DÓLARES NO SISTEMA MONETÁRIO INTERNACIONAL (1946-1949)</w:t>
      </w:r>
    </w:p>
    <w:p w:rsidR="008165B0" w:rsidRPr="007F7141" w:rsidRDefault="008165B0" w:rsidP="009E62C3">
      <w:pPr>
        <w:rPr>
          <w:sz w:val="32"/>
          <w:szCs w:val="32"/>
        </w:rPr>
      </w:pP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O funcionamento do sistema monetário internacional estruturado em Bretton Woods tinha o dólar como sua moeda-chave – a liquidez do sistema dependia da disponibilidade de dólares circulando no mercado internacional.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As condições da economia internacional no pós-guerra provocavam escassez de dólares dificultando a realização das trocas no comércio internacional.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Quais eram as condições?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 De um lado, os Estados Unidos, por sua capacidade produtiva praticamente intacta durante a guerra, mantinham amplas vantagens sobre seus eventuais competidores internacionais.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Resultado: os EUA acumulavam sucessivos superávits no comércio internacional.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De outro lado, na Europa a produção industrial e agrícola estava em frangalhos.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Os EUA, em vez de irrigarem o mercado internacional com dólares, acabavam absorvendo as reservas de ouro e de dólares existente nos outros países.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Problemas: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A Europa e o Japão necessitavam da ampliação do consumo de produtos importados para atender as demandas alimentares da população e suprir a reconstrução da economia por meio de equipamentos e matérias-primas;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lastRenderedPageBreak/>
        <w:t>- O baixo potencial da economia europeia impedia que se formassem receitas suficientes;</w:t>
      </w:r>
    </w:p>
    <w:p w:rsidR="008165B0" w:rsidRPr="007F7141" w:rsidRDefault="008165B0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alto endividamento público na Europa</w:t>
      </w:r>
      <w:r w:rsidR="00ED1F3C" w:rsidRPr="007F7141">
        <w:rPr>
          <w:sz w:val="32"/>
          <w:szCs w:val="32"/>
        </w:rPr>
        <w:t>;</w:t>
      </w:r>
    </w:p>
    <w:p w:rsidR="00ED1F3C" w:rsidRPr="007F7141" w:rsidRDefault="00ED1F3C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tendência a expansão inflacionária;</w:t>
      </w:r>
    </w:p>
    <w:p w:rsidR="00ED1F3C" w:rsidRPr="007F7141" w:rsidRDefault="00ED1F3C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perda de antigos mercados (colônias);</w:t>
      </w:r>
    </w:p>
    <w:p w:rsidR="00ED1F3C" w:rsidRPr="007F7141" w:rsidRDefault="00ED1F3C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nova competitividade da economia internacional.</w:t>
      </w:r>
    </w:p>
    <w:p w:rsidR="00367AE1" w:rsidRPr="007F7141" w:rsidRDefault="004A0BDA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O acordo de Bretton Woods havia estabelecido US$8,8 bilhões para o FMI;</w:t>
      </w:r>
      <w:r w:rsidR="00367AE1" w:rsidRPr="007F7141">
        <w:rPr>
          <w:sz w:val="32"/>
          <w:szCs w:val="32"/>
        </w:rPr>
        <w:t xml:space="preserve"> a título de comparação o déficit comercial europeu em 1946 foi de US$5,8 bilhões e de US$7,5 bilhões em 1947; os EUA acumularam entre 1946 e 1949 um superávit de US$32bilhões.</w:t>
      </w:r>
    </w:p>
    <w:p w:rsidR="00367AE1" w:rsidRPr="007F7141" w:rsidRDefault="00367AE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Mudanças diante das condições do pós-guerra:</w:t>
      </w:r>
    </w:p>
    <w:p w:rsidR="00367AE1" w:rsidRPr="007F7141" w:rsidRDefault="00367AE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suspender parte das cobranças das dívidas de guerra;</w:t>
      </w:r>
    </w:p>
    <w:p w:rsidR="00367AE1" w:rsidRPr="007F7141" w:rsidRDefault="00367AE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criação do Banco Mundial, que previa a injeção de recursos;</w:t>
      </w:r>
    </w:p>
    <w:p w:rsidR="00367AE1" w:rsidRPr="007F7141" w:rsidRDefault="00367AE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Plano Marshall – 1947 a 1952 – US$13 bilhões;</w:t>
      </w:r>
    </w:p>
    <w:p w:rsidR="00367AE1" w:rsidRPr="007F7141" w:rsidRDefault="00367AE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Duas inovações – Plano Marshall:</w:t>
      </w:r>
    </w:p>
    <w:p w:rsidR="00367AE1" w:rsidRPr="007F7141" w:rsidRDefault="00367AE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 Primeiro lugar: parte considerável do valor disponibilizado para a reconstrução europeia foi doado e não transferido em empréstimos, o que garantia a expansão econômica “sem custos” posteriores; e,</w:t>
      </w:r>
    </w:p>
    <w:p w:rsidR="00367AE1" w:rsidRPr="007F7141" w:rsidRDefault="00367AE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Segundo lugar: países inimigos como a Alemanha (ocidental) passaram a receber recursos.</w:t>
      </w:r>
    </w:p>
    <w:p w:rsidR="00367AE1" w:rsidRPr="007F7141" w:rsidRDefault="00367AE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O fluxo de capitais permitiu ampliação extraordinária de importações europeia, beneficiando os EUA.</w:t>
      </w:r>
    </w:p>
    <w:p w:rsidR="00313D1E" w:rsidRPr="007F7141" w:rsidRDefault="00367AE1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lastRenderedPageBreak/>
        <w:t>- Os recursos amenizaram a escassez de dólares na economia mundial, dando alguma liquidez ao sistema internacional.</w:t>
      </w:r>
    </w:p>
    <w:p w:rsidR="000C22D4" w:rsidRPr="007F7141" w:rsidRDefault="000C22D4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As moedas estavam sobrevalorizadas em relação ao dólar.</w:t>
      </w:r>
    </w:p>
    <w:p w:rsidR="000C22D4" w:rsidRPr="007F7141" w:rsidRDefault="000C22D4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As paridades estabelecidas junto ao FMI não correspondiam às condições de produtividade dos diferentes países e tenderiam a manter os desequilíbrios externos.</w:t>
      </w:r>
    </w:p>
    <w:p w:rsidR="000C22D4" w:rsidRPr="007F7141" w:rsidRDefault="000C22D4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Os governos ficavam pressionados, de um lado, pela escassez de dólares e, de outro, pelas exigências das classes trabalhadoras para manter o pleno emprego e altos investimentos.</w:t>
      </w:r>
    </w:p>
    <w:p w:rsidR="000C22D4" w:rsidRPr="007F7141" w:rsidRDefault="000C22D4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Em 1949 sinalizou um processo de desvalorização das moedas europeias.</w:t>
      </w:r>
    </w:p>
    <w:p w:rsidR="000C22D4" w:rsidRPr="007F7141" w:rsidRDefault="000C22D4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>- 18 setembro de 1949 – Inglaterra desvalorizou a libra esterlina em 30% em relação ao dólar; Alemanha em 90%; Franca e Itália em 70%.</w:t>
      </w:r>
    </w:p>
    <w:p w:rsidR="00ED1F3C" w:rsidRDefault="000C22D4" w:rsidP="009E62C3">
      <w:pPr>
        <w:rPr>
          <w:sz w:val="32"/>
          <w:szCs w:val="32"/>
        </w:rPr>
      </w:pPr>
      <w:r w:rsidRPr="007F7141">
        <w:rPr>
          <w:sz w:val="32"/>
          <w:szCs w:val="32"/>
        </w:rPr>
        <w:t xml:space="preserve">- Consolida-se um cenário mais propício para a retomada do crescimento europeu, mesmo que a escassez de dólares não tivesse sido eliminada. </w:t>
      </w:r>
      <w:r w:rsidR="00ED1F3C" w:rsidRPr="007F7141">
        <w:rPr>
          <w:sz w:val="32"/>
          <w:szCs w:val="32"/>
        </w:rPr>
        <w:t xml:space="preserve"> </w:t>
      </w:r>
    </w:p>
    <w:p w:rsidR="00DA738D" w:rsidRDefault="00DA738D" w:rsidP="009E62C3">
      <w:pPr>
        <w:rPr>
          <w:sz w:val="32"/>
          <w:szCs w:val="32"/>
        </w:rPr>
      </w:pPr>
    </w:p>
    <w:p w:rsidR="000238F5" w:rsidRDefault="000238F5" w:rsidP="009E62C3">
      <w:pPr>
        <w:rPr>
          <w:sz w:val="32"/>
          <w:szCs w:val="32"/>
        </w:rPr>
      </w:pPr>
    </w:p>
    <w:p w:rsidR="000238F5" w:rsidRDefault="000238F5" w:rsidP="009E62C3">
      <w:pPr>
        <w:rPr>
          <w:sz w:val="32"/>
          <w:szCs w:val="32"/>
        </w:rPr>
      </w:pPr>
    </w:p>
    <w:p w:rsidR="000238F5" w:rsidRDefault="000238F5" w:rsidP="009E62C3">
      <w:pPr>
        <w:rPr>
          <w:sz w:val="32"/>
          <w:szCs w:val="32"/>
        </w:rPr>
      </w:pPr>
    </w:p>
    <w:p w:rsidR="000238F5" w:rsidRDefault="000238F5" w:rsidP="009E62C3">
      <w:pPr>
        <w:rPr>
          <w:sz w:val="32"/>
          <w:szCs w:val="32"/>
        </w:rPr>
      </w:pPr>
    </w:p>
    <w:p w:rsidR="000238F5" w:rsidRDefault="000238F5" w:rsidP="009E62C3">
      <w:pPr>
        <w:rPr>
          <w:sz w:val="32"/>
          <w:szCs w:val="32"/>
        </w:rPr>
      </w:pPr>
    </w:p>
    <w:p w:rsidR="000238F5" w:rsidRDefault="000238F5" w:rsidP="009E62C3">
      <w:pPr>
        <w:rPr>
          <w:sz w:val="32"/>
          <w:szCs w:val="32"/>
        </w:rPr>
      </w:pPr>
    </w:p>
    <w:p w:rsidR="000238F5" w:rsidRDefault="000238F5" w:rsidP="009E62C3">
      <w:pPr>
        <w:rPr>
          <w:sz w:val="32"/>
          <w:szCs w:val="32"/>
        </w:rPr>
      </w:pPr>
    </w:p>
    <w:p w:rsidR="00DA738D" w:rsidRDefault="00DA738D" w:rsidP="009E62C3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O DESEQUILÍBRIO BENÉFICO (1949-1958)</w:t>
      </w:r>
    </w:p>
    <w:p w:rsidR="00DA738D" w:rsidRDefault="00DA738D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As desvalorizações  das moedas europeias em 1949, associadas ao </w:t>
      </w:r>
      <w:r>
        <w:rPr>
          <w:b/>
          <w:sz w:val="32"/>
          <w:szCs w:val="32"/>
        </w:rPr>
        <w:t>Plano Marshall</w:t>
      </w:r>
      <w:r>
        <w:rPr>
          <w:sz w:val="32"/>
          <w:szCs w:val="32"/>
        </w:rPr>
        <w:t>, permitiram superar a escassez de dólares que havia marcado o imediato pós-guerra.</w:t>
      </w:r>
    </w:p>
    <w:p w:rsidR="00DA738D" w:rsidRDefault="00DA738D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Desde então, as </w:t>
      </w:r>
      <w:r>
        <w:rPr>
          <w:sz w:val="32"/>
          <w:szCs w:val="32"/>
          <w:u w:val="single"/>
        </w:rPr>
        <w:t>contas externas americanas</w:t>
      </w:r>
      <w:r>
        <w:rPr>
          <w:sz w:val="32"/>
          <w:szCs w:val="32"/>
        </w:rPr>
        <w:t xml:space="preserve"> passaram a apresentar </w:t>
      </w:r>
      <w:r>
        <w:rPr>
          <w:sz w:val="32"/>
          <w:szCs w:val="32"/>
          <w:u w:val="single"/>
        </w:rPr>
        <w:t>déficits</w:t>
      </w:r>
      <w:r>
        <w:rPr>
          <w:sz w:val="32"/>
          <w:szCs w:val="32"/>
        </w:rPr>
        <w:t xml:space="preserve">: os dólares que saíam dos EUA deram crescente liquidez ao </w:t>
      </w:r>
      <w:r>
        <w:rPr>
          <w:sz w:val="32"/>
          <w:szCs w:val="32"/>
          <w:u w:val="single"/>
        </w:rPr>
        <w:t>sistema monetário internacional.</w:t>
      </w:r>
    </w:p>
    <w:p w:rsidR="00DA738D" w:rsidRDefault="00DA738D" w:rsidP="009E62C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o que passou a ser chamado de </w:t>
      </w:r>
      <w:r>
        <w:rPr>
          <w:b/>
          <w:i/>
          <w:sz w:val="32"/>
          <w:szCs w:val="32"/>
          <w:u w:val="single"/>
        </w:rPr>
        <w:t>“desequilíbrio benéfico”</w:t>
      </w:r>
      <w:r>
        <w:rPr>
          <w:b/>
          <w:i/>
          <w:sz w:val="32"/>
          <w:szCs w:val="32"/>
        </w:rPr>
        <w:t>.</w:t>
      </w:r>
    </w:p>
    <w:p w:rsidR="00DA738D" w:rsidRDefault="00DA738D" w:rsidP="009E62C3">
      <w:pPr>
        <w:rPr>
          <w:sz w:val="32"/>
          <w:szCs w:val="32"/>
        </w:rPr>
      </w:pPr>
      <w:r>
        <w:rPr>
          <w:sz w:val="32"/>
          <w:szCs w:val="32"/>
        </w:rPr>
        <w:t>- 1950 – guerra da Coréia – gastos dos norte-americanos fora dos EUA.</w:t>
      </w:r>
    </w:p>
    <w:p w:rsidR="00DA738D" w:rsidRDefault="00DA738D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a ascensão de </w:t>
      </w:r>
      <w:r>
        <w:rPr>
          <w:b/>
          <w:sz w:val="32"/>
          <w:szCs w:val="32"/>
          <w:u w:val="single"/>
        </w:rPr>
        <w:t>Guerra Fria</w:t>
      </w:r>
      <w:r>
        <w:rPr>
          <w:sz w:val="32"/>
          <w:szCs w:val="32"/>
        </w:rPr>
        <w:t xml:space="preserve"> – </w:t>
      </w:r>
      <w:r>
        <w:rPr>
          <w:b/>
          <w:sz w:val="32"/>
          <w:szCs w:val="32"/>
        </w:rPr>
        <w:t>OTAN –</w:t>
      </w:r>
      <w:r>
        <w:rPr>
          <w:sz w:val="32"/>
          <w:szCs w:val="32"/>
        </w:rPr>
        <w:t xml:space="preserve"> gastos militares no exterior (Europa).</w:t>
      </w:r>
    </w:p>
    <w:p w:rsidR="00DA738D" w:rsidRDefault="00DA738D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De </w:t>
      </w:r>
      <w:r w:rsidRPr="00DA738D">
        <w:rPr>
          <w:sz w:val="32"/>
          <w:szCs w:val="32"/>
          <w:u w:val="single"/>
        </w:rPr>
        <w:t>contas positivas</w:t>
      </w:r>
      <w:r>
        <w:rPr>
          <w:sz w:val="32"/>
          <w:szCs w:val="32"/>
        </w:rPr>
        <w:t xml:space="preserve"> (comércio de mercadorias e juros recebidos do exterior) tornaram-se </w:t>
      </w:r>
      <w:r w:rsidRPr="00DA738D">
        <w:rPr>
          <w:sz w:val="32"/>
          <w:szCs w:val="32"/>
          <w:u w:val="single"/>
        </w:rPr>
        <w:t>negativas</w:t>
      </w:r>
      <w:r>
        <w:rPr>
          <w:sz w:val="32"/>
          <w:szCs w:val="32"/>
        </w:rPr>
        <w:t xml:space="preserve"> (gastos militares, doações, saídas de capital de longo prazo).</w:t>
      </w:r>
    </w:p>
    <w:p w:rsidR="00E13498" w:rsidRDefault="00DA738D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13498">
        <w:rPr>
          <w:b/>
          <w:sz w:val="32"/>
          <w:szCs w:val="32"/>
          <w:u w:val="single"/>
        </w:rPr>
        <w:t>Saldo negativo</w:t>
      </w:r>
      <w:r>
        <w:rPr>
          <w:sz w:val="32"/>
          <w:szCs w:val="32"/>
        </w:rPr>
        <w:t xml:space="preserve"> financiado pela redução das reservas internacionais norte-americanas (redução do estoque de ouro)</w:t>
      </w:r>
      <w:r w:rsidR="00E13498">
        <w:rPr>
          <w:sz w:val="32"/>
          <w:szCs w:val="32"/>
        </w:rPr>
        <w:t>) e pelo aumento do volume de dólares mantidos no exterior pelos bancos centrais e setor privado.</w:t>
      </w:r>
    </w:p>
    <w:p w:rsidR="00E13498" w:rsidRDefault="00E13498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Paralelamente, na </w:t>
      </w:r>
      <w:r>
        <w:rPr>
          <w:b/>
          <w:sz w:val="32"/>
          <w:szCs w:val="32"/>
        </w:rPr>
        <w:t>Europa</w:t>
      </w:r>
      <w:r>
        <w:rPr>
          <w:sz w:val="32"/>
          <w:szCs w:val="32"/>
        </w:rPr>
        <w:t xml:space="preserve">, em 1950, foi criada a </w:t>
      </w:r>
      <w:r>
        <w:rPr>
          <w:b/>
          <w:sz w:val="32"/>
          <w:szCs w:val="32"/>
        </w:rPr>
        <w:t>União Europeia de Pagamento (UEP),</w:t>
      </w:r>
      <w:r>
        <w:rPr>
          <w:sz w:val="32"/>
          <w:szCs w:val="32"/>
        </w:rPr>
        <w:t xml:space="preserve"> formada pela </w:t>
      </w:r>
      <w:r w:rsidRPr="00E13498">
        <w:rPr>
          <w:b/>
          <w:sz w:val="32"/>
          <w:szCs w:val="32"/>
        </w:rPr>
        <w:t>Coope</w:t>
      </w:r>
      <w:r>
        <w:rPr>
          <w:b/>
          <w:sz w:val="32"/>
          <w:szCs w:val="32"/>
        </w:rPr>
        <w:t xml:space="preserve">ração Econômica </w:t>
      </w:r>
      <w:r w:rsidR="007F2740">
        <w:rPr>
          <w:b/>
          <w:sz w:val="32"/>
          <w:szCs w:val="32"/>
        </w:rPr>
        <w:t>Europeia</w:t>
      </w:r>
      <w:r>
        <w:rPr>
          <w:b/>
          <w:sz w:val="32"/>
          <w:szCs w:val="32"/>
        </w:rPr>
        <w:t xml:space="preserve"> (OCEE):</w:t>
      </w:r>
      <w:r>
        <w:rPr>
          <w:sz w:val="32"/>
          <w:szCs w:val="32"/>
        </w:rPr>
        <w:t xml:space="preserve"> redução das barreiras tarifárias comerciais entre as nações europeias – </w:t>
      </w:r>
      <w:r>
        <w:rPr>
          <w:sz w:val="32"/>
          <w:szCs w:val="32"/>
          <w:u w:val="single"/>
        </w:rPr>
        <w:t>enfraquecia os acordo</w:t>
      </w:r>
      <w:r w:rsidR="007F2740">
        <w:rPr>
          <w:sz w:val="32"/>
          <w:szCs w:val="32"/>
          <w:u w:val="single"/>
        </w:rPr>
        <w:t>s</w:t>
      </w:r>
      <w:r>
        <w:rPr>
          <w:sz w:val="32"/>
          <w:szCs w:val="32"/>
          <w:u w:val="single"/>
        </w:rPr>
        <w:t xml:space="preserve"> de Bretton Woods</w:t>
      </w:r>
      <w:r>
        <w:rPr>
          <w:sz w:val="32"/>
          <w:szCs w:val="32"/>
        </w:rPr>
        <w:t>.</w:t>
      </w:r>
    </w:p>
    <w:p w:rsidR="00E13498" w:rsidRDefault="00E13498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A recuperação da Europa na década de 1950 foi marcada pela formação de acordos: </w:t>
      </w:r>
      <w:r>
        <w:rPr>
          <w:b/>
          <w:sz w:val="32"/>
          <w:szCs w:val="32"/>
        </w:rPr>
        <w:t xml:space="preserve">União Europeia de Pagamentos (1950), Comunidade Europeia do Carvão e do Aço (1952), Comunidade </w:t>
      </w:r>
      <w:r>
        <w:rPr>
          <w:b/>
          <w:sz w:val="32"/>
          <w:szCs w:val="32"/>
        </w:rPr>
        <w:lastRenderedPageBreak/>
        <w:t xml:space="preserve">Econômica Europeia (1958) e a Associação Europeia do Livre-comércio (1959) – </w:t>
      </w:r>
      <w:r w:rsidRPr="00E13498">
        <w:rPr>
          <w:sz w:val="32"/>
          <w:szCs w:val="32"/>
        </w:rPr>
        <w:t>ações que</w:t>
      </w:r>
      <w:r>
        <w:rPr>
          <w:sz w:val="32"/>
          <w:szCs w:val="32"/>
        </w:rPr>
        <w:t xml:space="preserve"> reduziram a necessidade de dólares para as transações entre os europeus.</w:t>
      </w:r>
    </w:p>
    <w:p w:rsidR="00E13498" w:rsidRDefault="00E13498" w:rsidP="009E62C3">
      <w:pPr>
        <w:rPr>
          <w:sz w:val="32"/>
          <w:szCs w:val="32"/>
        </w:rPr>
      </w:pPr>
    </w:p>
    <w:p w:rsidR="00E13498" w:rsidRDefault="009323A8" w:rsidP="009E62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CF3DFC">
        <w:rPr>
          <w:b/>
          <w:sz w:val="32"/>
          <w:szCs w:val="32"/>
        </w:rPr>
        <w:t>RECUPERAÇÃO E SUPERABUNDÂNCIA DE DÓLARES (1958-1967).</w:t>
      </w:r>
    </w:p>
    <w:p w:rsidR="007F2740" w:rsidRDefault="007F2740" w:rsidP="009E62C3">
      <w:pPr>
        <w:rPr>
          <w:b/>
          <w:sz w:val="32"/>
          <w:szCs w:val="32"/>
        </w:rPr>
      </w:pPr>
    </w:p>
    <w:p w:rsidR="007F2740" w:rsidRDefault="007F2740" w:rsidP="00000FB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O ano de 1958 é de abalo no funcionamento do </w:t>
      </w:r>
      <w:r>
        <w:rPr>
          <w:sz w:val="32"/>
          <w:szCs w:val="32"/>
          <w:u w:val="single"/>
        </w:rPr>
        <w:t>sistema monetário internacional</w:t>
      </w:r>
      <w:r>
        <w:rPr>
          <w:sz w:val="32"/>
          <w:szCs w:val="32"/>
        </w:rPr>
        <w:t xml:space="preserve"> colocado em prática desde Bretton Woods – Deu-se a chamada </w:t>
      </w:r>
      <w:r>
        <w:rPr>
          <w:b/>
          <w:sz w:val="32"/>
          <w:szCs w:val="32"/>
          <w:u w:val="single"/>
        </w:rPr>
        <w:t>“revelação”</w:t>
      </w:r>
      <w:r>
        <w:rPr>
          <w:sz w:val="32"/>
          <w:szCs w:val="32"/>
        </w:rPr>
        <w:t xml:space="preserve">: </w:t>
      </w:r>
      <w:r>
        <w:rPr>
          <w:b/>
          <w:i/>
          <w:sz w:val="32"/>
          <w:szCs w:val="32"/>
        </w:rPr>
        <w:t>“tornou-se visível que a escassez de dólares se transformara, na realidade, numa superabundância de dólares”.</w:t>
      </w:r>
    </w:p>
    <w:p w:rsidR="007F2740" w:rsidRDefault="007F2740" w:rsidP="00000FB9">
      <w:pPr>
        <w:rPr>
          <w:sz w:val="32"/>
          <w:szCs w:val="32"/>
        </w:rPr>
      </w:pPr>
      <w:r>
        <w:rPr>
          <w:sz w:val="32"/>
          <w:szCs w:val="32"/>
        </w:rPr>
        <w:t xml:space="preserve">- Os </w:t>
      </w:r>
      <w:r>
        <w:rPr>
          <w:sz w:val="32"/>
          <w:szCs w:val="32"/>
          <w:u w:val="single"/>
        </w:rPr>
        <w:t>déficits</w:t>
      </w:r>
      <w:r>
        <w:rPr>
          <w:sz w:val="32"/>
          <w:szCs w:val="32"/>
        </w:rPr>
        <w:t xml:space="preserve"> na balança comercial americana na década de 1950 ampliaram o volume de dólares na </w:t>
      </w:r>
      <w:proofErr w:type="spellStart"/>
      <w:r>
        <w:rPr>
          <w:sz w:val="32"/>
          <w:szCs w:val="32"/>
        </w:rPr>
        <w:t>europa</w:t>
      </w:r>
      <w:proofErr w:type="spellEnd"/>
      <w:r>
        <w:rPr>
          <w:sz w:val="32"/>
          <w:szCs w:val="32"/>
        </w:rPr>
        <w:t>.</w:t>
      </w:r>
    </w:p>
    <w:p w:rsidR="007F2740" w:rsidRDefault="007F2740" w:rsidP="00000FB9">
      <w:pPr>
        <w:rPr>
          <w:sz w:val="32"/>
          <w:szCs w:val="32"/>
        </w:rPr>
      </w:pPr>
      <w:r>
        <w:rPr>
          <w:sz w:val="32"/>
          <w:szCs w:val="32"/>
        </w:rPr>
        <w:t>- Com a restauração da conversibilidade entre as moedas europeias, a necessidade de dólares para as transações comerciais e financeiras entre os países europeus se reduziu.</w:t>
      </w:r>
    </w:p>
    <w:p w:rsidR="007F2740" w:rsidRDefault="007F2740" w:rsidP="00000FB9">
      <w:pPr>
        <w:rPr>
          <w:sz w:val="32"/>
          <w:szCs w:val="32"/>
        </w:rPr>
      </w:pPr>
      <w:r>
        <w:rPr>
          <w:sz w:val="32"/>
          <w:szCs w:val="32"/>
        </w:rPr>
        <w:t>- Em consequência: se iniciou a conversão de dólares em ouro, o que levou à brusca redução das reservas de ouro dos Estados Unidos:</w:t>
      </w:r>
    </w:p>
    <w:p w:rsidR="007F2740" w:rsidRDefault="007F2740" w:rsidP="007F2740">
      <w:pPr>
        <w:ind w:left="708"/>
        <w:rPr>
          <w:sz w:val="32"/>
          <w:szCs w:val="32"/>
        </w:rPr>
      </w:pPr>
      <w:r>
        <w:rPr>
          <w:sz w:val="32"/>
          <w:szCs w:val="32"/>
        </w:rPr>
        <w:t>- de 1950 a 1957 – US$1,7 bilhão;</w:t>
      </w:r>
    </w:p>
    <w:p w:rsidR="007F2740" w:rsidRDefault="007F2740" w:rsidP="007F2740">
      <w:pPr>
        <w:ind w:left="708"/>
        <w:rPr>
          <w:sz w:val="32"/>
          <w:szCs w:val="32"/>
        </w:rPr>
      </w:pPr>
      <w:r>
        <w:rPr>
          <w:sz w:val="32"/>
          <w:szCs w:val="32"/>
        </w:rPr>
        <w:t>- de 1958 a 1960 – US$5,1 bilhão.</w:t>
      </w:r>
    </w:p>
    <w:p w:rsidR="007F2740" w:rsidRDefault="007F2740" w:rsidP="00000FB9">
      <w:pPr>
        <w:rPr>
          <w:sz w:val="32"/>
          <w:szCs w:val="32"/>
        </w:rPr>
      </w:pPr>
      <w:r>
        <w:rPr>
          <w:sz w:val="32"/>
          <w:szCs w:val="32"/>
        </w:rPr>
        <w:t>- Questionava-se a capacidade dos EUA em manterem a conversibilidade dos dólares em ouro (nos termos de Bretton Woods).</w:t>
      </w:r>
    </w:p>
    <w:p w:rsidR="007F2740" w:rsidRDefault="007F2740" w:rsidP="00000F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Na década de 1950 as exportações europeias cresceram quase 9% ao ano.</w:t>
      </w:r>
    </w:p>
    <w:p w:rsidR="007F2740" w:rsidRDefault="007F2740" w:rsidP="00000FB9">
      <w:pPr>
        <w:rPr>
          <w:sz w:val="32"/>
          <w:szCs w:val="32"/>
        </w:rPr>
      </w:pPr>
      <w:r>
        <w:rPr>
          <w:sz w:val="32"/>
          <w:szCs w:val="32"/>
        </w:rPr>
        <w:t>- Entre 1950 e 1970 a expansão industrial foi de 7% ao ano.</w:t>
      </w:r>
    </w:p>
    <w:p w:rsidR="00000FB9" w:rsidRDefault="00000FB9" w:rsidP="00000FB9">
      <w:pPr>
        <w:rPr>
          <w:b/>
          <w:sz w:val="32"/>
          <w:szCs w:val="32"/>
          <w:u w:val="single"/>
        </w:rPr>
      </w:pPr>
    </w:p>
    <w:p w:rsidR="00000FB9" w:rsidRDefault="00000FB9" w:rsidP="00000FB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Quais seriam as causas para tão rápida recuperação???</w:t>
      </w:r>
    </w:p>
    <w:p w:rsidR="00000FB9" w:rsidRDefault="00000FB9" w:rsidP="00000FB9">
      <w:pPr>
        <w:rPr>
          <w:sz w:val="32"/>
          <w:szCs w:val="32"/>
        </w:rPr>
      </w:pPr>
      <w:r>
        <w:rPr>
          <w:sz w:val="32"/>
          <w:szCs w:val="32"/>
        </w:rPr>
        <w:t>- abundância de mão de obra na Europa do pós-guerra comprimia os salários;</w:t>
      </w:r>
    </w:p>
    <w:p w:rsidR="00000FB9" w:rsidRDefault="00000FB9" w:rsidP="00000FB9">
      <w:pPr>
        <w:rPr>
          <w:sz w:val="32"/>
          <w:szCs w:val="32"/>
        </w:rPr>
      </w:pPr>
      <w:r>
        <w:rPr>
          <w:sz w:val="32"/>
          <w:szCs w:val="32"/>
        </w:rPr>
        <w:t>- as empresas podiam disponibilizar maiores quantidades de capital para novos investimentos;</w:t>
      </w:r>
    </w:p>
    <w:p w:rsidR="00000FB9" w:rsidRDefault="00000FB9" w:rsidP="00000FB9">
      <w:pPr>
        <w:rPr>
          <w:sz w:val="32"/>
          <w:szCs w:val="32"/>
        </w:rPr>
      </w:pPr>
      <w:r>
        <w:rPr>
          <w:sz w:val="32"/>
          <w:szCs w:val="32"/>
        </w:rPr>
        <w:t>- a Europa tornou-se centro receptor de imigração;</w:t>
      </w:r>
    </w:p>
    <w:p w:rsidR="00000FB9" w:rsidRDefault="00000FB9" w:rsidP="00000FB9">
      <w:pPr>
        <w:rPr>
          <w:sz w:val="32"/>
          <w:szCs w:val="32"/>
        </w:rPr>
      </w:pPr>
      <w:r>
        <w:rPr>
          <w:sz w:val="32"/>
          <w:szCs w:val="32"/>
        </w:rPr>
        <w:t>- fluxos demográficos decorrentes da descolonização;</w:t>
      </w:r>
    </w:p>
    <w:p w:rsidR="00000FB9" w:rsidRDefault="00000FB9" w:rsidP="00000FB9">
      <w:pPr>
        <w:rPr>
          <w:sz w:val="32"/>
          <w:szCs w:val="32"/>
        </w:rPr>
      </w:pPr>
      <w:r>
        <w:rPr>
          <w:sz w:val="32"/>
          <w:szCs w:val="32"/>
        </w:rPr>
        <w:t>- deslocamento da população rural para a vida urbana.</w:t>
      </w:r>
    </w:p>
    <w:p w:rsidR="00000FB9" w:rsidRDefault="00000FB9" w:rsidP="00000FB9">
      <w:pPr>
        <w:rPr>
          <w:sz w:val="32"/>
          <w:szCs w:val="32"/>
        </w:rPr>
      </w:pPr>
      <w:r>
        <w:rPr>
          <w:sz w:val="32"/>
          <w:szCs w:val="32"/>
        </w:rPr>
        <w:t xml:space="preserve">- ascensão das </w:t>
      </w:r>
      <w:r>
        <w:rPr>
          <w:i/>
          <w:sz w:val="32"/>
          <w:szCs w:val="32"/>
        </w:rPr>
        <w:t>multinacionais;</w:t>
      </w:r>
    </w:p>
    <w:p w:rsidR="00000FB9" w:rsidRPr="00000FB9" w:rsidRDefault="00000FB9" w:rsidP="00000FB9">
      <w:pPr>
        <w:rPr>
          <w:sz w:val="32"/>
          <w:szCs w:val="32"/>
        </w:rPr>
      </w:pPr>
      <w:r>
        <w:rPr>
          <w:sz w:val="32"/>
          <w:szCs w:val="32"/>
        </w:rPr>
        <w:t>- acelerado crescimento das transformações tecnológicas;</w:t>
      </w:r>
    </w:p>
    <w:p w:rsidR="00CF3DFC" w:rsidRPr="00CF3DFC" w:rsidRDefault="00CF3DFC" w:rsidP="009E62C3">
      <w:pPr>
        <w:rPr>
          <w:sz w:val="32"/>
          <w:szCs w:val="32"/>
        </w:rPr>
      </w:pPr>
    </w:p>
    <w:p w:rsidR="00000FB9" w:rsidRDefault="00000FB9" w:rsidP="009E62C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PARADOXO DE BRETTON WOODS:</w:t>
      </w:r>
    </w:p>
    <w:p w:rsidR="00000FB9" w:rsidRDefault="00000FB9" w:rsidP="009E62C3">
      <w:pPr>
        <w:rPr>
          <w:sz w:val="32"/>
          <w:szCs w:val="32"/>
        </w:rPr>
      </w:pPr>
      <w:r>
        <w:rPr>
          <w:b/>
          <w:sz w:val="32"/>
          <w:szCs w:val="32"/>
        </w:rPr>
        <w:t>- o bem sucedido financiamento da reconstrução da Europa pelos Estados Unidos tornava os produtos europeus competitivos com os norte-americanos e contribuía para diminuir a repartição de dólares através de exportações americanas.</w:t>
      </w:r>
    </w:p>
    <w:p w:rsidR="001C5840" w:rsidRDefault="00000FB9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“inconsistência lógica” do esquema de Bretton Woods</w:t>
      </w:r>
      <w:r>
        <w:rPr>
          <w:b/>
          <w:sz w:val="32"/>
          <w:szCs w:val="32"/>
        </w:rPr>
        <w:t xml:space="preserve"> conhecida como </w:t>
      </w:r>
      <w:r>
        <w:rPr>
          <w:b/>
          <w:i/>
          <w:sz w:val="32"/>
          <w:szCs w:val="32"/>
          <w:u w:val="single"/>
        </w:rPr>
        <w:t>“DILEMA DE TRIFFIN”</w:t>
      </w:r>
      <w:r w:rsidR="001C5840">
        <w:rPr>
          <w:sz w:val="32"/>
          <w:szCs w:val="32"/>
        </w:rPr>
        <w:t xml:space="preserve"> (Robert </w:t>
      </w:r>
      <w:proofErr w:type="spellStart"/>
      <w:r w:rsidR="001C5840">
        <w:rPr>
          <w:sz w:val="32"/>
          <w:szCs w:val="32"/>
        </w:rPr>
        <w:t>Triffin</w:t>
      </w:r>
      <w:proofErr w:type="spellEnd"/>
      <w:r w:rsidR="001C5840">
        <w:rPr>
          <w:sz w:val="32"/>
          <w:szCs w:val="32"/>
        </w:rPr>
        <w:t>).</w:t>
      </w:r>
    </w:p>
    <w:p w:rsidR="001C5840" w:rsidRDefault="001C5840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u w:val="single"/>
        </w:rPr>
        <w:t xml:space="preserve">No </w:t>
      </w:r>
      <w:r>
        <w:rPr>
          <w:i/>
          <w:sz w:val="32"/>
          <w:szCs w:val="32"/>
          <w:u w:val="single"/>
        </w:rPr>
        <w:t>sistema de Bretton Woods:</w:t>
      </w:r>
    </w:p>
    <w:p w:rsidR="001C5840" w:rsidRDefault="001C5840" w:rsidP="009E62C3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o dólar se tornou a moda-chave (dá liquidez ao sistema monetário) – porque era a única moeda cuja conversibilidade em ouro era garantida por um governo.</w:t>
      </w:r>
    </w:p>
    <w:p w:rsidR="001C5840" w:rsidRDefault="001C5840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para que houvesse liquidez para o comércio internacional em expansão era preciso um volume crescente de dólares em circulação fora do EUA, o que era possível por meio de </w:t>
      </w:r>
      <w:r>
        <w:rPr>
          <w:sz w:val="32"/>
          <w:szCs w:val="32"/>
          <w:u w:val="single"/>
        </w:rPr>
        <w:t>déficits externos</w:t>
      </w:r>
      <w:r>
        <w:rPr>
          <w:sz w:val="32"/>
          <w:szCs w:val="32"/>
        </w:rPr>
        <w:t xml:space="preserve"> (dos EUA).</w:t>
      </w:r>
    </w:p>
    <w:p w:rsidR="00AF1EB7" w:rsidRDefault="001C5840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os gastos militares, as doações do governo americano e os investimentos externos foram responsáveis pela geração desses </w:t>
      </w:r>
      <w:r w:rsidR="00AF1EB7">
        <w:rPr>
          <w:sz w:val="32"/>
          <w:szCs w:val="32"/>
        </w:rPr>
        <w:t>déficits na década de 1950;</w:t>
      </w:r>
    </w:p>
    <w:p w:rsidR="00AF1EB7" w:rsidRDefault="00AF1EB7" w:rsidP="009E62C3">
      <w:pPr>
        <w:rPr>
          <w:sz w:val="32"/>
          <w:szCs w:val="32"/>
        </w:rPr>
      </w:pPr>
      <w:r>
        <w:rPr>
          <w:sz w:val="32"/>
          <w:szCs w:val="32"/>
        </w:rPr>
        <w:t>- os déficits eram financiados por meio da redução de reservas (principalmente de ouro); pelo aumento do passivo norte-americano no exterior (volume de dólares mantidos nos bancos centrais europeus); somente as multinacionais tinham em 1958 um investimento direto no exterior de US$25 bilhões.</w:t>
      </w:r>
    </w:p>
    <w:p w:rsidR="00AF1EB7" w:rsidRDefault="00AF1EB7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As </w:t>
      </w:r>
      <w:r>
        <w:rPr>
          <w:i/>
          <w:sz w:val="32"/>
          <w:szCs w:val="32"/>
        </w:rPr>
        <w:t>implicações</w:t>
      </w:r>
      <w:r>
        <w:rPr>
          <w:sz w:val="32"/>
          <w:szCs w:val="32"/>
        </w:rPr>
        <w:t xml:space="preserve"> do </w:t>
      </w:r>
      <w:r>
        <w:rPr>
          <w:b/>
          <w:sz w:val="32"/>
          <w:szCs w:val="32"/>
        </w:rPr>
        <w:t xml:space="preserve">Dilema de </w:t>
      </w:r>
      <w:proofErr w:type="spellStart"/>
      <w:r>
        <w:rPr>
          <w:b/>
          <w:sz w:val="32"/>
          <w:szCs w:val="32"/>
        </w:rPr>
        <w:t>Triffin</w:t>
      </w:r>
      <w:proofErr w:type="spellEnd"/>
      <w:r>
        <w:rPr>
          <w:sz w:val="32"/>
          <w:szCs w:val="32"/>
        </w:rPr>
        <w:t xml:space="preserve"> eram perceptíveis pela </w:t>
      </w:r>
      <w:r>
        <w:rPr>
          <w:sz w:val="32"/>
          <w:szCs w:val="32"/>
          <w:u w:val="single"/>
        </w:rPr>
        <w:t>comparação entre o estoque de ouro em reserva dos EUA e passivos norte-americanos junto aos bancos centrais estrangeiros.</w:t>
      </w:r>
    </w:p>
    <w:p w:rsidR="00AF1EB7" w:rsidRDefault="00AF1EB7" w:rsidP="009E62C3">
      <w:pPr>
        <w:rPr>
          <w:sz w:val="32"/>
          <w:szCs w:val="32"/>
        </w:rPr>
      </w:pPr>
      <w:r>
        <w:rPr>
          <w:sz w:val="32"/>
          <w:szCs w:val="32"/>
        </w:rPr>
        <w:tab/>
        <w:t>Estoque de ouro (paridade um onça = US$35,00):</w:t>
      </w:r>
    </w:p>
    <w:p w:rsidR="00DA738D" w:rsidRDefault="00AF1EB7" w:rsidP="009E62C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</w:t>
      </w:r>
      <w:r w:rsidR="00DA738D">
        <w:rPr>
          <w:sz w:val="32"/>
          <w:szCs w:val="32"/>
        </w:rPr>
        <w:t xml:space="preserve"> </w:t>
      </w:r>
      <w:r>
        <w:rPr>
          <w:sz w:val="32"/>
          <w:szCs w:val="32"/>
        </w:rPr>
        <w:t>1949 – US$23 bilhões;</w:t>
      </w:r>
    </w:p>
    <w:p w:rsidR="00AF1EB7" w:rsidRDefault="00AF1EB7" w:rsidP="009E62C3">
      <w:pPr>
        <w:rPr>
          <w:sz w:val="32"/>
          <w:szCs w:val="32"/>
        </w:rPr>
      </w:pPr>
      <w:r>
        <w:rPr>
          <w:sz w:val="32"/>
          <w:szCs w:val="32"/>
        </w:rPr>
        <w:tab/>
        <w:t>- 1957 – US$22 bilhões;</w:t>
      </w:r>
    </w:p>
    <w:p w:rsidR="00AF1EB7" w:rsidRDefault="00AF1EB7" w:rsidP="009E62C3">
      <w:pPr>
        <w:rPr>
          <w:sz w:val="32"/>
          <w:szCs w:val="32"/>
        </w:rPr>
      </w:pPr>
      <w:r>
        <w:rPr>
          <w:sz w:val="32"/>
          <w:szCs w:val="32"/>
        </w:rPr>
        <w:tab/>
        <w:t>- 1960 – US$18 bilhões.</w:t>
      </w:r>
    </w:p>
    <w:p w:rsidR="00AF1EB7" w:rsidRDefault="00AF1EB7" w:rsidP="009E62C3">
      <w:pPr>
        <w:rPr>
          <w:sz w:val="32"/>
          <w:szCs w:val="32"/>
        </w:rPr>
      </w:pPr>
      <w:r>
        <w:rPr>
          <w:sz w:val="32"/>
          <w:szCs w:val="32"/>
        </w:rPr>
        <w:t xml:space="preserve">- O declínio do estoque de ouro e o aumento do passivo junto aos bancos centrais fizeram com que, em </w:t>
      </w:r>
      <w:r>
        <w:rPr>
          <w:sz w:val="32"/>
          <w:szCs w:val="32"/>
          <w:u w:val="single"/>
        </w:rPr>
        <w:t>1960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u w:val="single"/>
        </w:rPr>
        <w:t>o volume de dólares mantidos pelos bancos centrais estrangeiros fosse maior que o montante de ouro em reserva nos Estados Unidos.</w:t>
      </w:r>
    </w:p>
    <w:p w:rsidR="00CF45D9" w:rsidRDefault="00CF45D9" w:rsidP="009E62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= se houvesse uma “corrida” dos bancos centrais contra o ouro, os EUA não teriam capacidade de efetivar a conversão dos dólares em ouro, provocando a quebra do sistema de Bretton Woods.</w:t>
      </w:r>
    </w:p>
    <w:p w:rsidR="00CF45D9" w:rsidRDefault="00CF45D9" w:rsidP="009E62C3">
      <w:pPr>
        <w:rPr>
          <w:sz w:val="32"/>
          <w:szCs w:val="32"/>
        </w:rPr>
      </w:pPr>
    </w:p>
    <w:p w:rsidR="00CF45D9" w:rsidRPr="00CF45D9" w:rsidRDefault="00CF45D9" w:rsidP="009E62C3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43C13" w:rsidRPr="007F7141" w:rsidRDefault="00843C13" w:rsidP="009E62C3">
      <w:pPr>
        <w:rPr>
          <w:sz w:val="32"/>
          <w:szCs w:val="32"/>
          <w:u w:val="single"/>
        </w:rPr>
      </w:pPr>
    </w:p>
    <w:sectPr w:rsidR="00843C13" w:rsidRPr="007F7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E0B"/>
    <w:multiLevelType w:val="hybridMultilevel"/>
    <w:tmpl w:val="267CB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5A"/>
    <w:rsid w:val="00000FB9"/>
    <w:rsid w:val="000238F5"/>
    <w:rsid w:val="00094B8E"/>
    <w:rsid w:val="000C22D4"/>
    <w:rsid w:val="0010673D"/>
    <w:rsid w:val="001C5840"/>
    <w:rsid w:val="001F594B"/>
    <w:rsid w:val="00313D1E"/>
    <w:rsid w:val="00362896"/>
    <w:rsid w:val="00367AE1"/>
    <w:rsid w:val="004A0BDA"/>
    <w:rsid w:val="004F203F"/>
    <w:rsid w:val="00517CD3"/>
    <w:rsid w:val="005A7895"/>
    <w:rsid w:val="006C4AC6"/>
    <w:rsid w:val="007353B0"/>
    <w:rsid w:val="00745DBB"/>
    <w:rsid w:val="00787DA2"/>
    <w:rsid w:val="007C0D12"/>
    <w:rsid w:val="007F2740"/>
    <w:rsid w:val="007F7141"/>
    <w:rsid w:val="008165B0"/>
    <w:rsid w:val="00843C13"/>
    <w:rsid w:val="00861D7A"/>
    <w:rsid w:val="008F17D1"/>
    <w:rsid w:val="009323A8"/>
    <w:rsid w:val="009E62C3"/>
    <w:rsid w:val="00A9146E"/>
    <w:rsid w:val="00AF0EE8"/>
    <w:rsid w:val="00AF1EB7"/>
    <w:rsid w:val="00B231F8"/>
    <w:rsid w:val="00BA07B1"/>
    <w:rsid w:val="00BB317E"/>
    <w:rsid w:val="00CF3DFC"/>
    <w:rsid w:val="00CF45D9"/>
    <w:rsid w:val="00CF4B5A"/>
    <w:rsid w:val="00DA738D"/>
    <w:rsid w:val="00E13498"/>
    <w:rsid w:val="00ED1F3C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2197</Words>
  <Characters>11870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2</cp:revision>
  <dcterms:created xsi:type="dcterms:W3CDTF">2015-05-06T23:23:00Z</dcterms:created>
  <dcterms:modified xsi:type="dcterms:W3CDTF">2015-05-06T23:23:00Z</dcterms:modified>
</cp:coreProperties>
</file>