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5FB1" w:rsidRPr="00805FB1" w:rsidRDefault="00805FB1" w:rsidP="00805FB1">
      <w:pPr>
        <w:jc w:val="center"/>
        <w:rPr>
          <w:rFonts w:eastAsia="Comic Sans MS"/>
          <w:b/>
          <w:color w:val="auto"/>
          <w:lang w:val="pt-BR"/>
        </w:rPr>
      </w:pPr>
      <w:r w:rsidRPr="00805FB1">
        <w:rPr>
          <w:rFonts w:eastAsia="Comic Sans MS"/>
          <w:b/>
          <w:color w:val="auto"/>
          <w:lang w:val="pt-BR"/>
        </w:rPr>
        <w:t>DISCIPLINA: RECUPERAÇÃO DE ÁREAS DEGRADADAS</w:t>
      </w:r>
      <w:r>
        <w:rPr>
          <w:rFonts w:eastAsia="Comic Sans MS"/>
          <w:b/>
          <w:color w:val="auto"/>
          <w:lang w:val="pt-BR"/>
        </w:rPr>
        <w:t xml:space="preserve"> – LSO0360</w:t>
      </w:r>
    </w:p>
    <w:p w:rsidR="00805FB1" w:rsidRDefault="00805FB1" w:rsidP="00805FB1">
      <w:pPr>
        <w:jc w:val="center"/>
        <w:rPr>
          <w:rFonts w:eastAsia="Comic Sans MS"/>
          <w:b/>
          <w:color w:val="auto"/>
          <w:lang w:val="pt-BR"/>
        </w:rPr>
      </w:pPr>
    </w:p>
    <w:p w:rsidR="00805FB1" w:rsidRPr="00805FB1" w:rsidRDefault="00805FB1" w:rsidP="00805FB1">
      <w:pPr>
        <w:jc w:val="center"/>
        <w:rPr>
          <w:rFonts w:eastAsia="Comic Sans MS"/>
          <w:b/>
          <w:color w:val="auto"/>
          <w:lang w:val="pt-BR"/>
        </w:rPr>
      </w:pPr>
      <w:r w:rsidRPr="00805FB1">
        <w:rPr>
          <w:rFonts w:eastAsia="Comic Sans MS"/>
          <w:b/>
          <w:color w:val="auto"/>
          <w:lang w:val="pt-BR"/>
        </w:rPr>
        <w:t>TRABALHO SEMESTRAL</w:t>
      </w:r>
    </w:p>
    <w:p w:rsidR="00805FB1" w:rsidRPr="00805FB1" w:rsidRDefault="00805FB1" w:rsidP="00805FB1">
      <w:pPr>
        <w:rPr>
          <w:rFonts w:eastAsia="Comic Sans MS"/>
          <w:b/>
          <w:color w:val="auto"/>
          <w:lang w:val="pt-BR"/>
        </w:rPr>
      </w:pPr>
    </w:p>
    <w:p w:rsidR="00805FB1" w:rsidRPr="00CB7721" w:rsidRDefault="00805FB1" w:rsidP="00805FB1">
      <w:pPr>
        <w:jc w:val="both"/>
        <w:rPr>
          <w:rFonts w:eastAsia="Comic Sans MS"/>
          <w:b/>
          <w:color w:val="auto"/>
          <w:sz w:val="24"/>
          <w:szCs w:val="24"/>
          <w:lang w:val="pt-BR"/>
        </w:rPr>
      </w:pPr>
      <w:proofErr w:type="gramStart"/>
      <w:r w:rsidRPr="00CB7721">
        <w:rPr>
          <w:rFonts w:eastAsia="Comic Sans MS"/>
          <w:b/>
          <w:color w:val="auto"/>
          <w:sz w:val="24"/>
          <w:szCs w:val="24"/>
          <w:lang w:val="pt-BR"/>
        </w:rPr>
        <w:t>3</w:t>
      </w:r>
      <w:proofErr w:type="gramEnd"/>
      <w:r w:rsidRPr="00CB7721">
        <w:rPr>
          <w:rFonts w:eastAsia="Comic Sans MS"/>
          <w:b/>
          <w:color w:val="auto"/>
          <w:sz w:val="24"/>
          <w:szCs w:val="24"/>
          <w:lang w:val="pt-BR"/>
        </w:rPr>
        <w:t xml:space="preserve"> partes:</w:t>
      </w:r>
    </w:p>
    <w:p w:rsidR="00805FB1" w:rsidRPr="00805FB1" w:rsidRDefault="00805FB1" w:rsidP="00805FB1">
      <w:pPr>
        <w:rPr>
          <w:rFonts w:eastAsia="Comic Sans MS"/>
          <w:b/>
          <w:color w:val="auto"/>
          <w:lang w:val="pt-BR"/>
        </w:rPr>
      </w:pPr>
    </w:p>
    <w:p w:rsidR="00805FB1" w:rsidRPr="00805FB1" w:rsidRDefault="00805FB1" w:rsidP="00805FB1">
      <w:pPr>
        <w:rPr>
          <w:rFonts w:eastAsia="Comic Sans MS"/>
          <w:b/>
          <w:color w:val="auto"/>
          <w:lang w:val="pt-BR"/>
        </w:rPr>
      </w:pPr>
      <w:r w:rsidRPr="00805FB1">
        <w:rPr>
          <w:rFonts w:eastAsia="Comic Sans MS"/>
          <w:b/>
          <w:color w:val="auto"/>
          <w:lang w:val="pt-BR"/>
        </w:rPr>
        <w:t>Datas para entrega:</w:t>
      </w:r>
    </w:p>
    <w:p w:rsidR="00805FB1" w:rsidRPr="00805FB1" w:rsidRDefault="00805FB1" w:rsidP="00805FB1">
      <w:pPr>
        <w:rPr>
          <w:color w:val="auto"/>
          <w:lang w:val="pt-BR"/>
        </w:rPr>
      </w:pPr>
    </w:p>
    <w:p w:rsidR="00805FB1" w:rsidRPr="00805FB1" w:rsidRDefault="0074607E" w:rsidP="00805FB1">
      <w:pPr>
        <w:numPr>
          <w:ilvl w:val="0"/>
          <w:numId w:val="2"/>
        </w:numPr>
        <w:ind w:hanging="360"/>
        <w:contextualSpacing/>
        <w:rPr>
          <w:rFonts w:eastAsia="Comic Sans MS"/>
          <w:b/>
          <w:color w:val="auto"/>
          <w:lang w:val="pt-BR"/>
        </w:rPr>
      </w:pPr>
      <w:r>
        <w:rPr>
          <w:rFonts w:eastAsia="Comic Sans MS"/>
          <w:b/>
          <w:color w:val="auto"/>
          <w:lang w:val="pt-BR"/>
        </w:rPr>
        <w:t>0</w:t>
      </w:r>
      <w:r w:rsidR="00805FB1" w:rsidRPr="00805FB1">
        <w:rPr>
          <w:rFonts w:eastAsia="Comic Sans MS"/>
          <w:b/>
          <w:color w:val="auto"/>
          <w:lang w:val="pt-BR"/>
        </w:rPr>
        <w:t>2/</w:t>
      </w:r>
      <w:r>
        <w:rPr>
          <w:rFonts w:eastAsia="Comic Sans MS"/>
          <w:b/>
          <w:color w:val="auto"/>
          <w:lang w:val="pt-BR"/>
        </w:rPr>
        <w:t>0</w:t>
      </w:r>
      <w:r w:rsidR="00805FB1" w:rsidRPr="00805FB1">
        <w:rPr>
          <w:rFonts w:eastAsia="Comic Sans MS"/>
          <w:b/>
          <w:color w:val="auto"/>
          <w:lang w:val="pt-BR"/>
        </w:rPr>
        <w:t xml:space="preserve">9 </w:t>
      </w:r>
      <w:r>
        <w:rPr>
          <w:rFonts w:eastAsia="Comic Sans MS"/>
          <w:b/>
          <w:color w:val="auto"/>
          <w:lang w:val="pt-BR"/>
        </w:rPr>
        <w:t>- P</w:t>
      </w:r>
      <w:r w:rsidR="00805FB1" w:rsidRPr="00805FB1">
        <w:rPr>
          <w:rFonts w:eastAsia="Comic Sans MS"/>
          <w:b/>
          <w:color w:val="auto"/>
          <w:lang w:val="pt-BR"/>
        </w:rPr>
        <w:t xml:space="preserve">arte 1 (individual, ideal </w:t>
      </w:r>
      <w:proofErr w:type="gramStart"/>
      <w:r w:rsidR="00805FB1" w:rsidRPr="00805FB1">
        <w:rPr>
          <w:rFonts w:eastAsia="Comic Sans MS"/>
          <w:b/>
          <w:color w:val="auto"/>
          <w:lang w:val="pt-BR"/>
        </w:rPr>
        <w:t>5</w:t>
      </w:r>
      <w:proofErr w:type="gramEnd"/>
      <w:r w:rsidR="00805FB1" w:rsidRPr="00805FB1">
        <w:rPr>
          <w:rFonts w:eastAsia="Comic Sans MS"/>
          <w:b/>
          <w:color w:val="auto"/>
          <w:lang w:val="pt-BR"/>
        </w:rPr>
        <w:t xml:space="preserve"> páginas, máximo até 10)</w:t>
      </w:r>
      <w:r w:rsidR="00261CD7">
        <w:rPr>
          <w:rFonts w:eastAsia="Comic Sans MS"/>
          <w:b/>
          <w:color w:val="auto"/>
          <w:lang w:val="pt-BR"/>
        </w:rPr>
        <w:t>.</w:t>
      </w:r>
    </w:p>
    <w:p w:rsidR="00805FB1" w:rsidRPr="00805FB1" w:rsidRDefault="0074607E" w:rsidP="00805FB1">
      <w:pPr>
        <w:numPr>
          <w:ilvl w:val="0"/>
          <w:numId w:val="2"/>
        </w:numPr>
        <w:ind w:hanging="360"/>
        <w:contextualSpacing/>
        <w:rPr>
          <w:rFonts w:eastAsia="Comic Sans MS"/>
          <w:b/>
          <w:color w:val="auto"/>
          <w:lang w:val="pt-BR"/>
        </w:rPr>
      </w:pPr>
      <w:r>
        <w:rPr>
          <w:rFonts w:eastAsia="Comic Sans MS"/>
          <w:b/>
          <w:color w:val="auto"/>
          <w:lang w:val="pt-BR"/>
        </w:rPr>
        <w:t>30/09 - P</w:t>
      </w:r>
      <w:r w:rsidR="00805FB1" w:rsidRPr="00805FB1">
        <w:rPr>
          <w:rFonts w:eastAsia="Comic Sans MS"/>
          <w:b/>
          <w:color w:val="auto"/>
          <w:lang w:val="pt-BR"/>
        </w:rPr>
        <w:t>arte 2 (grupo 4-5 pessoas, 10 min apresentação + 5 min perguntas</w:t>
      </w:r>
      <w:r w:rsidR="00261CD7" w:rsidRPr="00805FB1">
        <w:rPr>
          <w:rFonts w:eastAsia="Comic Sans MS"/>
          <w:b/>
          <w:color w:val="auto"/>
          <w:lang w:val="pt-BR"/>
        </w:rPr>
        <w:t>).</w:t>
      </w:r>
    </w:p>
    <w:p w:rsidR="00805FB1" w:rsidRPr="00805FB1" w:rsidRDefault="0074607E" w:rsidP="00805FB1">
      <w:pPr>
        <w:numPr>
          <w:ilvl w:val="0"/>
          <w:numId w:val="2"/>
        </w:numPr>
        <w:ind w:hanging="360"/>
        <w:contextualSpacing/>
        <w:rPr>
          <w:rFonts w:eastAsia="Comic Sans MS"/>
          <w:b/>
          <w:color w:val="auto"/>
          <w:lang w:val="pt-BR"/>
        </w:rPr>
      </w:pPr>
      <w:r>
        <w:rPr>
          <w:rFonts w:eastAsia="Comic Sans MS"/>
          <w:b/>
          <w:color w:val="auto"/>
          <w:lang w:val="pt-BR"/>
        </w:rPr>
        <w:t>25/11 - Parte 3</w:t>
      </w:r>
      <w:r w:rsidR="00261CD7">
        <w:rPr>
          <w:rFonts w:eastAsia="Comic Sans MS"/>
          <w:b/>
          <w:color w:val="auto"/>
          <w:lang w:val="pt-BR"/>
        </w:rPr>
        <w:t xml:space="preserve"> (</w:t>
      </w:r>
      <w:r w:rsidR="00805FB1" w:rsidRPr="00805FB1">
        <w:rPr>
          <w:rFonts w:eastAsia="Comic Sans MS"/>
          <w:b/>
          <w:color w:val="auto"/>
          <w:lang w:val="pt-BR"/>
        </w:rPr>
        <w:t>grupo 4-5 pessoas, 10 min apresentação + 5 min perguntas)</w:t>
      </w:r>
      <w:r w:rsidR="00261CD7">
        <w:rPr>
          <w:rFonts w:eastAsia="Comic Sans MS"/>
          <w:b/>
          <w:color w:val="auto"/>
          <w:lang w:val="pt-BR"/>
        </w:rPr>
        <w:t>.</w:t>
      </w:r>
    </w:p>
    <w:p w:rsidR="00805FB1" w:rsidRPr="00805FB1" w:rsidRDefault="00805FB1">
      <w:pPr>
        <w:rPr>
          <w:b/>
          <w:lang w:val="pt-BR"/>
        </w:rPr>
      </w:pPr>
    </w:p>
    <w:p w:rsidR="00080B62" w:rsidRPr="00805FB1" w:rsidRDefault="006A0C6D">
      <w:pPr>
        <w:rPr>
          <w:b/>
          <w:lang w:val="pt-BR"/>
        </w:rPr>
      </w:pPr>
      <w:r w:rsidRPr="00805FB1">
        <w:rPr>
          <w:b/>
          <w:lang w:val="pt-BR"/>
        </w:rPr>
        <w:t>Produção de água e serviços ecossistêmicos</w:t>
      </w:r>
    </w:p>
    <w:p w:rsidR="00080B62" w:rsidRPr="00805FB1" w:rsidRDefault="00080B62">
      <w:pPr>
        <w:rPr>
          <w:lang w:val="pt-BR"/>
        </w:rPr>
      </w:pPr>
    </w:p>
    <w:p w:rsidR="00080B62" w:rsidRDefault="006A0C6D">
      <w:pPr>
        <w:rPr>
          <w:b/>
          <w:lang w:val="pt-BR"/>
        </w:rPr>
      </w:pPr>
      <w:r w:rsidRPr="00805FB1">
        <w:rPr>
          <w:b/>
          <w:lang w:val="pt-BR"/>
        </w:rPr>
        <w:t>1. Crise da água em SP</w:t>
      </w:r>
    </w:p>
    <w:p w:rsidR="00CB7721" w:rsidRPr="00805FB1" w:rsidRDefault="00CB7721">
      <w:pPr>
        <w:rPr>
          <w:b/>
          <w:lang w:val="pt-BR"/>
        </w:rPr>
      </w:pPr>
    </w:p>
    <w:p w:rsidR="00080B62" w:rsidRPr="00805FB1" w:rsidRDefault="006A0C6D">
      <w:pPr>
        <w:numPr>
          <w:ilvl w:val="0"/>
          <w:numId w:val="1"/>
        </w:numPr>
        <w:ind w:hanging="360"/>
        <w:contextualSpacing/>
        <w:rPr>
          <w:lang w:val="pt-BR"/>
        </w:rPr>
      </w:pPr>
      <w:r w:rsidRPr="00805FB1">
        <w:rPr>
          <w:lang w:val="pt-BR"/>
        </w:rPr>
        <w:t>Fazer uma pesquisa/revisão bibliográfica sobre as principais causas</w:t>
      </w:r>
    </w:p>
    <w:p w:rsidR="00080B62" w:rsidRPr="00805FB1" w:rsidRDefault="006A0C6D">
      <w:pPr>
        <w:numPr>
          <w:ilvl w:val="0"/>
          <w:numId w:val="1"/>
        </w:numPr>
        <w:ind w:hanging="360"/>
        <w:contextualSpacing/>
        <w:rPr>
          <w:lang w:val="pt-BR"/>
        </w:rPr>
      </w:pPr>
      <w:r w:rsidRPr="00805FB1">
        <w:rPr>
          <w:lang w:val="pt-BR"/>
        </w:rPr>
        <w:t>Qual o papel do solo neste processo?</w:t>
      </w:r>
    </w:p>
    <w:p w:rsidR="00080B62" w:rsidRPr="00805FB1" w:rsidRDefault="006A0C6D">
      <w:pPr>
        <w:numPr>
          <w:ilvl w:val="0"/>
          <w:numId w:val="1"/>
        </w:numPr>
        <w:ind w:hanging="360"/>
        <w:contextualSpacing/>
        <w:rPr>
          <w:lang w:val="pt-BR"/>
        </w:rPr>
      </w:pPr>
      <w:r w:rsidRPr="00805FB1">
        <w:rPr>
          <w:lang w:val="pt-BR"/>
        </w:rPr>
        <w:t>Qual é o papel da vegetação nativa (mata ciliar e fragmentos) neste processo?</w:t>
      </w:r>
    </w:p>
    <w:p w:rsidR="00080B62" w:rsidRPr="00805FB1" w:rsidRDefault="006A0C6D">
      <w:pPr>
        <w:numPr>
          <w:ilvl w:val="0"/>
          <w:numId w:val="1"/>
        </w:numPr>
        <w:ind w:hanging="360"/>
        <w:contextualSpacing/>
        <w:rPr>
          <w:lang w:val="pt-BR"/>
        </w:rPr>
      </w:pPr>
      <w:r w:rsidRPr="00805FB1">
        <w:rPr>
          <w:lang w:val="pt-BR"/>
        </w:rPr>
        <w:t>Qual é o papel do manejo h</w:t>
      </w:r>
      <w:r w:rsidR="00261CD7">
        <w:rPr>
          <w:lang w:val="pt-BR"/>
        </w:rPr>
        <w:t xml:space="preserve">idrológico/conservacionista de </w:t>
      </w:r>
      <w:proofErr w:type="spellStart"/>
      <w:r w:rsidR="00261CD7">
        <w:rPr>
          <w:lang w:val="pt-BR"/>
        </w:rPr>
        <w:t>microbacia</w:t>
      </w:r>
      <w:proofErr w:type="spellEnd"/>
      <w:r w:rsidR="00261CD7">
        <w:rPr>
          <w:lang w:val="pt-BR"/>
        </w:rPr>
        <w:t xml:space="preserve"> hidrográfica (MBH)</w:t>
      </w:r>
      <w:r w:rsidRPr="00805FB1">
        <w:rPr>
          <w:lang w:val="pt-BR"/>
        </w:rPr>
        <w:t xml:space="preserve"> neste processo?</w:t>
      </w:r>
    </w:p>
    <w:p w:rsidR="00080B62" w:rsidRPr="00805FB1" w:rsidRDefault="006A0C6D">
      <w:pPr>
        <w:numPr>
          <w:ilvl w:val="0"/>
          <w:numId w:val="1"/>
        </w:numPr>
        <w:ind w:hanging="360"/>
        <w:contextualSpacing/>
        <w:rPr>
          <w:lang w:val="pt-BR"/>
        </w:rPr>
      </w:pPr>
      <w:r w:rsidRPr="00805FB1">
        <w:rPr>
          <w:lang w:val="pt-BR"/>
        </w:rPr>
        <w:t>Qual é a percepção humana sobre o problema?</w:t>
      </w:r>
    </w:p>
    <w:p w:rsidR="00080B62" w:rsidRPr="00805FB1" w:rsidRDefault="00080B62">
      <w:pPr>
        <w:rPr>
          <w:lang w:val="pt-BR"/>
        </w:rPr>
      </w:pPr>
    </w:p>
    <w:p w:rsidR="00080B62" w:rsidRPr="00805FB1" w:rsidRDefault="00805FB1">
      <w:pPr>
        <w:rPr>
          <w:b/>
          <w:lang w:val="pt-BR"/>
        </w:rPr>
      </w:pPr>
      <w:r w:rsidRPr="00805FB1">
        <w:rPr>
          <w:b/>
          <w:lang w:val="pt-BR"/>
        </w:rPr>
        <w:t xml:space="preserve">2. </w:t>
      </w:r>
      <w:r w:rsidR="006A0C6D" w:rsidRPr="00805FB1">
        <w:rPr>
          <w:b/>
          <w:lang w:val="pt-BR"/>
        </w:rPr>
        <w:t>Local do trabal</w:t>
      </w:r>
      <w:r w:rsidR="00CB7721">
        <w:rPr>
          <w:b/>
          <w:lang w:val="pt-BR"/>
        </w:rPr>
        <w:t xml:space="preserve">ho: MBH do </w:t>
      </w:r>
      <w:proofErr w:type="spellStart"/>
      <w:r w:rsidR="00CB7721">
        <w:rPr>
          <w:b/>
          <w:lang w:val="pt-BR"/>
        </w:rPr>
        <w:t>côrrego</w:t>
      </w:r>
      <w:proofErr w:type="spellEnd"/>
      <w:r w:rsidR="00CB7721">
        <w:rPr>
          <w:b/>
          <w:lang w:val="pt-BR"/>
        </w:rPr>
        <w:t xml:space="preserve"> Monte Olimpo</w:t>
      </w:r>
    </w:p>
    <w:p w:rsidR="00080B62" w:rsidRPr="00805FB1" w:rsidRDefault="00080B62">
      <w:pPr>
        <w:rPr>
          <w:lang w:val="pt-BR"/>
        </w:rPr>
      </w:pPr>
    </w:p>
    <w:p w:rsidR="00080B62" w:rsidRPr="00805FB1" w:rsidRDefault="00CB7721" w:rsidP="00805FB1">
      <w:pPr>
        <w:ind w:firstLine="709"/>
        <w:rPr>
          <w:b/>
          <w:u w:val="single"/>
          <w:lang w:val="pt-BR"/>
        </w:rPr>
      </w:pPr>
      <w:r w:rsidRPr="00CB7721">
        <w:rPr>
          <w:b/>
          <w:lang w:val="pt-BR"/>
        </w:rPr>
        <w:t xml:space="preserve">- </w:t>
      </w:r>
      <w:r w:rsidR="00261CD7">
        <w:rPr>
          <w:b/>
          <w:u w:val="single"/>
          <w:lang w:val="pt-BR"/>
        </w:rPr>
        <w:t>Diagnóstico da situação da MBH</w:t>
      </w:r>
    </w:p>
    <w:p w:rsidR="00805FB1" w:rsidRPr="00805FB1" w:rsidRDefault="00805FB1">
      <w:pPr>
        <w:rPr>
          <w:lang w:val="pt-BR"/>
        </w:rPr>
      </w:pPr>
    </w:p>
    <w:p w:rsidR="00080B62" w:rsidRPr="00805FB1" w:rsidRDefault="006A0C6D">
      <w:pPr>
        <w:numPr>
          <w:ilvl w:val="0"/>
          <w:numId w:val="4"/>
        </w:numPr>
        <w:ind w:hanging="360"/>
        <w:contextualSpacing/>
        <w:rPr>
          <w:lang w:val="pt-BR"/>
        </w:rPr>
      </w:pPr>
      <w:r w:rsidRPr="00805FB1">
        <w:rPr>
          <w:lang w:val="pt-BR"/>
        </w:rPr>
        <w:t>Solos: tipos (aptidão), susceptibilidade à erosão, processos de degradação.</w:t>
      </w:r>
    </w:p>
    <w:p w:rsidR="00080B62" w:rsidRPr="00261CD7" w:rsidRDefault="00261CD7">
      <w:pPr>
        <w:numPr>
          <w:ilvl w:val="0"/>
          <w:numId w:val="4"/>
        </w:numPr>
        <w:ind w:hanging="360"/>
        <w:contextualSpacing/>
        <w:rPr>
          <w:lang w:val="pt-BR"/>
        </w:rPr>
      </w:pPr>
      <w:r w:rsidRPr="00261CD7">
        <w:rPr>
          <w:lang w:val="pt-BR"/>
        </w:rPr>
        <w:t>Re</w:t>
      </w:r>
      <w:r w:rsidR="006A0C6D" w:rsidRPr="00261CD7">
        <w:rPr>
          <w:lang w:val="pt-BR"/>
        </w:rPr>
        <w:t>l</w:t>
      </w:r>
      <w:r w:rsidRPr="00261CD7">
        <w:rPr>
          <w:lang w:val="pt-BR"/>
        </w:rPr>
        <w:t>ev</w:t>
      </w:r>
      <w:r w:rsidR="006A0C6D" w:rsidRPr="00261CD7">
        <w:rPr>
          <w:lang w:val="pt-BR"/>
        </w:rPr>
        <w:t>o: declividade</w:t>
      </w:r>
      <w:proofErr w:type="gramStart"/>
      <w:r>
        <w:rPr>
          <w:lang w:val="pt-BR"/>
        </w:rPr>
        <w:t>.</w:t>
      </w:r>
      <w:r w:rsidRPr="00261CD7">
        <w:rPr>
          <w:lang w:val="pt-BR"/>
        </w:rPr>
        <w:t>.</w:t>
      </w:r>
      <w:proofErr w:type="gramEnd"/>
    </w:p>
    <w:p w:rsidR="00080B62" w:rsidRPr="00805FB1" w:rsidRDefault="006A0C6D">
      <w:pPr>
        <w:numPr>
          <w:ilvl w:val="0"/>
          <w:numId w:val="4"/>
        </w:numPr>
        <w:ind w:hanging="360"/>
        <w:contextualSpacing/>
        <w:rPr>
          <w:lang w:val="pt-BR"/>
        </w:rPr>
      </w:pPr>
      <w:r w:rsidRPr="00805FB1">
        <w:rPr>
          <w:lang w:val="pt-BR"/>
        </w:rPr>
        <w:t>Cobertura Florestal: mata ciliar, fragmentos, estado de conservação.</w:t>
      </w:r>
    </w:p>
    <w:p w:rsidR="00080B62" w:rsidRPr="00261CD7" w:rsidRDefault="006A0C6D">
      <w:pPr>
        <w:numPr>
          <w:ilvl w:val="0"/>
          <w:numId w:val="4"/>
        </w:numPr>
        <w:ind w:hanging="360"/>
        <w:contextualSpacing/>
        <w:rPr>
          <w:lang w:val="pt-BR"/>
        </w:rPr>
      </w:pPr>
      <w:r w:rsidRPr="00805FB1">
        <w:rPr>
          <w:lang w:val="pt-BR"/>
        </w:rPr>
        <w:t>Uso do so</w:t>
      </w:r>
      <w:r w:rsidR="00261CD7">
        <w:rPr>
          <w:lang w:val="pt-BR"/>
        </w:rPr>
        <w:t>lo: tipos de uso do solo na MBH</w:t>
      </w:r>
      <w:r w:rsidRPr="00805FB1">
        <w:rPr>
          <w:lang w:val="pt-BR"/>
        </w:rPr>
        <w:t xml:space="preserve"> </w:t>
      </w:r>
      <w:r w:rsidRPr="00261CD7">
        <w:rPr>
          <w:lang w:val="pt-BR"/>
        </w:rPr>
        <w:t>(incluindo histórico)</w:t>
      </w:r>
    </w:p>
    <w:p w:rsidR="00080B62" w:rsidRPr="00805FB1" w:rsidRDefault="006A0C6D">
      <w:pPr>
        <w:numPr>
          <w:ilvl w:val="0"/>
          <w:numId w:val="4"/>
        </w:numPr>
        <w:ind w:hanging="360"/>
        <w:contextualSpacing/>
        <w:rPr>
          <w:lang w:val="pt-BR"/>
        </w:rPr>
      </w:pPr>
      <w:r w:rsidRPr="00805FB1">
        <w:rPr>
          <w:lang w:val="pt-BR"/>
        </w:rPr>
        <w:t>Recursos hídricos: corpos hídricos (tipos), qualidade da água e do leito (assoreamento, etc.), vazão.</w:t>
      </w:r>
    </w:p>
    <w:p w:rsidR="00080B62" w:rsidRPr="00805FB1" w:rsidRDefault="006A0C6D">
      <w:pPr>
        <w:numPr>
          <w:ilvl w:val="0"/>
          <w:numId w:val="4"/>
        </w:numPr>
        <w:ind w:hanging="360"/>
        <w:contextualSpacing/>
      </w:pPr>
      <w:proofErr w:type="spellStart"/>
      <w:r w:rsidRPr="00805FB1">
        <w:t>Serviços</w:t>
      </w:r>
      <w:proofErr w:type="spellEnd"/>
      <w:r w:rsidRPr="00805FB1">
        <w:t xml:space="preserve"> </w:t>
      </w:r>
      <w:proofErr w:type="spellStart"/>
      <w:r w:rsidRPr="00805FB1">
        <w:t>ecossistêmicos</w:t>
      </w:r>
      <w:proofErr w:type="spellEnd"/>
      <w:r w:rsidRPr="00805FB1">
        <w:t xml:space="preserve">: </w:t>
      </w:r>
      <w:proofErr w:type="spellStart"/>
      <w:r w:rsidRPr="00805FB1">
        <w:t>avaliação</w:t>
      </w:r>
      <w:proofErr w:type="spellEnd"/>
      <w:r w:rsidRPr="00805FB1">
        <w:t>.</w:t>
      </w:r>
    </w:p>
    <w:p w:rsidR="00080B62" w:rsidRPr="00805FB1" w:rsidRDefault="006A0C6D">
      <w:pPr>
        <w:numPr>
          <w:ilvl w:val="0"/>
          <w:numId w:val="4"/>
        </w:numPr>
        <w:ind w:hanging="360"/>
        <w:contextualSpacing/>
        <w:rPr>
          <w:lang w:val="pt-BR"/>
        </w:rPr>
      </w:pPr>
      <w:r w:rsidRPr="00805FB1">
        <w:rPr>
          <w:lang w:val="pt-BR"/>
        </w:rPr>
        <w:t>Iniciativas de recuperação existentes &gt; sucesso ou insucesso - causas</w:t>
      </w:r>
    </w:p>
    <w:p w:rsidR="00080B62" w:rsidRPr="00805FB1" w:rsidRDefault="00080B62">
      <w:pPr>
        <w:rPr>
          <w:lang w:val="pt-BR"/>
        </w:rPr>
      </w:pPr>
    </w:p>
    <w:p w:rsidR="00080B62" w:rsidRDefault="00805FB1">
      <w:pPr>
        <w:rPr>
          <w:b/>
          <w:lang w:val="pt-BR"/>
        </w:rPr>
      </w:pPr>
      <w:r w:rsidRPr="00805FB1">
        <w:rPr>
          <w:b/>
          <w:lang w:val="pt-BR"/>
        </w:rPr>
        <w:t>3. Pro</w:t>
      </w:r>
      <w:r w:rsidR="006A0C6D" w:rsidRPr="00805FB1">
        <w:rPr>
          <w:b/>
          <w:lang w:val="pt-BR"/>
        </w:rPr>
        <w:t>pos</w:t>
      </w:r>
      <w:r w:rsidRPr="00805FB1">
        <w:rPr>
          <w:b/>
          <w:lang w:val="pt-BR"/>
        </w:rPr>
        <w:t>tas</w:t>
      </w:r>
      <w:r w:rsidR="00CB7721">
        <w:rPr>
          <w:b/>
          <w:lang w:val="pt-BR"/>
        </w:rPr>
        <w:t xml:space="preserve"> para a recuperação da MBH</w:t>
      </w:r>
    </w:p>
    <w:p w:rsidR="00CB7721" w:rsidRPr="00805FB1" w:rsidRDefault="00CB7721">
      <w:pPr>
        <w:rPr>
          <w:b/>
          <w:lang w:val="pt-BR"/>
        </w:rPr>
      </w:pPr>
    </w:p>
    <w:p w:rsidR="00080B62" w:rsidRPr="00805FB1" w:rsidRDefault="006A0C6D">
      <w:pPr>
        <w:numPr>
          <w:ilvl w:val="0"/>
          <w:numId w:val="5"/>
        </w:numPr>
        <w:ind w:hanging="360"/>
        <w:contextualSpacing/>
        <w:rPr>
          <w:lang w:val="pt-BR"/>
        </w:rPr>
      </w:pPr>
      <w:r w:rsidRPr="00805FB1">
        <w:rPr>
          <w:lang w:val="pt-BR"/>
        </w:rPr>
        <w:t>Solo/Relevo/Uso &gt; Manejo e conservação do solo, adequação do uso à aptidão.</w:t>
      </w:r>
    </w:p>
    <w:p w:rsidR="00080B62" w:rsidRPr="00805FB1" w:rsidRDefault="006A0C6D">
      <w:pPr>
        <w:numPr>
          <w:ilvl w:val="0"/>
          <w:numId w:val="5"/>
        </w:numPr>
        <w:ind w:hanging="360"/>
        <w:contextualSpacing/>
        <w:rPr>
          <w:lang w:val="pt-BR"/>
        </w:rPr>
      </w:pPr>
      <w:r w:rsidRPr="00805FB1">
        <w:rPr>
          <w:lang w:val="pt-BR"/>
        </w:rPr>
        <w:t>Cobertura Florestal &gt; propostas para a restauração e recuperação</w:t>
      </w:r>
    </w:p>
    <w:p w:rsidR="00080B62" w:rsidRPr="00805FB1" w:rsidRDefault="006A0C6D">
      <w:pPr>
        <w:numPr>
          <w:ilvl w:val="0"/>
          <w:numId w:val="5"/>
        </w:numPr>
        <w:ind w:hanging="360"/>
        <w:contextualSpacing/>
        <w:rPr>
          <w:lang w:val="pt-BR"/>
        </w:rPr>
      </w:pPr>
      <w:r w:rsidRPr="00805FB1">
        <w:rPr>
          <w:lang w:val="pt-BR"/>
        </w:rPr>
        <w:t>Recursos hídricos &gt; propostas para a recuperação da quantidade e qualidade da água.</w:t>
      </w:r>
    </w:p>
    <w:p w:rsidR="00080B62" w:rsidRPr="00805FB1" w:rsidRDefault="006A0C6D">
      <w:pPr>
        <w:numPr>
          <w:ilvl w:val="0"/>
          <w:numId w:val="5"/>
        </w:numPr>
        <w:ind w:hanging="360"/>
        <w:contextualSpacing/>
        <w:rPr>
          <w:lang w:val="pt-BR"/>
        </w:rPr>
      </w:pPr>
      <w:r w:rsidRPr="00805FB1">
        <w:rPr>
          <w:lang w:val="pt-BR"/>
        </w:rPr>
        <w:t>Aspectos econômicos &gt; custos de implantação, oportunidades de valoração de serviços ecossistêmicos.</w:t>
      </w:r>
    </w:p>
    <w:p w:rsidR="00080B62" w:rsidRPr="00805FB1" w:rsidRDefault="006A0C6D">
      <w:pPr>
        <w:numPr>
          <w:ilvl w:val="0"/>
          <w:numId w:val="5"/>
        </w:numPr>
        <w:ind w:hanging="360"/>
        <w:contextualSpacing/>
        <w:rPr>
          <w:lang w:val="pt-BR"/>
        </w:rPr>
      </w:pPr>
      <w:r w:rsidRPr="00805FB1">
        <w:rPr>
          <w:lang w:val="pt-BR"/>
        </w:rPr>
        <w:t>Aspectos humanos &gt; propostas para melhorar a percepção humana do problema, agricultores, sociedade, comunidade universitária.</w:t>
      </w:r>
    </w:p>
    <w:p w:rsidR="00080B62" w:rsidRDefault="00080B62">
      <w:pPr>
        <w:rPr>
          <w:lang w:val="pt-BR"/>
        </w:rPr>
      </w:pPr>
    </w:p>
    <w:p w:rsidR="00CB7721" w:rsidRPr="00805FB1" w:rsidRDefault="00CB7721">
      <w:pPr>
        <w:rPr>
          <w:lang w:val="pt-BR"/>
        </w:rPr>
      </w:pPr>
    </w:p>
    <w:p w:rsidR="00080B62" w:rsidRPr="00805FB1" w:rsidRDefault="006A0C6D">
      <w:pPr>
        <w:rPr>
          <w:b/>
        </w:rPr>
      </w:pPr>
      <w:r w:rsidRPr="00805FB1">
        <w:rPr>
          <w:b/>
        </w:rPr>
        <w:lastRenderedPageBreak/>
        <w:t xml:space="preserve">Bases </w:t>
      </w:r>
      <w:proofErr w:type="spellStart"/>
      <w:r w:rsidRPr="00805FB1">
        <w:rPr>
          <w:b/>
        </w:rPr>
        <w:t>bibliográficas</w:t>
      </w:r>
      <w:proofErr w:type="spellEnd"/>
      <w:r w:rsidRPr="00805FB1">
        <w:rPr>
          <w:b/>
        </w:rPr>
        <w:t xml:space="preserve"> e dados </w:t>
      </w:r>
    </w:p>
    <w:p w:rsidR="00080B62" w:rsidRPr="00805FB1" w:rsidRDefault="00080B62"/>
    <w:p w:rsidR="00080B62" w:rsidRPr="00805FB1" w:rsidRDefault="000741E6">
      <w:pPr>
        <w:numPr>
          <w:ilvl w:val="0"/>
          <w:numId w:val="3"/>
        </w:numPr>
        <w:ind w:hanging="360"/>
        <w:contextualSpacing/>
      </w:pPr>
      <w:r>
        <w:t xml:space="preserve">Plano </w:t>
      </w:r>
      <w:proofErr w:type="spellStart"/>
      <w:r>
        <w:t>Diretor</w:t>
      </w:r>
      <w:proofErr w:type="spellEnd"/>
      <w:r>
        <w:t xml:space="preserve"> </w:t>
      </w:r>
      <w:proofErr w:type="spellStart"/>
      <w:r>
        <w:t>Socioambiental</w:t>
      </w:r>
      <w:proofErr w:type="spellEnd"/>
      <w:r>
        <w:t xml:space="preserve"> (</w:t>
      </w:r>
      <w:r w:rsidR="006A0C6D" w:rsidRPr="00805FB1">
        <w:t>2008/2013).</w:t>
      </w:r>
    </w:p>
    <w:p w:rsidR="00080B62" w:rsidRPr="00805FB1" w:rsidRDefault="006A0C6D">
      <w:pPr>
        <w:numPr>
          <w:ilvl w:val="0"/>
          <w:numId w:val="3"/>
        </w:numPr>
        <w:ind w:hanging="360"/>
        <w:contextualSpacing/>
        <w:rPr>
          <w:lang w:val="pt-BR"/>
        </w:rPr>
      </w:pPr>
      <w:r w:rsidRPr="00805FB1">
        <w:rPr>
          <w:lang w:val="pt-BR"/>
        </w:rPr>
        <w:t>Plano de Restauração Florestal (GADE).</w:t>
      </w:r>
    </w:p>
    <w:p w:rsidR="00080B62" w:rsidRPr="00805FB1" w:rsidRDefault="00D03C22">
      <w:pPr>
        <w:numPr>
          <w:ilvl w:val="0"/>
          <w:numId w:val="3"/>
        </w:numPr>
        <w:ind w:hanging="360"/>
        <w:contextualSpacing/>
        <w:rPr>
          <w:lang w:val="pt-BR"/>
        </w:rPr>
      </w:pPr>
      <w:r>
        <w:rPr>
          <w:lang w:val="pt-BR"/>
        </w:rPr>
        <w:t>Plano Di</w:t>
      </w:r>
      <w:bookmarkStart w:id="0" w:name="_GoBack"/>
      <w:bookmarkEnd w:id="0"/>
      <w:r w:rsidR="006A0C6D" w:rsidRPr="00805FB1">
        <w:rPr>
          <w:lang w:val="pt-BR"/>
        </w:rPr>
        <w:t>retor da MBH do Côrrego Monte Olimpo.</w:t>
      </w:r>
    </w:p>
    <w:p w:rsidR="00080B62" w:rsidRPr="00805FB1" w:rsidRDefault="00080B62">
      <w:pPr>
        <w:rPr>
          <w:lang w:val="pt-BR"/>
        </w:rPr>
      </w:pPr>
    </w:p>
    <w:p w:rsidR="00080B62" w:rsidRPr="00805FB1" w:rsidRDefault="00080B62">
      <w:pPr>
        <w:rPr>
          <w:lang w:val="pt-BR"/>
        </w:rPr>
      </w:pPr>
    </w:p>
    <w:sectPr w:rsidR="00080B62" w:rsidRPr="00805FB1"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A9" w:rsidRDefault="006A0C6D">
      <w:pPr>
        <w:spacing w:line="240" w:lineRule="auto"/>
      </w:pPr>
      <w:r>
        <w:separator/>
      </w:r>
    </w:p>
  </w:endnote>
  <w:endnote w:type="continuationSeparator" w:id="0">
    <w:p w:rsidR="006013A9" w:rsidRDefault="006A0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A9" w:rsidRDefault="006A0C6D">
      <w:pPr>
        <w:spacing w:line="240" w:lineRule="auto"/>
      </w:pPr>
      <w:r>
        <w:separator/>
      </w:r>
    </w:p>
  </w:footnote>
  <w:footnote w:type="continuationSeparator" w:id="0">
    <w:p w:rsidR="006013A9" w:rsidRDefault="006A0C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573B"/>
    <w:multiLevelType w:val="multilevel"/>
    <w:tmpl w:val="7BB6689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D1956F6"/>
    <w:multiLevelType w:val="multilevel"/>
    <w:tmpl w:val="BD5850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33D621A"/>
    <w:multiLevelType w:val="multilevel"/>
    <w:tmpl w:val="7BFA9818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3">
    <w:nsid w:val="37CC4580"/>
    <w:multiLevelType w:val="multilevel"/>
    <w:tmpl w:val="12AA5B0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4A612F59"/>
    <w:multiLevelType w:val="multilevel"/>
    <w:tmpl w:val="3B188450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0B62"/>
    <w:rsid w:val="000741E6"/>
    <w:rsid w:val="00080B62"/>
    <w:rsid w:val="00261CD7"/>
    <w:rsid w:val="006013A9"/>
    <w:rsid w:val="00644773"/>
    <w:rsid w:val="006A0C6D"/>
    <w:rsid w:val="0074607E"/>
    <w:rsid w:val="00805FB1"/>
    <w:rsid w:val="00CB7721"/>
    <w:rsid w:val="00D0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644773"/>
    <w:pPr>
      <w:tabs>
        <w:tab w:val="center" w:pos="4513"/>
        <w:tab w:val="right" w:pos="9026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4773"/>
  </w:style>
  <w:style w:type="paragraph" w:styleId="Rodap">
    <w:name w:val="footer"/>
    <w:basedOn w:val="Normal"/>
    <w:link w:val="RodapChar"/>
    <w:uiPriority w:val="99"/>
    <w:unhideWhenUsed/>
    <w:rsid w:val="00644773"/>
    <w:pPr>
      <w:tabs>
        <w:tab w:val="center" w:pos="4513"/>
        <w:tab w:val="right" w:pos="9026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4773"/>
  </w:style>
  <w:style w:type="paragraph" w:styleId="PargrafodaLista">
    <w:name w:val="List Paragraph"/>
    <w:basedOn w:val="Normal"/>
    <w:uiPriority w:val="34"/>
    <w:qFormat/>
    <w:rsid w:val="00CB7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644773"/>
    <w:pPr>
      <w:tabs>
        <w:tab w:val="center" w:pos="4513"/>
        <w:tab w:val="right" w:pos="9026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4773"/>
  </w:style>
  <w:style w:type="paragraph" w:styleId="Rodap">
    <w:name w:val="footer"/>
    <w:basedOn w:val="Normal"/>
    <w:link w:val="RodapChar"/>
    <w:uiPriority w:val="99"/>
    <w:unhideWhenUsed/>
    <w:rsid w:val="00644773"/>
    <w:pPr>
      <w:tabs>
        <w:tab w:val="center" w:pos="4513"/>
        <w:tab w:val="right" w:pos="9026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4773"/>
  </w:style>
  <w:style w:type="paragraph" w:styleId="PargrafodaLista">
    <w:name w:val="List Paragraph"/>
    <w:basedOn w:val="Normal"/>
    <w:uiPriority w:val="34"/>
    <w:qFormat/>
    <w:rsid w:val="00CB7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 Dela Piccolla</dc:creator>
  <cp:lastModifiedBy>Cristiano Dela Piccolla</cp:lastModifiedBy>
  <cp:revision>8</cp:revision>
  <dcterms:created xsi:type="dcterms:W3CDTF">2015-08-12T21:32:00Z</dcterms:created>
  <dcterms:modified xsi:type="dcterms:W3CDTF">2015-08-15T02:11:00Z</dcterms:modified>
</cp:coreProperties>
</file>