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E" w:rsidRPr="00945B8E" w:rsidRDefault="00945B8E" w:rsidP="00945B8E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004F91"/>
          <w:kern w:val="36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b/>
          <w:color w:val="004F91"/>
          <w:kern w:val="36"/>
          <w:sz w:val="24"/>
          <w:szCs w:val="24"/>
          <w:lang w:eastAsia="pt-BR"/>
        </w:rPr>
        <w:t xml:space="preserve">Recebido de </w:t>
      </w:r>
    </w:p>
    <w:p w:rsidR="00945B8E" w:rsidRPr="00945B8E" w:rsidRDefault="00945B8E" w:rsidP="0094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Regina C.E.F. Horta</w:t>
      </w:r>
    </w:p>
    <w:p w:rsidR="00945B8E" w:rsidRPr="00945B8E" w:rsidRDefault="00945B8E" w:rsidP="0094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Bibliotecária</w:t>
      </w:r>
    </w:p>
    <w:p w:rsidR="00945B8E" w:rsidRPr="00945B8E" w:rsidRDefault="00945B8E" w:rsidP="0094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Comissão de Pesquisa</w:t>
      </w:r>
    </w:p>
    <w:p w:rsidR="00945B8E" w:rsidRPr="00945B8E" w:rsidRDefault="00945B8E" w:rsidP="0094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45B8E" w:rsidRPr="00945B8E" w:rsidRDefault="00945B8E" w:rsidP="0094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Universidade de São Paulo</w:t>
      </w:r>
    </w:p>
    <w:p w:rsidR="00945B8E" w:rsidRPr="00945B8E" w:rsidRDefault="00945B8E" w:rsidP="00945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Escola de Engenharia de Lorena</w:t>
      </w:r>
    </w:p>
    <w:p w:rsidR="00945B8E" w:rsidRPr="00945B8E" w:rsidRDefault="00945B8E" w:rsidP="00945B8E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4F91"/>
          <w:kern w:val="36"/>
          <w:sz w:val="24"/>
          <w:szCs w:val="24"/>
          <w:lang w:eastAsia="pt-BR"/>
        </w:rPr>
      </w:pPr>
    </w:p>
    <w:p w:rsidR="00945B8E" w:rsidRPr="00945B8E" w:rsidRDefault="00945B8E" w:rsidP="00372939">
      <w:pPr>
        <w:shd w:val="clear" w:color="auto" w:fill="FFFFFF"/>
        <w:spacing w:after="450" w:line="240" w:lineRule="auto"/>
        <w:jc w:val="both"/>
        <w:outlineLvl w:val="0"/>
        <w:rPr>
          <w:rFonts w:ascii="Arial" w:eastAsia="Times New Roman" w:hAnsi="Arial" w:cs="Arial"/>
          <w:color w:val="004F91"/>
          <w:kern w:val="36"/>
          <w:sz w:val="36"/>
          <w:szCs w:val="36"/>
          <w:lang w:eastAsia="pt-BR"/>
        </w:rPr>
      </w:pPr>
      <w:r w:rsidRPr="00945B8E">
        <w:rPr>
          <w:rFonts w:ascii="Arial" w:eastAsia="Times New Roman" w:hAnsi="Arial" w:cs="Arial"/>
          <w:color w:val="004F91"/>
          <w:kern w:val="36"/>
          <w:sz w:val="36"/>
          <w:szCs w:val="36"/>
          <w:lang w:eastAsia="pt-BR"/>
        </w:rPr>
        <w:t>Da submissão à decisão – como está a aceitação dos artigos de autores brasileiros?</w:t>
      </w:r>
    </w:p>
    <w:p w:rsidR="00945B8E" w:rsidRPr="00945B8E" w:rsidRDefault="00945B8E" w:rsidP="0094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8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945B8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Artigo interessante:</w:t>
      </w:r>
      <w:r w:rsidRPr="00945B8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hyperlink r:id="rId6" w:tgtFrame="_blank" w:history="1">
        <w:r w:rsidRPr="00945B8E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pt-BR"/>
          </w:rPr>
          <w:t>https://www.sibi.usp.br/noticias/conectando-os-pontos-da-submissao-a-decisao-como-esta-a-aceitacao-dos-artigos-de-autores-brasileiros/</w:t>
        </w:r>
      </w:hyperlink>
      <w:r w:rsidRPr="00945B8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 w:rsidRPr="00945B8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bookmarkStart w:id="0" w:name="_GoBack"/>
      <w:bookmarkEnd w:id="0"/>
    </w:p>
    <w:p w:rsidR="00945B8E" w:rsidRPr="00945B8E" w:rsidRDefault="00945B8E" w:rsidP="00945B8E">
      <w:pPr>
        <w:shd w:val="clear" w:color="auto" w:fill="FFFFFF"/>
        <w:spacing w:before="264" w:after="264" w:line="240" w:lineRule="auto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Nesse sentido, com base em fontes de informação diversas sobre a questão [4], [5], [6], elencamos algumas </w:t>
      </w:r>
      <w:r w:rsidRPr="00945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possíveis razões para a rejeição </w:t>
      </w:r>
      <w:proofErr w:type="spellStart"/>
      <w:r w:rsidRPr="00945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pré</w:t>
      </w:r>
      <w:proofErr w:type="spellEnd"/>
      <w:r w:rsidRPr="00945B8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-revisão: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Redação em inglês ruim. Observe que não é mais necessário utilizar sempre a terceira pessoa; os editores preferem a primeira pessoa e a linguagem explicativa e não a declarativa. Em outras palavras, não basta dizer ao leitor quais são os resultados, é preciso explicar como eles foram determinados.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Conteúdo do artigo não condiz com o escopo da revista. 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apresentação do manuscrito não segue a formatação, o estilo e as instruções da revista. As figuras ou tabelas não estão completas ou não estão suficientemente claras para serem lidas.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artigo contém percentual significativo de conteúdo plagiado ou sobreposição com trabalho existente.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pesquisa é pobre. As conclusões não refletem os resultados. Os resultados apresentados são muito preliminares ou superficiais. Falta clareza ou concisão na apresentação. 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tópico do artigo é muito especializado / nicho. O conteúdo não reflete aplicação global. 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Os resultados não são novos ou significativos o bastante, pois levam apenas a um avanço incremental no campo da pesquisa.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295" w:hanging="357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Citações ou referências bibliográficas estão incompletas ou desatualizadas.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300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Restrições de espaço para publicar. Artigos submetidos são mais longos do que o permitido.</w:t>
      </w:r>
    </w:p>
    <w:p w:rsidR="00945B8E" w:rsidRPr="00945B8E" w:rsidRDefault="00945B8E" w:rsidP="00945B8E">
      <w:pPr>
        <w:numPr>
          <w:ilvl w:val="0"/>
          <w:numId w:val="1"/>
        </w:numPr>
        <w:shd w:val="clear" w:color="auto" w:fill="FFFFFF"/>
        <w:spacing w:before="120" w:after="120"/>
        <w:ind w:left="300"/>
        <w:jc w:val="both"/>
        <w:rPr>
          <w:rFonts w:ascii="Arial" w:eastAsia="Times New Roman" w:hAnsi="Arial" w:cs="Arial"/>
          <w:color w:val="898989"/>
          <w:sz w:val="21"/>
          <w:szCs w:val="21"/>
          <w:lang w:eastAsia="pt-BR"/>
        </w:rPr>
      </w:pPr>
      <w:r w:rsidRPr="00945B8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Eventualmente, grupos de pesquisa emergentes podem sofrer rejeição por parte de editores de periódicos que integram grupos de pesquisa competitivos.</w:t>
      </w:r>
    </w:p>
    <w:p w:rsidR="00FC4E7E" w:rsidRDefault="00FC4E7E"/>
    <w:sectPr w:rsidR="00FC4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4C4"/>
    <w:multiLevelType w:val="multilevel"/>
    <w:tmpl w:val="312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E"/>
    <w:rsid w:val="00372939"/>
    <w:rsid w:val="00945B8E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B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5B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5B8E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B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5B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5B8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bi.usp.br/noticias/conectando-os-pontos-da-submissao-a-decisao-como-esta-a-aceitacao-dos-artigos-de-autores-brasileir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2018-06-14T14:47:00Z</dcterms:created>
  <dcterms:modified xsi:type="dcterms:W3CDTF">2018-06-14T14:51:00Z</dcterms:modified>
</cp:coreProperties>
</file>