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FDE" w:rsidRPr="001D4A0E" w:rsidRDefault="005148D2" w:rsidP="001D4A0E">
      <w:pP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UNIVERSIDADE DE SÃO PAULO</w:t>
      </w:r>
    </w:p>
    <w:p w:rsidR="00333FDE" w:rsidRPr="001D4A0E" w:rsidRDefault="005148D2" w:rsidP="001D4A0E">
      <w:pP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FACULDADE DE ECONOMIA, ADMINISTRAÇÃO E CONTABILIDADE</w:t>
      </w:r>
    </w:p>
    <w:p w:rsidR="00333FDE" w:rsidRPr="001D4A0E" w:rsidRDefault="005148D2" w:rsidP="001D4A0E">
      <w:pP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DEPARTAMENTO DE ADMINISTRAÇÃO</w:t>
      </w: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1D4A0E" w:rsidRPr="001D4A0E" w:rsidRDefault="001D4A0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CAIO IOSSI DONI</w:t>
      </w: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CARLOS MARIO RICO FRANCO</w:t>
      </w: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EDUARDO MERLIN SPONCHIADO</w:t>
      </w: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LUCAS CAMPELO RIBEIRO</w:t>
      </w: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GUILHERME AUGUSTO MARINZEK SILVA</w:t>
      </w: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5148D2" w:rsidP="001D4A0E">
      <w:pPr>
        <w:jc w:val="center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ADMINISTRAÇÃO DE RECURSOS HUMANOS II</w:t>
      </w:r>
    </w:p>
    <w:p w:rsidR="00333FDE" w:rsidRPr="001D4A0E" w:rsidRDefault="005148D2" w:rsidP="001D4A0E">
      <w:pPr>
        <w:jc w:val="center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BENEFÍCIOS</w:t>
      </w: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1D4A0E" w:rsidRDefault="001D4A0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1D4A0E" w:rsidRPr="001D4A0E" w:rsidRDefault="001D4A0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333FDE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Ribeirão Preto</w:t>
      </w:r>
    </w:p>
    <w:p w:rsidR="00333FDE" w:rsidRPr="001D4A0E" w:rsidRDefault="005148D2" w:rsidP="001D4A0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2018</w:t>
      </w:r>
    </w:p>
    <w:p w:rsidR="00333FDE" w:rsidRPr="001D4A0E" w:rsidRDefault="005148D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lastRenderedPageBreak/>
        <w:t xml:space="preserve">Plano de saúde e </w:t>
      </w:r>
      <w:proofErr w:type="spellStart"/>
      <w:r w:rsidRPr="001D4A0E">
        <w:rPr>
          <w:b/>
          <w:sz w:val="24"/>
          <w:szCs w:val="24"/>
          <w:lang w:val="pt-BR"/>
        </w:rPr>
        <w:t>check</w:t>
      </w:r>
      <w:proofErr w:type="spellEnd"/>
      <w:r w:rsidRPr="001D4A0E">
        <w:rPr>
          <w:b/>
          <w:sz w:val="24"/>
          <w:szCs w:val="24"/>
          <w:lang w:val="pt-BR"/>
        </w:rPr>
        <w:t xml:space="preserve"> </w:t>
      </w:r>
      <w:proofErr w:type="spellStart"/>
      <w:r w:rsidRPr="001D4A0E">
        <w:rPr>
          <w:b/>
          <w:sz w:val="24"/>
          <w:szCs w:val="24"/>
          <w:lang w:val="pt-BR"/>
        </w:rPr>
        <w:t>up</w:t>
      </w:r>
      <w:proofErr w:type="spellEnd"/>
    </w:p>
    <w:p w:rsidR="00333FDE" w:rsidRPr="001D4A0E" w:rsidRDefault="00333FD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 xml:space="preserve">Conceito: </w:t>
      </w:r>
    </w:p>
    <w:p w:rsidR="00333FDE" w:rsidRPr="001D4A0E" w:rsidRDefault="005148D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De início, vale ressaltar que a assistência à saúde é um direito de todos, fornecida pelo Estado, assegurada pela constituição federal de 1988. Contudo, </w:t>
      </w:r>
      <w:r w:rsidR="001D4A0E" w:rsidRPr="001D4A0E">
        <w:rPr>
          <w:sz w:val="24"/>
          <w:szCs w:val="24"/>
          <w:lang w:val="pt-BR"/>
        </w:rPr>
        <w:t>devido às</w:t>
      </w:r>
      <w:r w:rsidRPr="001D4A0E">
        <w:rPr>
          <w:sz w:val="24"/>
          <w:szCs w:val="24"/>
          <w:lang w:val="pt-BR"/>
        </w:rPr>
        <w:t xml:space="preserve"> questões que não são do escopo do presente trabalho, tal assistência não é prestada de forma e</w:t>
      </w:r>
      <w:r w:rsidRPr="001D4A0E">
        <w:rPr>
          <w:sz w:val="24"/>
          <w:szCs w:val="24"/>
          <w:lang w:val="pt-BR"/>
        </w:rPr>
        <w:t xml:space="preserve">ficiente e que disponibilize acesso a todos, como foi concebida. Para suprir a discrepância entre a demanda por esses serviços e a oferta pública, surge a iniciativa privada, que oferece entre outras tantas opções, os Planos de Saúde Privados. </w:t>
      </w:r>
    </w:p>
    <w:p w:rsidR="00333FDE" w:rsidRPr="001D4A0E" w:rsidRDefault="005148D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ab/>
        <w:t>O Plano de</w:t>
      </w:r>
      <w:r w:rsidRPr="001D4A0E">
        <w:rPr>
          <w:sz w:val="24"/>
          <w:szCs w:val="24"/>
          <w:lang w:val="pt-BR"/>
        </w:rPr>
        <w:t xml:space="preserve"> Saúde Privado é uma ferramenta criada para atender os clientes que necessitam de atendimento médico, oferecido por operadoras e prestadoras reguladas pela lei 9.656/98 e pela ANS (Agência Nacional de Saúde Suplementar), que possui a função de fiscalizar o</w:t>
      </w:r>
      <w:r w:rsidRPr="001D4A0E">
        <w:rPr>
          <w:sz w:val="24"/>
          <w:szCs w:val="24"/>
          <w:lang w:val="pt-BR"/>
        </w:rPr>
        <w:t xml:space="preserve"> cumprimento de diversas normas de saúde. Estão inseridas no conceito as modalidades de Plano Privado de Assistência à Saúde, Operadora de Plano de Assistência à Saúde e Carteira, de acordo com os incisos I, II e III do parágrafo primeiro da referida lei. </w:t>
      </w:r>
      <w:r w:rsidRPr="001D4A0E">
        <w:rPr>
          <w:sz w:val="24"/>
          <w:szCs w:val="24"/>
          <w:lang w:val="pt-BR"/>
        </w:rPr>
        <w:t xml:space="preserve">Observação relevante é o fato de ser vedada a comercialização de tais serviços por pessoas físicas. </w:t>
      </w:r>
    </w:p>
    <w:p w:rsidR="00333FDE" w:rsidRPr="001D4A0E" w:rsidRDefault="005148D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ab/>
        <w:t>A partir de então, acordado qual será o prestador do serviço e o conteúdo do contrato, o contratante passa a pagar mensalmente pelo benefício do seguro, u</w:t>
      </w:r>
      <w:r w:rsidRPr="001D4A0E">
        <w:rPr>
          <w:sz w:val="24"/>
          <w:szCs w:val="24"/>
          <w:lang w:val="pt-BR"/>
        </w:rPr>
        <w:t xml:space="preserve">tilize ele ou não. O valor será pago para que o funcionário tenha acesso a atendimentos médicos, hospitalares e ambulatoriais, que serão prestados pelas unidades de saúde vinculadas ao plano em questão. Algo importante, e que deve ser tido em mente, é que </w:t>
      </w:r>
      <w:r w:rsidRPr="001D4A0E">
        <w:rPr>
          <w:sz w:val="24"/>
          <w:szCs w:val="24"/>
          <w:lang w:val="pt-BR"/>
        </w:rPr>
        <w:t xml:space="preserve">sempre há restrições, e no caso algumas delas são: procedimentos estéticos, tratamentos experimentais, inseminação artificial, fornecimento de próteses, entre outros. 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Importância do Benefício: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ab/>
        <w:t xml:space="preserve">Empregado: </w:t>
      </w:r>
      <w:r w:rsidRPr="001D4A0E">
        <w:rPr>
          <w:sz w:val="24"/>
          <w:szCs w:val="24"/>
          <w:lang w:val="pt-BR"/>
        </w:rPr>
        <w:t xml:space="preserve">A principal vantagem </w:t>
      </w:r>
      <w:proofErr w:type="gramStart"/>
      <w:r w:rsidRPr="001D4A0E">
        <w:rPr>
          <w:sz w:val="24"/>
          <w:szCs w:val="24"/>
          <w:lang w:val="pt-BR"/>
        </w:rPr>
        <w:t>do</w:t>
      </w:r>
      <w:proofErr w:type="gramEnd"/>
      <w:r w:rsidRPr="001D4A0E">
        <w:rPr>
          <w:sz w:val="24"/>
          <w:szCs w:val="24"/>
          <w:lang w:val="pt-BR"/>
        </w:rPr>
        <w:t xml:space="preserve"> empregado escolher o plano de saúde oferecido pela empresa é a maior cobertura quanto aos procedimentos médicos </w:t>
      </w:r>
      <w:r w:rsidR="001D4A0E" w:rsidRPr="001D4A0E">
        <w:rPr>
          <w:sz w:val="24"/>
          <w:szCs w:val="24"/>
          <w:lang w:val="pt-BR"/>
        </w:rPr>
        <w:t>e um</w:t>
      </w:r>
      <w:r w:rsidRPr="001D4A0E">
        <w:rPr>
          <w:sz w:val="24"/>
          <w:szCs w:val="24"/>
          <w:lang w:val="pt-BR"/>
        </w:rPr>
        <w:t xml:space="preserve"> valor menor a se pagar do que se ele fosse contratar o plano por conta própria, além disso a possibilidade de incl</w:t>
      </w:r>
      <w:r w:rsidRPr="001D4A0E">
        <w:rPr>
          <w:sz w:val="24"/>
          <w:szCs w:val="24"/>
          <w:lang w:val="pt-BR"/>
        </w:rPr>
        <w:t>uir dependentes (Cônjuge, filhos) também pesa muito na aceitação do benefício. Gastando menos dinheiro com a saúde, o empregado tem mais dinheiro para gastar com outras necessidades básicas.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highlight w:val="white"/>
          <w:lang w:val="pt-BR"/>
        </w:rPr>
      </w:pPr>
      <w:r w:rsidRPr="001D4A0E">
        <w:rPr>
          <w:b/>
          <w:sz w:val="24"/>
          <w:szCs w:val="24"/>
          <w:highlight w:val="white"/>
          <w:lang w:val="pt-BR"/>
        </w:rPr>
        <w:tab/>
        <w:t xml:space="preserve">Empresa: </w:t>
      </w:r>
      <w:r w:rsidRPr="001D4A0E">
        <w:rPr>
          <w:sz w:val="24"/>
          <w:szCs w:val="24"/>
          <w:highlight w:val="white"/>
          <w:lang w:val="pt-BR"/>
        </w:rPr>
        <w:t xml:space="preserve">A empresa que não oferece plano de saúde vem perdendo </w:t>
      </w:r>
      <w:r w:rsidRPr="001D4A0E">
        <w:rPr>
          <w:sz w:val="24"/>
          <w:szCs w:val="24"/>
          <w:highlight w:val="white"/>
          <w:lang w:val="pt-BR"/>
        </w:rPr>
        <w:t>espaço para a concorrência que oferece esse ben</w:t>
      </w:r>
      <w:r w:rsidRPr="001D4A0E">
        <w:rPr>
          <w:sz w:val="24"/>
          <w:szCs w:val="24"/>
          <w:lang w:val="pt-BR"/>
        </w:rPr>
        <w:t>efício, já que a garantia de um plano de saúde aumenta a motivação dos funcionários. Afinal, qualquer empregado trabalha muito mais tranquilo quando tem a garantia de que as pessoas com que ela se importa muit</w:t>
      </w:r>
      <w:r w:rsidRPr="001D4A0E">
        <w:rPr>
          <w:sz w:val="24"/>
          <w:szCs w:val="24"/>
          <w:lang w:val="pt-BR"/>
        </w:rPr>
        <w:t>o estão seguras. O acesso a esses serviços de prevenção também diminui o absenteísmo, poi</w:t>
      </w:r>
      <w:r w:rsidRPr="001D4A0E">
        <w:rPr>
          <w:sz w:val="24"/>
          <w:szCs w:val="24"/>
          <w:highlight w:val="white"/>
          <w:lang w:val="pt-BR"/>
        </w:rPr>
        <w:t xml:space="preserve">s é possível prevenir e tratar </w:t>
      </w:r>
      <w:r w:rsidRPr="001D4A0E">
        <w:rPr>
          <w:sz w:val="24"/>
          <w:szCs w:val="24"/>
          <w:lang w:val="pt-BR"/>
        </w:rPr>
        <w:t>problemas</w:t>
      </w:r>
      <w:r w:rsidRPr="001D4A0E">
        <w:rPr>
          <w:sz w:val="24"/>
          <w:szCs w:val="24"/>
          <w:highlight w:val="white"/>
          <w:lang w:val="pt-BR"/>
        </w:rPr>
        <w:t xml:space="preserve"> crônicas. </w:t>
      </w:r>
    </w:p>
    <w:p w:rsidR="00333FDE" w:rsidRDefault="00333FDE">
      <w:pPr>
        <w:jc w:val="both"/>
        <w:rPr>
          <w:sz w:val="24"/>
          <w:szCs w:val="24"/>
          <w:lang w:val="pt-BR"/>
        </w:rPr>
      </w:pPr>
    </w:p>
    <w:p w:rsidR="001D4A0E" w:rsidRPr="001D4A0E" w:rsidRDefault="001D4A0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lastRenderedPageBreak/>
        <w:t>Políticas e Práticas do Mercado: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Existem diferente tipos de financiamento que consolidam o tipo de operadoras c</w:t>
      </w:r>
      <w:r w:rsidRPr="001D4A0E">
        <w:rPr>
          <w:sz w:val="24"/>
          <w:szCs w:val="24"/>
          <w:lang w:val="pt-BR"/>
        </w:rPr>
        <w:t>om os planos de saúde oferecidos no mercado.</w:t>
      </w:r>
    </w:p>
    <w:p w:rsidR="001D4A0E" w:rsidRPr="001D4A0E" w:rsidRDefault="005148D2" w:rsidP="001D4A0E">
      <w:pPr>
        <w:numPr>
          <w:ilvl w:val="0"/>
          <w:numId w:val="2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i/>
          <w:sz w:val="24"/>
          <w:szCs w:val="24"/>
          <w:lang w:val="pt-BR"/>
        </w:rPr>
        <w:t>Tipos de Operadoras</w:t>
      </w:r>
    </w:p>
    <w:p w:rsidR="00333FDE" w:rsidRPr="001D4A0E" w:rsidRDefault="005148D2" w:rsidP="001D4A0E">
      <w:pPr>
        <w:ind w:left="720"/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Medicinas de Grupo:</w:t>
      </w:r>
      <w:r w:rsidRPr="001D4A0E">
        <w:rPr>
          <w:sz w:val="24"/>
          <w:szCs w:val="24"/>
          <w:lang w:val="pt-BR"/>
        </w:rPr>
        <w:t xml:space="preserve"> São aquelas que possuem </w:t>
      </w:r>
      <w:r w:rsidR="001D4A0E" w:rsidRPr="001D4A0E">
        <w:rPr>
          <w:sz w:val="24"/>
          <w:szCs w:val="24"/>
          <w:lang w:val="pt-BR"/>
        </w:rPr>
        <w:t>uma rede própria</w:t>
      </w:r>
      <w:r w:rsidRPr="001D4A0E">
        <w:rPr>
          <w:sz w:val="24"/>
          <w:szCs w:val="24"/>
          <w:lang w:val="pt-BR"/>
        </w:rPr>
        <w:t xml:space="preserve"> de médicos, hospitais e serviços. Essas podem trabalhar unicamente dentro da sua rede ou ter parcerias com outras redes credenciadas.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i/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Cooperativas Médicas</w:t>
      </w:r>
      <w:r w:rsidRPr="001D4A0E">
        <w:rPr>
          <w:sz w:val="24"/>
          <w:szCs w:val="24"/>
          <w:lang w:val="pt-BR"/>
        </w:rPr>
        <w:t>: São empresas que contratam seus médicos como “cooperados”</w:t>
      </w:r>
      <w:r w:rsidRPr="001D4A0E">
        <w:rPr>
          <w:sz w:val="24"/>
          <w:szCs w:val="24"/>
          <w:lang w:val="pt-BR"/>
        </w:rPr>
        <w:t xml:space="preserve"> e os serviços auxiliares e hospitais são terceirizados.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Seguradoras</w:t>
      </w:r>
      <w:r w:rsidRPr="001D4A0E">
        <w:rPr>
          <w:sz w:val="24"/>
          <w:szCs w:val="24"/>
          <w:lang w:val="pt-BR"/>
        </w:rPr>
        <w:t>: Essas entidades podem oferecer o reembolso das despesas médicas e hospitalares ou planos de saúde mediante seguro (Seguro-Saúde). Geralmente não possuem uma rede própria de prestação d</w:t>
      </w:r>
      <w:r w:rsidRPr="001D4A0E">
        <w:rPr>
          <w:sz w:val="24"/>
          <w:szCs w:val="24"/>
          <w:lang w:val="pt-BR"/>
        </w:rPr>
        <w:t>e serviços.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Administradoras de planos</w:t>
      </w:r>
      <w:r w:rsidRPr="001D4A0E">
        <w:rPr>
          <w:sz w:val="24"/>
          <w:szCs w:val="24"/>
          <w:lang w:val="pt-BR"/>
        </w:rPr>
        <w:t>: Essas empresas ficam encarregadas da gestão da prestação de serviços médico-hospitalares e as empresas que trabalham com planos auto segurados, cobrando uma taxa pela administração sem assumir riscos do plano.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Aut</w:t>
      </w:r>
      <w:r w:rsidRPr="001D4A0E">
        <w:rPr>
          <w:sz w:val="24"/>
          <w:szCs w:val="24"/>
          <w:u w:val="single"/>
          <w:lang w:val="pt-BR"/>
        </w:rPr>
        <w:t>ogestão</w:t>
      </w:r>
      <w:r w:rsidRPr="001D4A0E">
        <w:rPr>
          <w:sz w:val="24"/>
          <w:szCs w:val="24"/>
          <w:lang w:val="pt-BR"/>
        </w:rPr>
        <w:t>: Acontece quando a própria empresa assume a administração do benefício. Ela mesma executa todas as atividades necessárias para à viabilização da saúde dos empregados.</w:t>
      </w:r>
    </w:p>
    <w:p w:rsidR="00333FDE" w:rsidRPr="001D4A0E" w:rsidRDefault="001D4A0E">
      <w:pPr>
        <w:numPr>
          <w:ilvl w:val="0"/>
          <w:numId w:val="3"/>
        </w:numPr>
        <w:contextualSpacing/>
        <w:jc w:val="both"/>
        <w:rPr>
          <w:i/>
          <w:sz w:val="24"/>
          <w:szCs w:val="24"/>
          <w:lang w:val="pt-BR"/>
        </w:rPr>
      </w:pPr>
      <w:r w:rsidRPr="001D4A0E">
        <w:rPr>
          <w:i/>
          <w:sz w:val="24"/>
          <w:szCs w:val="24"/>
          <w:lang w:val="pt-BR"/>
        </w:rPr>
        <w:t>Padr</w:t>
      </w:r>
      <w:r w:rsidR="005148D2" w:rsidRPr="001D4A0E">
        <w:rPr>
          <w:i/>
          <w:sz w:val="24"/>
          <w:szCs w:val="24"/>
          <w:lang w:val="pt-BR"/>
        </w:rPr>
        <w:t>ões de Plano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Cada empresa escolhe as diferentes categorias de planos de saúde</w:t>
      </w:r>
      <w:r w:rsidRPr="001D4A0E">
        <w:rPr>
          <w:sz w:val="24"/>
          <w:szCs w:val="24"/>
          <w:lang w:val="pt-BR"/>
        </w:rPr>
        <w:t xml:space="preserve"> para seus cargos e suas exigências, o mercado geralmente divide em: 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Básico</w:t>
      </w:r>
      <w:r w:rsidRPr="001D4A0E">
        <w:rPr>
          <w:sz w:val="24"/>
          <w:szCs w:val="24"/>
          <w:lang w:val="pt-BR"/>
        </w:rPr>
        <w:t>: Aplica para o uso de rede própria com internações em enfermaria ou quarto coletivo.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Intermediário</w:t>
      </w:r>
      <w:r w:rsidRPr="001D4A0E">
        <w:rPr>
          <w:sz w:val="24"/>
          <w:szCs w:val="24"/>
          <w:lang w:val="pt-BR"/>
        </w:rPr>
        <w:t xml:space="preserve">: Esse plano tem direito a internações em apartamento privativo e uso de uma </w:t>
      </w:r>
      <w:r w:rsidRPr="001D4A0E">
        <w:rPr>
          <w:sz w:val="24"/>
          <w:szCs w:val="24"/>
          <w:lang w:val="pt-BR"/>
        </w:rPr>
        <w:t>rede credenciada.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Superior</w:t>
      </w:r>
      <w:r w:rsidRPr="001D4A0E">
        <w:rPr>
          <w:sz w:val="24"/>
          <w:szCs w:val="24"/>
          <w:lang w:val="pt-BR"/>
        </w:rPr>
        <w:t>:  Além de internações em apartamento privativo, tem direito a uso de uma rede credenciada padrão.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Executivo</w:t>
      </w:r>
      <w:r w:rsidRPr="001D4A0E">
        <w:rPr>
          <w:sz w:val="24"/>
          <w:szCs w:val="24"/>
          <w:lang w:val="pt-BR"/>
        </w:rPr>
        <w:t>: Esse plano tem o privilégio de usar uma rede credenciada diferenciada além de internações em apartamento privativo c</w:t>
      </w:r>
      <w:r w:rsidRPr="001D4A0E">
        <w:rPr>
          <w:sz w:val="24"/>
          <w:szCs w:val="24"/>
          <w:lang w:val="pt-BR"/>
        </w:rPr>
        <w:t xml:space="preserve">om os </w:t>
      </w:r>
      <w:r w:rsidR="001D4A0E" w:rsidRPr="001D4A0E">
        <w:rPr>
          <w:sz w:val="24"/>
          <w:szCs w:val="24"/>
          <w:lang w:val="pt-BR"/>
        </w:rPr>
        <w:t>melhores equipamentos</w:t>
      </w:r>
      <w:r w:rsidRPr="001D4A0E">
        <w:rPr>
          <w:sz w:val="24"/>
          <w:szCs w:val="24"/>
          <w:lang w:val="pt-BR"/>
        </w:rPr>
        <w:t xml:space="preserve"> hospitalares.</w:t>
      </w:r>
    </w:p>
    <w:p w:rsidR="00333FDE" w:rsidRPr="001D4A0E" w:rsidRDefault="005148D2">
      <w:pPr>
        <w:numPr>
          <w:ilvl w:val="0"/>
          <w:numId w:val="4"/>
        </w:numPr>
        <w:contextualSpacing/>
        <w:jc w:val="both"/>
        <w:rPr>
          <w:i/>
          <w:sz w:val="24"/>
          <w:szCs w:val="24"/>
          <w:lang w:val="pt-BR"/>
        </w:rPr>
      </w:pPr>
      <w:r w:rsidRPr="001D4A0E">
        <w:rPr>
          <w:i/>
          <w:sz w:val="24"/>
          <w:szCs w:val="24"/>
          <w:lang w:val="pt-BR"/>
        </w:rPr>
        <w:t>Regimes de Financiamento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Planos Segurados</w:t>
      </w:r>
      <w:r w:rsidRPr="001D4A0E">
        <w:rPr>
          <w:sz w:val="24"/>
          <w:szCs w:val="24"/>
          <w:lang w:val="pt-BR"/>
        </w:rPr>
        <w:t>: É quando uma operadora de plano de saúde assume o risco de plano de uma empresa mediante um pré-pagamento mensal por cada beneficiário.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Planos auto segurados</w:t>
      </w:r>
      <w:r w:rsidRPr="001D4A0E">
        <w:rPr>
          <w:sz w:val="24"/>
          <w:szCs w:val="24"/>
          <w:lang w:val="pt-BR"/>
        </w:rPr>
        <w:t xml:space="preserve">: São aqueles onde a própria empresa assume o risco integralmente, pois só paga pelos serviços utilizados, esse sistema de pós-pagamento geralmente </w:t>
      </w:r>
      <w:r w:rsidR="00774E30">
        <w:rPr>
          <w:sz w:val="24"/>
          <w:szCs w:val="24"/>
          <w:lang w:val="pt-BR"/>
        </w:rPr>
        <w:t xml:space="preserve">a empresa </w:t>
      </w:r>
      <w:r w:rsidRPr="001D4A0E">
        <w:rPr>
          <w:sz w:val="24"/>
          <w:szCs w:val="24"/>
          <w:lang w:val="pt-BR"/>
        </w:rPr>
        <w:t>não está encarregada da gestão do plano de saúde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- </w:t>
      </w:r>
      <w:r w:rsidRPr="001D4A0E">
        <w:rPr>
          <w:sz w:val="24"/>
          <w:szCs w:val="24"/>
          <w:u w:val="single"/>
          <w:lang w:val="pt-BR"/>
        </w:rPr>
        <w:t>Planos mistos</w:t>
      </w:r>
      <w:r w:rsidRPr="001D4A0E">
        <w:rPr>
          <w:sz w:val="24"/>
          <w:szCs w:val="24"/>
          <w:lang w:val="pt-BR"/>
        </w:rPr>
        <w:t>: Acontece quando uma empresa possui contrat</w:t>
      </w:r>
      <w:r w:rsidRPr="001D4A0E">
        <w:rPr>
          <w:sz w:val="24"/>
          <w:szCs w:val="24"/>
          <w:lang w:val="pt-BR"/>
        </w:rPr>
        <w:t>os em ambas modalidades com uma ou mais operadoras.</w:t>
      </w:r>
    </w:p>
    <w:p w:rsidR="00333FDE" w:rsidRPr="001D4A0E" w:rsidRDefault="00333FDE">
      <w:pPr>
        <w:ind w:left="720"/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lastRenderedPageBreak/>
        <w:t xml:space="preserve">Números do Benefício: </w:t>
      </w:r>
      <w:r w:rsidRPr="001D4A0E">
        <w:rPr>
          <w:sz w:val="24"/>
          <w:szCs w:val="24"/>
          <w:lang w:val="pt-BR"/>
        </w:rPr>
        <w:t xml:space="preserve">Segundo a pesquisa da Tower Watson o benefício de </w:t>
      </w:r>
      <w:proofErr w:type="spellStart"/>
      <w:r w:rsidRPr="001D4A0E">
        <w:rPr>
          <w:sz w:val="24"/>
          <w:szCs w:val="24"/>
          <w:lang w:val="pt-BR"/>
        </w:rPr>
        <w:t>check</w:t>
      </w:r>
      <w:proofErr w:type="spellEnd"/>
      <w:r w:rsidRPr="001D4A0E">
        <w:rPr>
          <w:sz w:val="24"/>
          <w:szCs w:val="24"/>
          <w:lang w:val="pt-BR"/>
        </w:rPr>
        <w:t xml:space="preserve"> </w:t>
      </w:r>
      <w:proofErr w:type="spellStart"/>
      <w:r w:rsidRPr="001D4A0E">
        <w:rPr>
          <w:sz w:val="24"/>
          <w:szCs w:val="24"/>
          <w:lang w:val="pt-BR"/>
        </w:rPr>
        <w:t>up</w:t>
      </w:r>
      <w:proofErr w:type="spellEnd"/>
      <w:r w:rsidRPr="001D4A0E">
        <w:rPr>
          <w:sz w:val="24"/>
          <w:szCs w:val="24"/>
          <w:lang w:val="pt-BR"/>
        </w:rPr>
        <w:t xml:space="preserve"> é oferecido por cerca de 71% das empresas, ainda segundo a pesquisa 93% da alta direção</w:t>
      </w:r>
      <w:r w:rsidRPr="001D4A0E">
        <w:rPr>
          <w:b/>
          <w:sz w:val="24"/>
          <w:szCs w:val="24"/>
          <w:lang w:val="pt-BR"/>
        </w:rPr>
        <w:t xml:space="preserve">, </w:t>
      </w:r>
      <w:r w:rsidRPr="001D4A0E">
        <w:rPr>
          <w:sz w:val="24"/>
          <w:szCs w:val="24"/>
          <w:lang w:val="pt-BR"/>
        </w:rPr>
        <w:t>73% da gerência, 18% da supervisã</w:t>
      </w:r>
      <w:r w:rsidRPr="001D4A0E">
        <w:rPr>
          <w:sz w:val="24"/>
          <w:szCs w:val="24"/>
          <w:lang w:val="pt-BR"/>
        </w:rPr>
        <w:t>o e 7% de vendas possuem esse benefício. O custo desse benefício fica em média 2.400.</w:t>
      </w:r>
      <w:r w:rsidRPr="001D4A0E">
        <w:rPr>
          <w:noProof/>
          <w:lang w:val="pt-BR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margin">
              <wp:posOffset>-25399</wp:posOffset>
            </wp:positionH>
            <wp:positionV relativeFrom="paragraph">
              <wp:posOffset>1600200</wp:posOffset>
            </wp:positionV>
            <wp:extent cx="4345517" cy="2266950"/>
            <wp:effectExtent l="0" t="0" r="0" b="0"/>
            <wp:wrapSquare wrapText="bothSides" distT="114300" distB="11430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5151" t="5841"/>
                    <a:stretch>
                      <a:fillRect/>
                    </a:stretch>
                  </pic:blipFill>
                  <pic:spPr>
                    <a:xfrm>
                      <a:off x="0" y="0"/>
                      <a:ext cx="4345517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Sobre o plano de saúde 100% das empresas entrevistadas pela </w:t>
      </w:r>
      <w:proofErr w:type="spellStart"/>
      <w:r w:rsidRPr="001D4A0E">
        <w:rPr>
          <w:sz w:val="24"/>
          <w:szCs w:val="24"/>
          <w:lang w:val="pt-BR"/>
        </w:rPr>
        <w:t>Towers</w:t>
      </w:r>
      <w:proofErr w:type="spellEnd"/>
      <w:r w:rsidRPr="001D4A0E">
        <w:rPr>
          <w:sz w:val="24"/>
          <w:szCs w:val="24"/>
          <w:lang w:val="pt-BR"/>
        </w:rPr>
        <w:t xml:space="preserve"> Watson oferecem esse benefício, sobre os tipos de financiamento 63% são pré-pagos, 31% são auto segura</w:t>
      </w:r>
      <w:r w:rsidRPr="001D4A0E">
        <w:rPr>
          <w:sz w:val="24"/>
          <w:szCs w:val="24"/>
          <w:lang w:val="pt-BR"/>
        </w:rPr>
        <w:t>dos e 6% de híbridos (empresas possuem os dois modelos).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O </w:t>
      </w:r>
      <w:r w:rsidR="00774E30" w:rsidRPr="001D4A0E">
        <w:rPr>
          <w:sz w:val="24"/>
          <w:szCs w:val="24"/>
          <w:lang w:val="pt-BR"/>
        </w:rPr>
        <w:t>gráfico mostra</w:t>
      </w:r>
      <w:r w:rsidRPr="001D4A0E">
        <w:rPr>
          <w:sz w:val="24"/>
          <w:szCs w:val="24"/>
          <w:lang w:val="pt-BR"/>
        </w:rPr>
        <w:t xml:space="preserve"> o custo de plano de saúde em relação à folha de pagamento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Cerca de</w:t>
      </w:r>
      <w:r w:rsidRPr="001D4A0E">
        <w:rPr>
          <w:b/>
          <w:sz w:val="24"/>
          <w:szCs w:val="24"/>
          <w:lang w:val="pt-BR"/>
        </w:rPr>
        <w:t xml:space="preserve"> </w:t>
      </w:r>
      <w:r w:rsidRPr="001D4A0E">
        <w:rPr>
          <w:sz w:val="24"/>
          <w:szCs w:val="24"/>
          <w:lang w:val="pt-BR"/>
        </w:rPr>
        <w:t>1238 empresas estão cadastradas no site da ANS no dia quatro de julho de 2017, das seguintes modalida</w:t>
      </w:r>
      <w:r w:rsidRPr="001D4A0E">
        <w:rPr>
          <w:sz w:val="24"/>
          <w:szCs w:val="24"/>
          <w:lang w:val="pt-BR"/>
        </w:rPr>
        <w:t xml:space="preserve">des: Administradora de Benefícios, Autogestão, Cooperativa Médica, Cooperativa Odontológica, Filantropia, Medicina de Grupo, Odontologia de Grupo e Seguradora Especializada em Grupo. </w:t>
      </w:r>
    </w:p>
    <w:p w:rsidR="00333FDE" w:rsidRDefault="005148D2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>
            <wp:extent cx="5734050" cy="1473200"/>
            <wp:effectExtent l="0" t="0" r="0" b="0"/>
            <wp:docPr id="3" name="image6.jpg" descr="tabelas sala situação nov 2017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tabelas sala situação nov 2017 1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7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Fonte: Portal ANS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Histórico: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De acordo com a Agência Nacional de Saúde Suplementar (ANS), o marco inicial da previdência social no Brasil se deu com a Lei Eloy Chaves em 1923, que estipulava a criação de uma Caixa de Aposentadoria e Pensões para os empregados das estradas de ferro da </w:t>
      </w:r>
      <w:r w:rsidRPr="001D4A0E">
        <w:rPr>
          <w:sz w:val="24"/>
          <w:szCs w:val="24"/>
          <w:lang w:val="pt-BR"/>
        </w:rPr>
        <w:t>época, que serviam também para atender necessidades médicas, além das mencionadas no próprio nome. A partir de então, a prática foi se propagando até chegar nos padrões atuais. O modelo atual de planos coletivos empresariais surgiu em 1950, com a modalidad</w:t>
      </w:r>
      <w:r w:rsidRPr="001D4A0E">
        <w:rPr>
          <w:sz w:val="24"/>
          <w:szCs w:val="24"/>
          <w:lang w:val="pt-BR"/>
        </w:rPr>
        <w:t xml:space="preserve">e Medicina de Grupo no ABC paulista. 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lastRenderedPageBreak/>
        <w:t xml:space="preserve">O gráfico abaixo demonstra o comportamento dos custos em comparação à última pesquisa feita pela </w:t>
      </w:r>
      <w:proofErr w:type="spellStart"/>
      <w:r w:rsidRPr="001D4A0E">
        <w:rPr>
          <w:sz w:val="24"/>
          <w:szCs w:val="24"/>
          <w:lang w:val="pt-BR"/>
        </w:rPr>
        <w:t>Towers</w:t>
      </w:r>
      <w:proofErr w:type="spellEnd"/>
      <w:r w:rsidRPr="001D4A0E">
        <w:rPr>
          <w:sz w:val="24"/>
          <w:szCs w:val="24"/>
          <w:lang w:val="pt-BR"/>
        </w:rPr>
        <w:t xml:space="preserve"> Watson.</w:t>
      </w:r>
    </w:p>
    <w:p w:rsidR="00333FDE" w:rsidRDefault="005148D2">
      <w:pPr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>
            <wp:extent cx="4733925" cy="22860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Já se tratando de anos recentes, foi evidente no setor a queda dos planos contratados, reflexo da crise econômica que abalou o país. Nos anos de 2015, 16 e 17 houve retração de até 3,2% de beneficiários, apenas se recuperando no início do ano presente. 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C</w:t>
      </w:r>
      <w:r w:rsidRPr="001D4A0E">
        <w:rPr>
          <w:b/>
          <w:sz w:val="24"/>
          <w:szCs w:val="24"/>
          <w:lang w:val="pt-BR"/>
        </w:rPr>
        <w:t>aso: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Para análise de caso prático, o grupo optou por avaliar o caso da NBS (Nestlé Business Services) Ribeirão Preto, levando em conta o tamanho da empresa, sua estabilidade no mercado e o fato de ela não ter suspendido o benefício, como ocorreu com diver</w:t>
      </w:r>
      <w:r w:rsidRPr="001D4A0E">
        <w:rPr>
          <w:sz w:val="24"/>
          <w:szCs w:val="24"/>
          <w:lang w:val="pt-BR"/>
        </w:rPr>
        <w:t>sas empresas em tempos de crise passada. A empresa oferece o benefício de “Plano de Saúde” a todos seus funcionários, que ainda possuem a vantagem de escolher entre duas modalidades: Pacote básico e Pacote Master; contudo, algumas informações mais detalhad</w:t>
      </w:r>
      <w:r w:rsidRPr="001D4A0E">
        <w:rPr>
          <w:sz w:val="24"/>
          <w:szCs w:val="24"/>
          <w:lang w:val="pt-BR"/>
        </w:rPr>
        <w:t>as a respeito dos pacotes, embora de certa relevância para a análise final, não serão divulgadas a pedido da companhia. Referente a tais modalidades, há a possibilidade de coparticipação do funcionário, caso o mesmo opte por cobertura maior (Pacote Master)</w:t>
      </w:r>
      <w:r w:rsidRPr="001D4A0E">
        <w:rPr>
          <w:sz w:val="24"/>
          <w:szCs w:val="24"/>
          <w:lang w:val="pt-BR"/>
        </w:rPr>
        <w:t>, ou se preferir, será coberto pelo Plano Básico, provido integralmente pela empresa.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ab/>
        <w:t>Com isso, o empregado garante segurança no seu dia-a-dia e a empresa garante a saúde de seu colaborador e seu bem-estar, o que será retornado em produtividade e, mais im</w:t>
      </w:r>
      <w:r w:rsidRPr="001D4A0E">
        <w:rPr>
          <w:sz w:val="24"/>
          <w:szCs w:val="24"/>
          <w:lang w:val="pt-BR"/>
        </w:rPr>
        <w:t xml:space="preserve">portante, sentimento de valorização do indivíduo. Tal sentimento se mostra ainda mais presente, ao passo que o benefício é acompanhado de serviços médicos extras, com intuitos preventivos e não apenas </w:t>
      </w:r>
      <w:proofErr w:type="spellStart"/>
      <w:r w:rsidRPr="001D4A0E">
        <w:rPr>
          <w:sz w:val="24"/>
          <w:szCs w:val="24"/>
          <w:lang w:val="pt-BR"/>
        </w:rPr>
        <w:t>remediativos</w:t>
      </w:r>
      <w:proofErr w:type="spellEnd"/>
      <w:r w:rsidRPr="001D4A0E">
        <w:rPr>
          <w:sz w:val="24"/>
          <w:szCs w:val="24"/>
          <w:lang w:val="pt-BR"/>
        </w:rPr>
        <w:t>, auxiliados por ferramentas tecnológicas q</w:t>
      </w:r>
      <w:r w:rsidRPr="001D4A0E">
        <w:rPr>
          <w:sz w:val="24"/>
          <w:szCs w:val="24"/>
          <w:lang w:val="pt-BR"/>
        </w:rPr>
        <w:t>ue tornam o acesso mais rápido e prático a todos, agilizando o atendimento e diminuindo o gasto total da operadora do plano e do contratante.</w:t>
      </w:r>
    </w:p>
    <w:p w:rsidR="00333FD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 </w:t>
      </w:r>
    </w:p>
    <w:p w:rsidR="00774E30" w:rsidRDefault="00774E30">
      <w:pPr>
        <w:jc w:val="both"/>
        <w:rPr>
          <w:sz w:val="24"/>
          <w:szCs w:val="24"/>
          <w:lang w:val="pt-BR"/>
        </w:rPr>
      </w:pPr>
    </w:p>
    <w:p w:rsidR="00774E30" w:rsidRPr="001D4A0E" w:rsidRDefault="00774E30">
      <w:pPr>
        <w:jc w:val="both"/>
        <w:rPr>
          <w:b/>
          <w:sz w:val="24"/>
          <w:szCs w:val="24"/>
          <w:lang w:val="pt-BR"/>
        </w:rPr>
      </w:pPr>
    </w:p>
    <w:p w:rsidR="00333FDE" w:rsidRDefault="005148D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Perguntas</w:t>
      </w:r>
      <w:proofErr w:type="spellEnd"/>
      <w:r>
        <w:rPr>
          <w:b/>
          <w:sz w:val="24"/>
          <w:szCs w:val="24"/>
        </w:rPr>
        <w:t>:</w:t>
      </w:r>
    </w:p>
    <w:p w:rsidR="009D49F7" w:rsidRDefault="005148D2">
      <w:pPr>
        <w:numPr>
          <w:ilvl w:val="0"/>
          <w:numId w:val="5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É obrigatório uma empresa oferecer plano de saúde privado?</w:t>
      </w:r>
    </w:p>
    <w:p w:rsidR="00333FDE" w:rsidRPr="001D4A0E" w:rsidRDefault="005148D2" w:rsidP="009D49F7">
      <w:pPr>
        <w:ind w:left="720"/>
        <w:contextualSpacing/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R:</w:t>
      </w:r>
      <w:r w:rsidRPr="001D4A0E">
        <w:rPr>
          <w:sz w:val="24"/>
          <w:szCs w:val="24"/>
          <w:lang w:val="pt-BR"/>
        </w:rPr>
        <w:t xml:space="preserve"> Não, a empresa não é obrigada por lei a</w:t>
      </w:r>
      <w:r w:rsidRPr="001D4A0E">
        <w:rPr>
          <w:sz w:val="24"/>
          <w:szCs w:val="24"/>
          <w:lang w:val="pt-BR"/>
        </w:rPr>
        <w:t xml:space="preserve"> oferecer plano de saúde, mas oferecer esse benefício funciona como um incentivador ao empregado.</w:t>
      </w:r>
    </w:p>
    <w:p w:rsidR="009D49F7" w:rsidRDefault="005148D2">
      <w:pPr>
        <w:numPr>
          <w:ilvl w:val="0"/>
          <w:numId w:val="5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Uma pessoa física pode oferecer um plano de saúde?</w:t>
      </w:r>
    </w:p>
    <w:p w:rsidR="00333FDE" w:rsidRPr="001D4A0E" w:rsidRDefault="005148D2" w:rsidP="009D49F7">
      <w:pPr>
        <w:ind w:left="720"/>
        <w:contextualSpacing/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R:</w:t>
      </w:r>
      <w:r w:rsidRPr="001D4A0E">
        <w:rPr>
          <w:sz w:val="24"/>
          <w:szCs w:val="24"/>
          <w:lang w:val="pt-BR"/>
        </w:rPr>
        <w:t xml:space="preserve"> Pela lei 9.659/98 e pela ANS os planos de saúde privados só podem ser oferecidos por pessoas jurídicas</w:t>
      </w:r>
    </w:p>
    <w:p w:rsidR="00774E30" w:rsidRDefault="005148D2">
      <w:pPr>
        <w:numPr>
          <w:ilvl w:val="0"/>
          <w:numId w:val="5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</w:t>
      </w:r>
      <w:r w:rsidRPr="001D4A0E">
        <w:rPr>
          <w:sz w:val="24"/>
          <w:szCs w:val="24"/>
          <w:lang w:val="pt-BR"/>
        </w:rPr>
        <w:t xml:space="preserve">ite 3 tipos de operadoras de </w:t>
      </w:r>
      <w:proofErr w:type="spellStart"/>
      <w:r w:rsidRPr="001D4A0E">
        <w:rPr>
          <w:sz w:val="24"/>
          <w:szCs w:val="24"/>
          <w:lang w:val="pt-BR"/>
        </w:rPr>
        <w:t>plano</w:t>
      </w:r>
      <w:proofErr w:type="spellEnd"/>
      <w:r w:rsidRPr="001D4A0E">
        <w:rPr>
          <w:sz w:val="24"/>
          <w:szCs w:val="24"/>
          <w:lang w:val="pt-BR"/>
        </w:rPr>
        <w:t xml:space="preserve"> de saúde.</w:t>
      </w:r>
    </w:p>
    <w:p w:rsidR="00333FDE" w:rsidRPr="001D4A0E" w:rsidRDefault="005148D2" w:rsidP="00774E30">
      <w:pPr>
        <w:ind w:left="720"/>
        <w:contextualSpacing/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R:</w:t>
      </w:r>
      <w:r w:rsidRPr="001D4A0E">
        <w:rPr>
          <w:sz w:val="24"/>
          <w:szCs w:val="24"/>
          <w:lang w:val="pt-BR"/>
        </w:rPr>
        <w:t xml:space="preserve"> Todas as seguintes respostas estão corretas - Medicinas de Grupo, Cooperativas médicas, Seguradoras, Administradoras de Planos e Autogestão.</w:t>
      </w:r>
    </w:p>
    <w:p w:rsidR="00333FDE" w:rsidRPr="001D4A0E" w:rsidRDefault="005148D2">
      <w:pPr>
        <w:numPr>
          <w:ilvl w:val="0"/>
          <w:numId w:val="5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Aproximadamente, qual a porcentagem de pessoa beneficiadas por plan</w:t>
      </w:r>
      <w:r w:rsidRPr="001D4A0E">
        <w:rPr>
          <w:sz w:val="24"/>
          <w:szCs w:val="24"/>
          <w:lang w:val="pt-BR"/>
        </w:rPr>
        <w:t>os de saúde empresariais no país?</w:t>
      </w:r>
    </w:p>
    <w:p w:rsidR="00333FDE" w:rsidRPr="001D4A0E" w:rsidRDefault="005148D2">
      <w:pPr>
        <w:ind w:left="720"/>
        <w:jc w:val="both"/>
        <w:rPr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R:</w:t>
      </w:r>
      <w:r w:rsidRPr="001D4A0E">
        <w:rPr>
          <w:sz w:val="24"/>
          <w:szCs w:val="24"/>
          <w:lang w:val="pt-BR"/>
        </w:rPr>
        <w:t xml:space="preserve"> De acordo com dados da ANS no período de </w:t>
      </w:r>
      <w:proofErr w:type="gramStart"/>
      <w:r w:rsidRPr="001D4A0E">
        <w:rPr>
          <w:sz w:val="24"/>
          <w:szCs w:val="24"/>
          <w:lang w:val="pt-BR"/>
        </w:rPr>
        <w:t>Outubro</w:t>
      </w:r>
      <w:proofErr w:type="gramEnd"/>
      <w:r w:rsidRPr="001D4A0E">
        <w:rPr>
          <w:sz w:val="24"/>
          <w:szCs w:val="24"/>
          <w:lang w:val="pt-BR"/>
        </w:rPr>
        <w:t xml:space="preserve"> de 2017, o valor é de 15,2% (Aproximadamente 15%). </w:t>
      </w:r>
    </w:p>
    <w:p w:rsidR="00333FDE" w:rsidRPr="001D4A0E" w:rsidRDefault="00333FDE">
      <w:pPr>
        <w:ind w:left="720"/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 xml:space="preserve">Fontes: 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Constituição da República Federativa do Brasil de 1988:  (</w:t>
      </w:r>
      <w:hyperlink r:id="rId10">
        <w:r w:rsidRPr="001D4A0E">
          <w:rPr>
            <w:color w:val="1155CC"/>
            <w:sz w:val="24"/>
            <w:szCs w:val="24"/>
            <w:u w:val="single"/>
            <w:lang w:val="pt-BR"/>
          </w:rPr>
          <w:t>http://www.planalto.gov.br/ccivil_03/constituicao/constituicaocompilado.htm</w:t>
        </w:r>
      </w:hyperlink>
      <w:r w:rsidRPr="001D4A0E">
        <w:rPr>
          <w:sz w:val="24"/>
          <w:szCs w:val="24"/>
          <w:lang w:val="pt-BR"/>
        </w:rPr>
        <w:t>) .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Portal eletrônico da Agência Nacional de Saúde Suplementar (ANS): (</w:t>
      </w:r>
      <w:hyperlink r:id="rId11">
        <w:r w:rsidRPr="001D4A0E">
          <w:rPr>
            <w:color w:val="1155CC"/>
            <w:sz w:val="24"/>
            <w:szCs w:val="24"/>
            <w:u w:val="single"/>
            <w:lang w:val="pt-BR"/>
          </w:rPr>
          <w:t>http://www.ans.gov.br/</w:t>
        </w:r>
      </w:hyperlink>
      <w:r w:rsidRPr="001D4A0E">
        <w:rPr>
          <w:sz w:val="24"/>
          <w:szCs w:val="24"/>
          <w:lang w:val="pt-BR"/>
        </w:rPr>
        <w:t xml:space="preserve">) 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Pesquisa da </w:t>
      </w:r>
      <w:proofErr w:type="spellStart"/>
      <w:r w:rsidRPr="001D4A0E">
        <w:rPr>
          <w:sz w:val="24"/>
          <w:szCs w:val="24"/>
          <w:lang w:val="pt-BR"/>
        </w:rPr>
        <w:t>Towers</w:t>
      </w:r>
      <w:proofErr w:type="spellEnd"/>
      <w:r w:rsidRPr="001D4A0E">
        <w:rPr>
          <w:sz w:val="24"/>
          <w:szCs w:val="24"/>
          <w:lang w:val="pt-BR"/>
        </w:rPr>
        <w:t xml:space="preserve"> Watson de 2012: 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2">
        <w:r w:rsidRPr="001D4A0E">
          <w:rPr>
            <w:color w:val="1155CC"/>
            <w:sz w:val="24"/>
            <w:szCs w:val="24"/>
            <w:u w:val="single"/>
            <w:lang w:val="pt-BR"/>
          </w:rPr>
          <w:t>https://www.towerswatson.com/pt-BR/Insights/IC-Types/Survey-Researc</w:t>
        </w:r>
        <w:r w:rsidRPr="001D4A0E">
          <w:rPr>
            <w:color w:val="1155CC"/>
            <w:sz w:val="24"/>
            <w:szCs w:val="24"/>
            <w:u w:val="single"/>
            <w:lang w:val="pt-BR"/>
          </w:rPr>
          <w:t>h-Results/2014/05/pesquisa-sobre-planos-de-beneficios-no-brasil</w:t>
        </w:r>
      </w:hyperlink>
      <w:r w:rsidRPr="001D4A0E">
        <w:rPr>
          <w:sz w:val="24"/>
          <w:szCs w:val="24"/>
          <w:lang w:val="pt-BR"/>
        </w:rPr>
        <w:t xml:space="preserve"> </w:t>
      </w:r>
    </w:p>
    <w:p w:rsidR="009D49F7" w:rsidRDefault="009D49F7">
      <w:pPr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br w:type="page"/>
      </w:r>
    </w:p>
    <w:p w:rsidR="00333FDE" w:rsidRPr="001D4A0E" w:rsidRDefault="005148D2">
      <w:pPr>
        <w:jc w:val="center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lastRenderedPageBreak/>
        <w:t>Complementação do Auxílio-Doença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Conceito: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Antes de se tratar do tema de complementação do auxílio-doença, é importante definirmos o próprio conceito de auxílio-doença.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Auxílio-Doença é um benefício trabalhista obrigatório que é concedido a um trabalhador (segurado do INSS) quando esse se encontra incapaz de trabalhar devido a uma doença ou um acidente. Para que o benefício seja dado ao funcionário, é necessário que ele c</w:t>
      </w:r>
      <w:r w:rsidRPr="001D4A0E">
        <w:rPr>
          <w:sz w:val="24"/>
          <w:szCs w:val="24"/>
          <w:lang w:val="pt-BR"/>
        </w:rPr>
        <w:t>omprove, através de perícia médica, que de fato não se encontra apto para realizar o trabalho.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Existem dois tipos de auxílio-doença: o previdenciário (comum) e o acidentário. O auxílio-doença previdenciário engloba os segurados empregados (urbanos ou rurai</w:t>
      </w:r>
      <w:r w:rsidRPr="001D4A0E">
        <w:rPr>
          <w:sz w:val="24"/>
          <w:szCs w:val="24"/>
          <w:lang w:val="pt-BR"/>
        </w:rPr>
        <w:t>s) e o segurado empregado doméstico, trabalhador avulso, contribuinte individual, facultativo e segurado especial. Ao primeiro grupo, cabe pedir o benefício após 15 dias de afastamento, ao passo que ao segundo, o pedido deve ser feito no momento da incapac</w:t>
      </w:r>
      <w:r w:rsidRPr="001D4A0E">
        <w:rPr>
          <w:sz w:val="24"/>
          <w:szCs w:val="24"/>
          <w:lang w:val="pt-BR"/>
        </w:rPr>
        <w:t>itação. O tempo trabalhado exigido é de 12 meses e a empresa não é obrigada a depositar o FGTS no período do recebimento. Já o auxílio-doença acidentário engloba o empregado vinculado a uma empresa e o empregado doméstico. A eles, cabe pedir o benefício es</w:t>
      </w:r>
      <w:r w:rsidRPr="001D4A0E">
        <w:rPr>
          <w:sz w:val="24"/>
          <w:szCs w:val="24"/>
          <w:lang w:val="pt-BR"/>
        </w:rPr>
        <w:t>tando afastados há pelo menos 15 dias. Não é exigido tempo de trabalho nesse caso e a empresa é obrigada a depositar o FGTS mesmo no período de recebimento do benefício.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Tendo ficado claro o que é o auxílio-doença, define-se agora a complementação do auxíl</w:t>
      </w:r>
      <w:r w:rsidRPr="001D4A0E">
        <w:rPr>
          <w:sz w:val="24"/>
          <w:szCs w:val="24"/>
          <w:lang w:val="pt-BR"/>
        </w:rPr>
        <w:t>io doença como sendo o valor pago em dinheiro pela empresa ao funcionário que representa a diferença entre o valor do auxílio-doença e o valor do salário usual do trabalhador (quando aquele for menor que este). Nesse sentido, a complementação não é um bene</w:t>
      </w:r>
      <w:r w:rsidRPr="001D4A0E">
        <w:rPr>
          <w:sz w:val="24"/>
          <w:szCs w:val="24"/>
          <w:lang w:val="pt-BR"/>
        </w:rPr>
        <w:t>fício obrigatório -não está previsto em lei-. Esse benefício é concedido seja pela liberalidade da empresa, seja por determinação do documento coletivo sindical da categoria. É a empresa (ou o sindicato, se for o caso) que define as regras do pagamento, pr</w:t>
      </w:r>
      <w:r w:rsidRPr="001D4A0E">
        <w:rPr>
          <w:sz w:val="24"/>
          <w:szCs w:val="24"/>
          <w:lang w:val="pt-BR"/>
        </w:rPr>
        <w:t>azos, etc.</w:t>
      </w:r>
    </w:p>
    <w:p w:rsidR="00333FDE" w:rsidRPr="001D4A0E" w:rsidRDefault="00333FDE">
      <w:pPr>
        <w:ind w:firstLine="720"/>
        <w:jc w:val="both"/>
        <w:rPr>
          <w:sz w:val="24"/>
          <w:szCs w:val="24"/>
          <w:lang w:val="pt-BR"/>
        </w:rPr>
      </w:pPr>
    </w:p>
    <w:p w:rsidR="00333FDE" w:rsidRPr="009D49F7" w:rsidRDefault="005148D2">
      <w:pPr>
        <w:jc w:val="both"/>
        <w:rPr>
          <w:b/>
          <w:sz w:val="24"/>
          <w:szCs w:val="24"/>
          <w:lang w:val="pt-BR"/>
        </w:rPr>
      </w:pPr>
      <w:r w:rsidRPr="009D49F7">
        <w:rPr>
          <w:b/>
          <w:sz w:val="24"/>
          <w:szCs w:val="24"/>
          <w:lang w:val="pt-BR"/>
        </w:rPr>
        <w:t>Importância do Benefício:</w:t>
      </w:r>
    </w:p>
    <w:p w:rsidR="00333FDE" w:rsidRPr="009D49F7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numPr>
          <w:ilvl w:val="0"/>
          <w:numId w:val="6"/>
        </w:numPr>
        <w:contextualSpacing/>
        <w:jc w:val="both"/>
        <w:rPr>
          <w:b/>
          <w:sz w:val="24"/>
          <w:szCs w:val="24"/>
          <w:lang w:val="pt-BR"/>
        </w:rPr>
      </w:pPr>
      <w:r w:rsidRPr="009D49F7">
        <w:rPr>
          <w:b/>
          <w:sz w:val="24"/>
          <w:szCs w:val="24"/>
          <w:lang w:val="pt-BR"/>
        </w:rPr>
        <w:t xml:space="preserve">Para o Empregado: </w:t>
      </w:r>
      <w:r w:rsidRPr="009D49F7">
        <w:rPr>
          <w:sz w:val="24"/>
          <w:szCs w:val="24"/>
          <w:lang w:val="pt-BR"/>
        </w:rPr>
        <w:t>Um benefício</w:t>
      </w:r>
      <w:r w:rsidRPr="001D4A0E">
        <w:rPr>
          <w:sz w:val="24"/>
          <w:szCs w:val="24"/>
          <w:lang w:val="pt-BR"/>
        </w:rPr>
        <w:t xml:space="preserve"> como esse tem um papel importante para o empregado, porém é uma importância circunstancial e que não possui o mesmo peso do que, por exemplo, os benefícios obrigatórios e o auxílio-doença em si. Isso ocorre, pois é um benefício “a mais”, é um </w:t>
      </w:r>
      <w:r w:rsidRPr="001D4A0E">
        <w:rPr>
          <w:sz w:val="24"/>
          <w:szCs w:val="24"/>
          <w:lang w:val="pt-BR"/>
        </w:rPr>
        <w:t>valor extra além do que ele recebe pelo benefício do auxílio-doença. Ou seja, para um funcionário que se afaste, ele já vai receber um valor que o auxiliará durante o período de recuperação. A complementação vem como algo a mais que pode lhe dar mais “folg</w:t>
      </w:r>
      <w:r w:rsidRPr="001D4A0E">
        <w:rPr>
          <w:sz w:val="24"/>
          <w:szCs w:val="24"/>
          <w:lang w:val="pt-BR"/>
        </w:rPr>
        <w:t>a” e segurança, especialmente caso seu período de afastamento seja muito longo.</w:t>
      </w:r>
    </w:p>
    <w:p w:rsidR="00333FDE" w:rsidRPr="001D4A0E" w:rsidRDefault="005148D2">
      <w:pPr>
        <w:numPr>
          <w:ilvl w:val="0"/>
          <w:numId w:val="6"/>
        </w:numPr>
        <w:contextualSpacing/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Para a Empresa:</w:t>
      </w:r>
      <w:r w:rsidRPr="001D4A0E">
        <w:rPr>
          <w:sz w:val="24"/>
          <w:szCs w:val="24"/>
          <w:lang w:val="pt-BR"/>
        </w:rPr>
        <w:t xml:space="preserve"> Do ponto de vista da empresa, dependendo de sua estratégia de negócio e de sua estrutura de cargos, pode ser interessante </w:t>
      </w:r>
      <w:r w:rsidRPr="001D4A0E">
        <w:rPr>
          <w:sz w:val="24"/>
          <w:szCs w:val="24"/>
          <w:lang w:val="pt-BR"/>
        </w:rPr>
        <w:lastRenderedPageBreak/>
        <w:t>oferecer esse benefício ao funcionário</w:t>
      </w:r>
      <w:r w:rsidRPr="001D4A0E">
        <w:rPr>
          <w:sz w:val="24"/>
          <w:szCs w:val="24"/>
          <w:lang w:val="pt-BR"/>
        </w:rPr>
        <w:t>. No mercado cada vez mais acirrado dos dias de hoje, muitas vezes as empresas precisam buscar meio de atrair e reter talentos e benefícios como a complementação de auxílio-doença são uma ótima maneira de se alcançar isso.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Políticas e Práticas do Mercado: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ab/>
        <w:t>Visto que a complementação do auxílio doença é um benefício opcional, sua manifestação no mercado de trabalho não ocorre de maneira uniforme e constante. Não há uma regra a ser seguida pelas empresas e, portanto, o máximo que se pode dizer são as formas</w:t>
      </w:r>
      <w:r w:rsidRPr="001D4A0E">
        <w:rPr>
          <w:sz w:val="24"/>
          <w:szCs w:val="24"/>
          <w:lang w:val="pt-BR"/>
        </w:rPr>
        <w:t xml:space="preserve"> mais comuns que esse benefício assume.</w:t>
      </w: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Sabe-se que a maior parte das empresas oferece a complementação integral (ou seja, o valor concedido é exatamente a diferença entre o salário e o valor do auxílio-doença); além disso a grande maioria das empresas est</w:t>
      </w:r>
      <w:r w:rsidRPr="001D4A0E">
        <w:rPr>
          <w:sz w:val="24"/>
          <w:szCs w:val="24"/>
          <w:lang w:val="pt-BR"/>
        </w:rPr>
        <w:t>ipula um limite de tempo de concessão do benefício. Sabe-se também que na maior parte dos casos, é a empresa que gere o plano de complementação de auxílio-doença e também é ela que, na maioria dos casos, custeia o benefício a seus empregados.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Números do B</w:t>
      </w:r>
      <w:r w:rsidRPr="001D4A0E">
        <w:rPr>
          <w:b/>
          <w:sz w:val="24"/>
          <w:szCs w:val="24"/>
          <w:lang w:val="pt-BR"/>
        </w:rPr>
        <w:t>enefício: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 pesquisa realizada pela Tower Watson contou com 194 empresas, das quais foi possível estabelecer os seguintes números:</w:t>
      </w:r>
    </w:p>
    <w:p w:rsidR="00333FDE" w:rsidRPr="001D4A0E" w:rsidRDefault="005148D2">
      <w:pPr>
        <w:numPr>
          <w:ilvl w:val="0"/>
          <w:numId w:val="1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Dentre as empresas que oferecem o benefício de complementação do auxílio-doença, 79% (153) oferecem o benefício de forma integral.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numPr>
          <w:ilvl w:val="0"/>
          <w:numId w:val="1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63% (122) das empresas participantes oferecem um plano de complementação de auxílio-doença a seus empregados.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numPr>
          <w:ilvl w:val="0"/>
          <w:numId w:val="1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Apenas 6% (11</w:t>
      </w:r>
      <w:r w:rsidRPr="001D4A0E">
        <w:rPr>
          <w:sz w:val="24"/>
          <w:szCs w:val="24"/>
          <w:lang w:val="pt-BR"/>
        </w:rPr>
        <w:t>) das empresas informaram que mantêm o benefício sem qualquer limitação de duração, assegurando o pagamento enquanto houver a manutenção da renda pelo INSS.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numPr>
          <w:ilvl w:val="0"/>
          <w:numId w:val="1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Observamos que em 88% (170) dos casos, o plano de complementação de auxílio-doença é gerido pela p</w:t>
      </w:r>
      <w:r w:rsidRPr="001D4A0E">
        <w:rPr>
          <w:sz w:val="24"/>
          <w:szCs w:val="24"/>
          <w:lang w:val="pt-BR"/>
        </w:rPr>
        <w:t>rópria empresa. Em 8% (15) das empresas o benefício é gerido pelo fundo de pensão e em 4% (7) o benefício é gerido por terceiros.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numPr>
          <w:ilvl w:val="0"/>
          <w:numId w:val="1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Em 79% (153) dos casos, a empresa é responsável pelo custeio integral do benefício de complementação auxílio-doença.</w:t>
      </w:r>
    </w:p>
    <w:p w:rsidR="00333FDE" w:rsidRPr="001D4A0E" w:rsidRDefault="00333FDE">
      <w:pPr>
        <w:ind w:firstLine="720"/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Default="00333FDE">
      <w:pPr>
        <w:ind w:firstLine="720"/>
        <w:jc w:val="both"/>
        <w:rPr>
          <w:sz w:val="24"/>
          <w:szCs w:val="24"/>
          <w:lang w:val="pt-BR"/>
        </w:rPr>
      </w:pPr>
    </w:p>
    <w:p w:rsidR="009D49F7" w:rsidRDefault="009D49F7">
      <w:pPr>
        <w:ind w:firstLine="720"/>
        <w:jc w:val="both"/>
        <w:rPr>
          <w:sz w:val="24"/>
          <w:szCs w:val="24"/>
          <w:lang w:val="pt-BR"/>
        </w:rPr>
      </w:pPr>
    </w:p>
    <w:p w:rsidR="009D49F7" w:rsidRPr="001D4A0E" w:rsidRDefault="009D49F7">
      <w:pPr>
        <w:ind w:firstLine="720"/>
        <w:jc w:val="both"/>
        <w:rPr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lastRenderedPageBreak/>
        <w:t>Histó</w:t>
      </w:r>
      <w:r w:rsidRPr="001D4A0E">
        <w:rPr>
          <w:b/>
          <w:sz w:val="24"/>
          <w:szCs w:val="24"/>
          <w:lang w:val="pt-BR"/>
        </w:rPr>
        <w:t>rico: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Quando comparamos os resultados da pesquisa feita em 2010 com essa pesquisa estudada (em 2012), podemos observar os seguintes aspectos: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Default="005148D2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1D4A0E">
        <w:rPr>
          <w:sz w:val="24"/>
          <w:szCs w:val="24"/>
          <w:lang w:val="pt-BR"/>
        </w:rPr>
        <w:t xml:space="preserve">Antes, 69% das empresas entrevistadas (163) ofereciam o benefício. </w:t>
      </w:r>
      <w:proofErr w:type="spellStart"/>
      <w:r>
        <w:rPr>
          <w:sz w:val="24"/>
          <w:szCs w:val="24"/>
        </w:rPr>
        <w:t>Em</w:t>
      </w:r>
      <w:proofErr w:type="spellEnd"/>
      <w:r>
        <w:rPr>
          <w:sz w:val="24"/>
          <w:szCs w:val="24"/>
        </w:rPr>
        <w:t xml:space="preserve"> 2012, apenas 63% (122) das empresas pesqui</w:t>
      </w:r>
      <w:r>
        <w:rPr>
          <w:sz w:val="24"/>
          <w:szCs w:val="24"/>
        </w:rPr>
        <w:t xml:space="preserve">sadas </w:t>
      </w:r>
      <w:proofErr w:type="spellStart"/>
      <w:r>
        <w:rPr>
          <w:sz w:val="24"/>
          <w:szCs w:val="24"/>
        </w:rPr>
        <w:t>ofereciam</w:t>
      </w:r>
      <w:proofErr w:type="spellEnd"/>
      <w:r>
        <w:rPr>
          <w:sz w:val="24"/>
          <w:szCs w:val="24"/>
        </w:rPr>
        <w:t>.</w:t>
      </w:r>
    </w:p>
    <w:p w:rsidR="00333FDE" w:rsidRDefault="00333FDE">
      <w:pPr>
        <w:jc w:val="both"/>
        <w:rPr>
          <w:sz w:val="24"/>
          <w:szCs w:val="24"/>
        </w:rPr>
      </w:pPr>
    </w:p>
    <w:p w:rsidR="00333FDE" w:rsidRDefault="005148D2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1D4A0E">
        <w:rPr>
          <w:sz w:val="24"/>
          <w:szCs w:val="24"/>
          <w:lang w:val="pt-BR"/>
        </w:rPr>
        <w:t xml:space="preserve">Em 2010, 78% das empresas pesquisadas (184) arcavam totalmente com os custos do benefício. </w:t>
      </w:r>
      <w:proofErr w:type="spellStart"/>
      <w:r>
        <w:rPr>
          <w:sz w:val="24"/>
          <w:szCs w:val="24"/>
        </w:rPr>
        <w:t>Em</w:t>
      </w:r>
      <w:proofErr w:type="spellEnd"/>
      <w:r>
        <w:rPr>
          <w:sz w:val="24"/>
          <w:szCs w:val="24"/>
        </w:rPr>
        <w:t xml:space="preserve"> 2012, apenas 79% das empresas (153) o </w:t>
      </w:r>
      <w:proofErr w:type="spellStart"/>
      <w:r>
        <w:rPr>
          <w:sz w:val="24"/>
          <w:szCs w:val="24"/>
        </w:rPr>
        <w:t>faziam</w:t>
      </w:r>
      <w:proofErr w:type="spellEnd"/>
      <w:r>
        <w:rPr>
          <w:sz w:val="24"/>
          <w:szCs w:val="24"/>
        </w:rPr>
        <w:t>.</w:t>
      </w:r>
    </w:p>
    <w:p w:rsidR="00333FDE" w:rsidRDefault="00333FDE">
      <w:pPr>
        <w:jc w:val="both"/>
        <w:rPr>
          <w:sz w:val="24"/>
          <w:szCs w:val="24"/>
        </w:rPr>
      </w:pPr>
    </w:p>
    <w:p w:rsidR="00333FDE" w:rsidRDefault="005148D2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1D4A0E">
        <w:rPr>
          <w:sz w:val="24"/>
          <w:szCs w:val="24"/>
          <w:lang w:val="pt-BR"/>
        </w:rPr>
        <w:t xml:space="preserve">Na pesquisa anterior, 14 empresas (6%) mantinham o benefício sem prazo de duração. </w:t>
      </w:r>
      <w:proofErr w:type="spellStart"/>
      <w:r>
        <w:rPr>
          <w:sz w:val="24"/>
          <w:szCs w:val="24"/>
        </w:rPr>
        <w:t>Nessa</w:t>
      </w:r>
      <w:proofErr w:type="spellEnd"/>
      <w:r>
        <w:rPr>
          <w:sz w:val="24"/>
          <w:szCs w:val="24"/>
        </w:rPr>
        <w:t xml:space="preserve">, apenas </w:t>
      </w:r>
      <w:r>
        <w:rPr>
          <w:sz w:val="24"/>
          <w:szCs w:val="24"/>
        </w:rPr>
        <w:t>11 empresas.</w:t>
      </w:r>
    </w:p>
    <w:p w:rsidR="00333FDE" w:rsidRDefault="00333FDE">
      <w:pPr>
        <w:jc w:val="both"/>
        <w:rPr>
          <w:sz w:val="24"/>
          <w:szCs w:val="24"/>
        </w:rPr>
      </w:pP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De forma geral, podemos observar que o benefício, entre os anos de 2010 a 2012 se tornou menos popular nas empresas, possivelmente dando lugar a outros investimentos, até mesmo em outros benefícios.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Caso de uma Empresa:</w:t>
      </w: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1D4A0E" w:rsidRDefault="005148D2">
      <w:pPr>
        <w:ind w:firstLine="720"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Reportagem retirada do site “Consultor Jurídico”, com a seguinte manchete: “Aposentada consegue complementação paga a quem recebe auxílio-doença”.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O TST (Tribunal Superior do Trabalho) condenou a empresa Petrobras a pagar a diferença entre a remuneração me</w:t>
      </w:r>
      <w:r w:rsidRPr="001D4A0E">
        <w:rPr>
          <w:sz w:val="24"/>
          <w:szCs w:val="24"/>
          <w:lang w:val="pt-BR"/>
        </w:rPr>
        <w:t>nsal de uma assistente administrativa e o valor que receberia pelo auxílio-doença. Essa funcionária havia se aposentado voluntariamente e depois retornou às atividades.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ab/>
        <w:t xml:space="preserve">A complementação estava prevista em normas coletivas (sindicais), porém, a empresa se </w:t>
      </w:r>
      <w:r w:rsidRPr="001D4A0E">
        <w:rPr>
          <w:sz w:val="24"/>
          <w:szCs w:val="24"/>
          <w:lang w:val="pt-BR"/>
        </w:rPr>
        <w:t>recusou a conceder o benefício a aposentados. Mesmo assim, o tribunal considerou a conduta da empresa discriminatória e exigiu que se fizesse o pagamento.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b/>
          <w:sz w:val="24"/>
          <w:szCs w:val="24"/>
          <w:lang w:val="pt-BR"/>
        </w:rPr>
      </w:pPr>
    </w:p>
    <w:p w:rsidR="00333FDE" w:rsidRPr="009D49F7" w:rsidRDefault="005148D2">
      <w:pPr>
        <w:jc w:val="both"/>
        <w:rPr>
          <w:b/>
          <w:sz w:val="24"/>
          <w:szCs w:val="24"/>
          <w:lang w:val="pt-BR"/>
        </w:rPr>
      </w:pPr>
      <w:r w:rsidRPr="009D49F7">
        <w:rPr>
          <w:b/>
          <w:sz w:val="24"/>
          <w:szCs w:val="24"/>
          <w:lang w:val="pt-BR"/>
        </w:rPr>
        <w:t>Perguntas:</w:t>
      </w:r>
    </w:p>
    <w:p w:rsidR="00333FDE" w:rsidRDefault="00333FDE">
      <w:pPr>
        <w:jc w:val="both"/>
        <w:rPr>
          <w:sz w:val="24"/>
          <w:szCs w:val="24"/>
        </w:rPr>
      </w:pPr>
    </w:p>
    <w:p w:rsidR="00333FDE" w:rsidRPr="001D4A0E" w:rsidRDefault="005148D2">
      <w:pPr>
        <w:numPr>
          <w:ilvl w:val="0"/>
          <w:numId w:val="7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A complementação de auxílio-doença é um benefício obrigatório (pela legislação)?</w:t>
      </w:r>
    </w:p>
    <w:p w:rsidR="00333FDE" w:rsidRPr="001D4A0E" w:rsidRDefault="005148D2">
      <w:pPr>
        <w:numPr>
          <w:ilvl w:val="0"/>
          <w:numId w:val="7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Quem t</w:t>
      </w:r>
      <w:r w:rsidRPr="001D4A0E">
        <w:rPr>
          <w:sz w:val="24"/>
          <w:szCs w:val="24"/>
          <w:lang w:val="pt-BR"/>
        </w:rPr>
        <w:t>oma as decisões a respeito de como será entregue o benefício (em relação a valor, prazo, etc.)?</w:t>
      </w:r>
    </w:p>
    <w:p w:rsidR="00333FDE" w:rsidRPr="001D4A0E" w:rsidRDefault="005148D2">
      <w:pPr>
        <w:numPr>
          <w:ilvl w:val="0"/>
          <w:numId w:val="7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Sabe-se que o empregado, sendo o receptor dos benefícios, claramente dá valor aos benefícios que pode receber. E quanto às empresas? Por que elas devem valoriza</w:t>
      </w:r>
      <w:r w:rsidRPr="001D4A0E">
        <w:rPr>
          <w:sz w:val="24"/>
          <w:szCs w:val="24"/>
          <w:lang w:val="pt-BR"/>
        </w:rPr>
        <w:t>r benefícios como este?</w:t>
      </w:r>
    </w:p>
    <w:p w:rsidR="00333FDE" w:rsidRPr="001D4A0E" w:rsidRDefault="005148D2">
      <w:pPr>
        <w:numPr>
          <w:ilvl w:val="0"/>
          <w:numId w:val="7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No caso dos segurados empregados (sejam eles urbanos ou rurais), depois de quantos dias de afastamento eles deve requerer o benefício? E quanto </w:t>
      </w:r>
      <w:r w:rsidRPr="001D4A0E">
        <w:rPr>
          <w:sz w:val="24"/>
          <w:szCs w:val="24"/>
          <w:lang w:val="pt-BR"/>
        </w:rPr>
        <w:lastRenderedPageBreak/>
        <w:t>tempo de trabalho é exigido que ele tenha para estar apto a receber o benefício?</w:t>
      </w:r>
    </w:p>
    <w:p w:rsidR="00333FDE" w:rsidRPr="009D49F7" w:rsidRDefault="00333FDE">
      <w:pPr>
        <w:jc w:val="both"/>
        <w:rPr>
          <w:sz w:val="24"/>
          <w:szCs w:val="24"/>
          <w:lang w:val="pt-BR"/>
        </w:rPr>
      </w:pPr>
    </w:p>
    <w:p w:rsidR="00333FDE" w:rsidRPr="009D49F7" w:rsidRDefault="005148D2">
      <w:pPr>
        <w:jc w:val="both"/>
        <w:rPr>
          <w:b/>
          <w:sz w:val="24"/>
          <w:szCs w:val="24"/>
          <w:lang w:val="pt-BR"/>
        </w:rPr>
      </w:pPr>
      <w:r w:rsidRPr="009D49F7">
        <w:rPr>
          <w:b/>
          <w:sz w:val="24"/>
          <w:szCs w:val="24"/>
          <w:lang w:val="pt-BR"/>
        </w:rPr>
        <w:t>Respos</w:t>
      </w:r>
      <w:r w:rsidRPr="009D49F7">
        <w:rPr>
          <w:b/>
          <w:sz w:val="24"/>
          <w:szCs w:val="24"/>
          <w:lang w:val="pt-BR"/>
        </w:rPr>
        <w:t>tas:</w:t>
      </w:r>
    </w:p>
    <w:p w:rsidR="00333FDE" w:rsidRPr="009D49F7" w:rsidRDefault="005148D2">
      <w:pPr>
        <w:numPr>
          <w:ilvl w:val="0"/>
          <w:numId w:val="9"/>
        </w:numPr>
        <w:contextualSpacing/>
        <w:jc w:val="both"/>
        <w:rPr>
          <w:sz w:val="24"/>
          <w:szCs w:val="24"/>
          <w:lang w:val="pt-BR"/>
        </w:rPr>
      </w:pPr>
      <w:r w:rsidRPr="009D49F7">
        <w:rPr>
          <w:sz w:val="24"/>
          <w:szCs w:val="24"/>
          <w:lang w:val="pt-BR"/>
        </w:rPr>
        <w:t>Não, a legislação é omissa quanto à obrigatoriedade desse benefício.</w:t>
      </w:r>
    </w:p>
    <w:p w:rsidR="00333FDE" w:rsidRPr="001D4A0E" w:rsidRDefault="005148D2">
      <w:pPr>
        <w:numPr>
          <w:ilvl w:val="0"/>
          <w:numId w:val="9"/>
        </w:numPr>
        <w:contextualSpacing/>
        <w:jc w:val="both"/>
        <w:rPr>
          <w:sz w:val="24"/>
          <w:szCs w:val="24"/>
          <w:lang w:val="pt-BR"/>
        </w:rPr>
      </w:pPr>
      <w:r w:rsidRPr="009D49F7">
        <w:rPr>
          <w:sz w:val="24"/>
          <w:szCs w:val="24"/>
          <w:lang w:val="pt-BR"/>
        </w:rPr>
        <w:t>Pode ser</w:t>
      </w:r>
      <w:r w:rsidRPr="001D4A0E">
        <w:rPr>
          <w:sz w:val="24"/>
          <w:szCs w:val="24"/>
          <w:lang w:val="pt-BR"/>
        </w:rPr>
        <w:t xml:space="preserve"> tanto a empresa, se o benefício estiver sendo dado por escolha dela, como pode ser o sindicato, se o benefício estiver sendo dado por determinação sindical da categoria.</w:t>
      </w:r>
    </w:p>
    <w:p w:rsidR="00333FDE" w:rsidRPr="001D4A0E" w:rsidRDefault="005148D2">
      <w:pPr>
        <w:numPr>
          <w:ilvl w:val="0"/>
          <w:numId w:val="9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 xml:space="preserve"> Do</w:t>
      </w:r>
      <w:r w:rsidRPr="001D4A0E">
        <w:rPr>
          <w:sz w:val="24"/>
          <w:szCs w:val="24"/>
          <w:lang w:val="pt-BR"/>
        </w:rPr>
        <w:t xml:space="preserve"> ponto de vista da empresa, dependendo de sua estratégia de negócio e de sua estrutura de cargos, pode ser interessante fornecer esse benefício ao funcionário. No mercado cada vez mais acirrado dos dias de hoje, muitas vezes as empresas precisam buscar mei</w:t>
      </w:r>
      <w:r w:rsidRPr="001D4A0E">
        <w:rPr>
          <w:sz w:val="24"/>
          <w:szCs w:val="24"/>
          <w:lang w:val="pt-BR"/>
        </w:rPr>
        <w:t>o de atrair e reter talentos e benefícios como a complementação de auxílio-doença são uma ótima maneira de se alcançar isso.</w:t>
      </w:r>
    </w:p>
    <w:p w:rsidR="00333FDE" w:rsidRPr="001D4A0E" w:rsidRDefault="005148D2">
      <w:pPr>
        <w:numPr>
          <w:ilvl w:val="0"/>
          <w:numId w:val="9"/>
        </w:numPr>
        <w:contextualSpacing/>
        <w:jc w:val="both"/>
        <w:rPr>
          <w:sz w:val="24"/>
          <w:szCs w:val="24"/>
          <w:lang w:val="pt-BR"/>
        </w:rPr>
      </w:pPr>
      <w:r w:rsidRPr="001D4A0E">
        <w:rPr>
          <w:sz w:val="24"/>
          <w:szCs w:val="24"/>
          <w:lang w:val="pt-BR"/>
        </w:rPr>
        <w:t>Devem pedir depois de 15 dias de afastamento. E devem possuir um tempo de serviço de 12 meses.</w:t>
      </w: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Pr="001D4A0E" w:rsidRDefault="00333FDE">
      <w:pPr>
        <w:jc w:val="both"/>
        <w:rPr>
          <w:sz w:val="24"/>
          <w:szCs w:val="24"/>
          <w:lang w:val="pt-BR"/>
        </w:rPr>
      </w:pPr>
    </w:p>
    <w:p w:rsidR="00333FDE" w:rsidRDefault="00333FDE">
      <w:pPr>
        <w:jc w:val="both"/>
        <w:rPr>
          <w:sz w:val="24"/>
          <w:szCs w:val="24"/>
          <w:lang w:val="pt-BR"/>
        </w:rPr>
      </w:pPr>
    </w:p>
    <w:p w:rsidR="009D49F7" w:rsidRPr="001D4A0E" w:rsidRDefault="009D49F7">
      <w:pPr>
        <w:jc w:val="both"/>
        <w:rPr>
          <w:sz w:val="24"/>
          <w:szCs w:val="24"/>
          <w:lang w:val="pt-BR"/>
        </w:rPr>
      </w:pPr>
      <w:bookmarkStart w:id="0" w:name="_GoBack"/>
      <w:bookmarkEnd w:id="0"/>
    </w:p>
    <w:p w:rsidR="00333FDE" w:rsidRPr="001D4A0E" w:rsidRDefault="005148D2">
      <w:pPr>
        <w:jc w:val="both"/>
        <w:rPr>
          <w:b/>
          <w:sz w:val="24"/>
          <w:szCs w:val="24"/>
          <w:lang w:val="pt-BR"/>
        </w:rPr>
      </w:pPr>
      <w:r w:rsidRPr="001D4A0E">
        <w:rPr>
          <w:b/>
          <w:sz w:val="24"/>
          <w:szCs w:val="24"/>
          <w:lang w:val="pt-BR"/>
        </w:rPr>
        <w:t>Fontes:</w:t>
      </w:r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3">
        <w:r w:rsidRPr="001D4A0E">
          <w:rPr>
            <w:color w:val="1155CC"/>
            <w:sz w:val="24"/>
            <w:szCs w:val="24"/>
            <w:u w:val="single"/>
            <w:lang w:val="pt-BR"/>
          </w:rPr>
          <w:t>https://www.inss.gov.br/beneficios/auxilio-doenca/</w:t>
        </w:r>
      </w:hyperlink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4">
        <w:r w:rsidRPr="001D4A0E">
          <w:rPr>
            <w:color w:val="1155CC"/>
            <w:sz w:val="24"/>
            <w:szCs w:val="24"/>
            <w:u w:val="single"/>
            <w:lang w:val="pt-BR"/>
          </w:rPr>
          <w:t>https://www.inss.gov.br/beneficios/auxilio-doenca/auxilio-doenca-comum-ou-acidente-de-trabalho/</w:t>
        </w:r>
      </w:hyperlink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5">
        <w:r w:rsidRPr="001D4A0E">
          <w:rPr>
            <w:color w:val="1155CC"/>
            <w:sz w:val="24"/>
            <w:szCs w:val="24"/>
            <w:u w:val="single"/>
            <w:lang w:val="pt-BR"/>
          </w:rPr>
          <w:t>https://www.empresario.com.br/legislacao/edicoes/2011</w:t>
        </w:r>
        <w:r w:rsidRPr="001D4A0E">
          <w:rPr>
            <w:color w:val="1155CC"/>
            <w:sz w:val="24"/>
            <w:szCs w:val="24"/>
            <w:u w:val="single"/>
            <w:lang w:val="pt-BR"/>
          </w:rPr>
          <w:t>/pagamento_complementacao_aux.html</w:t>
        </w:r>
      </w:hyperlink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6">
        <w:r w:rsidRPr="001D4A0E">
          <w:rPr>
            <w:color w:val="1155CC"/>
            <w:sz w:val="24"/>
            <w:szCs w:val="24"/>
            <w:u w:val="single"/>
            <w:lang w:val="pt-BR"/>
          </w:rPr>
          <w:t>http://blog.divicom.com.br/o-que-sao-os-beneficios-trabalhistas/</w:t>
        </w:r>
      </w:hyperlink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7">
        <w:r w:rsidRPr="001D4A0E">
          <w:rPr>
            <w:color w:val="1155CC"/>
            <w:sz w:val="24"/>
            <w:szCs w:val="24"/>
            <w:u w:val="single"/>
            <w:lang w:val="pt-BR"/>
          </w:rPr>
          <w:t>http://www.towerswatson.com/pt-BR/Insights/IC-Types/Survey-Research-Results/2014/05/pesquisa-sobre-planos-de-beneficios-no-brasil</w:t>
        </w:r>
      </w:hyperlink>
    </w:p>
    <w:p w:rsidR="00333FDE" w:rsidRPr="001D4A0E" w:rsidRDefault="005148D2">
      <w:pPr>
        <w:jc w:val="both"/>
        <w:rPr>
          <w:sz w:val="24"/>
          <w:szCs w:val="24"/>
          <w:lang w:val="pt-BR"/>
        </w:rPr>
      </w:pPr>
      <w:hyperlink r:id="rId18">
        <w:r w:rsidRPr="001D4A0E">
          <w:rPr>
            <w:color w:val="1155CC"/>
            <w:sz w:val="24"/>
            <w:szCs w:val="24"/>
            <w:u w:val="single"/>
            <w:lang w:val="pt-BR"/>
          </w:rPr>
          <w:t>https://www.conjur.com.br/2017-jan-03/aposentada-complementacao-paga-quem-recebe-auxilio-doenca</w:t>
        </w:r>
      </w:hyperlink>
    </w:p>
    <w:sectPr w:rsidR="00333FDE" w:rsidRPr="001D4A0E">
      <w:headerReference w:type="default" r:id="rId1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8D2" w:rsidRDefault="005148D2">
      <w:pPr>
        <w:spacing w:line="240" w:lineRule="auto"/>
      </w:pPr>
      <w:r>
        <w:separator/>
      </w:r>
    </w:p>
  </w:endnote>
  <w:endnote w:type="continuationSeparator" w:id="0">
    <w:p w:rsidR="005148D2" w:rsidRDefault="00514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8D2" w:rsidRDefault="005148D2">
      <w:pPr>
        <w:spacing w:line="240" w:lineRule="auto"/>
      </w:pPr>
      <w:r>
        <w:separator/>
      </w:r>
    </w:p>
  </w:footnote>
  <w:footnote w:type="continuationSeparator" w:id="0">
    <w:p w:rsidR="005148D2" w:rsidRDefault="00514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FDE" w:rsidRDefault="00333FD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7F5"/>
    <w:multiLevelType w:val="multilevel"/>
    <w:tmpl w:val="C5AA7E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66441A"/>
    <w:multiLevelType w:val="multilevel"/>
    <w:tmpl w:val="97A40C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0A0F61"/>
    <w:multiLevelType w:val="multilevel"/>
    <w:tmpl w:val="6F709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3272BEB"/>
    <w:multiLevelType w:val="multilevel"/>
    <w:tmpl w:val="3AD683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89C68B2"/>
    <w:multiLevelType w:val="multilevel"/>
    <w:tmpl w:val="79E85F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9537B3"/>
    <w:multiLevelType w:val="multilevel"/>
    <w:tmpl w:val="399EED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0D55FEA"/>
    <w:multiLevelType w:val="multilevel"/>
    <w:tmpl w:val="BEAC6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4F20938"/>
    <w:multiLevelType w:val="multilevel"/>
    <w:tmpl w:val="CB32CF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9171E11"/>
    <w:multiLevelType w:val="multilevel"/>
    <w:tmpl w:val="5BA686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3FDE"/>
    <w:rsid w:val="001D4A0E"/>
    <w:rsid w:val="00333FDE"/>
    <w:rsid w:val="005148D2"/>
    <w:rsid w:val="00774E30"/>
    <w:rsid w:val="009D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9C7E"/>
  <w15:docId w15:val="{9CCBFF4E-1284-4150-A6EF-33ED5340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inss.gov.br/beneficios/auxilio-doenca/" TargetMode="External"/><Relationship Id="rId18" Type="http://schemas.openxmlformats.org/officeDocument/2006/relationships/hyperlink" Target="https://www.conjur.com.br/2017-jan-03/aposentada-complementacao-paga-quem-recebe-auxilio-doenc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towerswatson.com/pt-BR/Insights/IC-Types/Survey-Research-Results/2014/05/pesquisa-sobre-planos-de-beneficios-no-brasil" TargetMode="External"/><Relationship Id="rId17" Type="http://schemas.openxmlformats.org/officeDocument/2006/relationships/hyperlink" Target="http://www.towerswatson.com/pt-BR/Insights/IC-Types/Survey-Research-Results/2014/05/pesquisa-sobre-planos-de-beneficios-no-brasil" TargetMode="External"/><Relationship Id="rId2" Type="http://schemas.openxmlformats.org/officeDocument/2006/relationships/styles" Target="styles.xml"/><Relationship Id="rId16" Type="http://schemas.openxmlformats.org/officeDocument/2006/relationships/hyperlink" Target="http://blog.divicom.com.br/o-que-sao-os-beneficios-trabalhista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ns.gov.b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mpresario.com.br/legislacao/edicoes/2011/pagamento_complementacao_aux.html" TargetMode="External"/><Relationship Id="rId10" Type="http://schemas.openxmlformats.org/officeDocument/2006/relationships/hyperlink" Target="http://www.planalto.gov.br/ccivil_03/constituicao/constituicaocompilado.ht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inss.gov.br/beneficios/auxilio-doenca/auxilio-doenca-comum-ou-acidente-de-trabalh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2878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Carlos Mario Rico Franco</cp:lastModifiedBy>
  <cp:revision>2</cp:revision>
  <dcterms:created xsi:type="dcterms:W3CDTF">2018-05-24T22:59:00Z</dcterms:created>
  <dcterms:modified xsi:type="dcterms:W3CDTF">2018-05-24T23:10:00Z</dcterms:modified>
</cp:coreProperties>
</file>