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0D" w:rsidRPr="004D3740" w:rsidRDefault="0080790D" w:rsidP="0080790D">
      <w:pPr>
        <w:rPr>
          <w:rFonts w:ascii="Calibri" w:hAnsi="Calibri"/>
          <w:sz w:val="20"/>
          <w:szCs w:val="20"/>
        </w:rPr>
      </w:pPr>
      <w:r w:rsidRPr="0080790D">
        <w:rPr>
          <w:rFonts w:ascii="Calibri" w:hAnsi="Calibri"/>
          <w:b/>
          <w:sz w:val="20"/>
          <w:szCs w:val="20"/>
        </w:rPr>
        <w:t>Planilha</w:t>
      </w:r>
      <w:r>
        <w:rPr>
          <w:rFonts w:ascii="Calibri" w:hAnsi="Calibri"/>
          <w:b/>
          <w:sz w:val="20"/>
          <w:szCs w:val="20"/>
        </w:rPr>
        <w:t xml:space="preserve"> </w:t>
      </w:r>
      <w:proofErr w:type="gramStart"/>
      <w:r>
        <w:rPr>
          <w:rFonts w:ascii="Calibri" w:hAnsi="Calibri"/>
          <w:b/>
          <w:sz w:val="20"/>
          <w:szCs w:val="20"/>
        </w:rPr>
        <w:t>1</w:t>
      </w:r>
      <w:proofErr w:type="gramEnd"/>
      <w:r w:rsidRPr="0080790D">
        <w:rPr>
          <w:rFonts w:ascii="Calibri" w:hAnsi="Calibri"/>
          <w:b/>
          <w:sz w:val="20"/>
          <w:szCs w:val="20"/>
        </w:rPr>
        <w:t xml:space="preserve">. </w:t>
      </w:r>
      <w:r w:rsidRPr="004D3740">
        <w:rPr>
          <w:rFonts w:ascii="Calibri" w:hAnsi="Calibri"/>
          <w:sz w:val="20"/>
          <w:szCs w:val="20"/>
        </w:rPr>
        <w:t>Procedimentos Operacionais que contribuam para a</w:t>
      </w:r>
      <w:r w:rsidR="00324281">
        <w:rPr>
          <w:rFonts w:ascii="Calibri" w:hAnsi="Calibri"/>
          <w:sz w:val="20"/>
          <w:szCs w:val="20"/>
        </w:rPr>
        <w:t xml:space="preserve"> </w:t>
      </w:r>
      <w:r w:rsidRPr="004D3740">
        <w:rPr>
          <w:rFonts w:ascii="Calibri" w:hAnsi="Calibri"/>
          <w:sz w:val="20"/>
          <w:szCs w:val="20"/>
        </w:rPr>
        <w:t>garantia das condições higiênico-sanitárias necessárias ao</w:t>
      </w:r>
      <w:r w:rsidR="00324281">
        <w:rPr>
          <w:rFonts w:ascii="Calibri" w:hAnsi="Calibri"/>
          <w:sz w:val="20"/>
          <w:szCs w:val="20"/>
        </w:rPr>
        <w:t xml:space="preserve"> </w:t>
      </w:r>
      <w:r w:rsidRPr="004D3740">
        <w:rPr>
          <w:rFonts w:ascii="Calibri" w:hAnsi="Calibri"/>
          <w:sz w:val="20"/>
          <w:szCs w:val="20"/>
        </w:rPr>
        <w:t>processamento/industrialização de alimentos, complementando as Boas</w:t>
      </w:r>
      <w:r w:rsidR="00324281">
        <w:rPr>
          <w:rFonts w:ascii="Calibri" w:hAnsi="Calibri"/>
          <w:sz w:val="20"/>
          <w:szCs w:val="20"/>
        </w:rPr>
        <w:t xml:space="preserve"> </w:t>
      </w:r>
      <w:r w:rsidRPr="004D3740">
        <w:rPr>
          <w:rFonts w:ascii="Calibri" w:hAnsi="Calibri"/>
          <w:sz w:val="20"/>
          <w:szCs w:val="20"/>
        </w:rPr>
        <w:t>Práticas de Fabricação.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8"/>
        <w:gridCol w:w="547"/>
        <w:gridCol w:w="547"/>
        <w:gridCol w:w="547"/>
        <w:gridCol w:w="627"/>
      </w:tblGrid>
      <w:tr w:rsidR="0080790D" w:rsidRPr="0019262C" w:rsidTr="000330E1">
        <w:trPr>
          <w:trHeight w:val="276"/>
        </w:trPr>
        <w:tc>
          <w:tcPr>
            <w:tcW w:w="13858" w:type="dxa"/>
            <w:vAlign w:val="center"/>
          </w:tcPr>
          <w:p w:rsidR="0080790D" w:rsidRPr="00B56594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262C">
              <w:rPr>
                <w:rFonts w:ascii="Calibri" w:hAnsi="Calibri"/>
                <w:b/>
                <w:sz w:val="20"/>
                <w:szCs w:val="20"/>
              </w:rPr>
              <w:t>Sim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ind w:right="-1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262C"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</w:t>
            </w: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80790D" w:rsidRPr="0019262C" w:rsidTr="000330E1">
        <w:trPr>
          <w:trHeight w:val="276"/>
        </w:trPr>
        <w:tc>
          <w:tcPr>
            <w:tcW w:w="13858" w:type="dxa"/>
            <w:vAlign w:val="center"/>
          </w:tcPr>
          <w:p w:rsidR="0080790D" w:rsidRPr="00B56594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D618E">
              <w:rPr>
                <w:rFonts w:ascii="Calibri" w:hAnsi="Calibri"/>
                <w:b/>
                <w:sz w:val="20"/>
                <w:szCs w:val="20"/>
              </w:rPr>
              <w:t>Manual de Boas Práticas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D618E">
              <w:rPr>
                <w:rFonts w:ascii="Calibri" w:hAnsi="Calibri"/>
                <w:sz w:val="20"/>
                <w:szCs w:val="20"/>
              </w:rPr>
              <w:t>Operações executadas no estabelecimento estão de acordo como Manual de Boas Práticas de Fabricação.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ind w:right="-1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565"/>
        </w:trPr>
        <w:tc>
          <w:tcPr>
            <w:tcW w:w="13858" w:type="dxa"/>
            <w:vAlign w:val="center"/>
          </w:tcPr>
          <w:p w:rsidR="0080790D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Controle integrado de vetores e pragas </w:t>
            </w:r>
            <w:r w:rsidRPr="00B56594">
              <w:rPr>
                <w:rFonts w:ascii="Calibri" w:hAnsi="Calibri"/>
                <w:b/>
                <w:sz w:val="20"/>
                <w:szCs w:val="20"/>
              </w:rPr>
              <w:t xml:space="preserve">urbanas: </w:t>
            </w:r>
            <w:r w:rsidRPr="00B56594">
              <w:rPr>
                <w:rFonts w:ascii="Calibri" w:hAnsi="Calibri" w:cs="Arial"/>
                <w:sz w:val="20"/>
                <w:szCs w:val="20"/>
              </w:rPr>
              <w:t>Ausência de vetores e pragas urbanas ou qualquer evidência de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56594">
              <w:rPr>
                <w:rFonts w:ascii="Calibri" w:hAnsi="Calibri" w:cs="Arial"/>
                <w:sz w:val="20"/>
                <w:szCs w:val="20"/>
              </w:rPr>
              <w:t>sua presença como fezes, ninhos e outros. Adoção de medidas preventivas e corretivas com o objetivo de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56594">
              <w:rPr>
                <w:rFonts w:ascii="Calibri" w:hAnsi="Calibri" w:cs="Arial"/>
                <w:sz w:val="20"/>
                <w:szCs w:val="20"/>
              </w:rPr>
              <w:t>impedir a atração, o abrigo, o acesso e ou proliferação de vetores e pragas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56594">
              <w:rPr>
                <w:rFonts w:ascii="Calibri" w:hAnsi="Calibri" w:cs="Arial"/>
                <w:sz w:val="20"/>
                <w:szCs w:val="20"/>
              </w:rPr>
              <w:t>urbanas. Em caso de adoção de controle químico, existência de comprovante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56594">
              <w:rPr>
                <w:rFonts w:ascii="Calibri" w:hAnsi="Calibri" w:cs="Arial"/>
                <w:sz w:val="20"/>
                <w:szCs w:val="20"/>
              </w:rPr>
              <w:t>de execução do serviço expedido por empresa especializada.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565"/>
        </w:trPr>
        <w:tc>
          <w:tcPr>
            <w:tcW w:w="13858" w:type="dxa"/>
            <w:vAlign w:val="center"/>
          </w:tcPr>
          <w:p w:rsidR="0080790D" w:rsidRPr="00C3476A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Potabilidade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da água</w:t>
            </w:r>
            <w:r w:rsidRPr="00C3476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3476A">
              <w:rPr>
                <w:rFonts w:ascii="Calibri" w:hAnsi="Calibri" w:cs="Arial"/>
                <w:sz w:val="20"/>
                <w:szCs w:val="20"/>
              </w:rPr>
              <w:t xml:space="preserve">Existência de planilha de registro da troca periódica do elemento filtrante. </w:t>
            </w:r>
            <w:proofErr w:type="spellStart"/>
            <w:r w:rsidRPr="00C3476A">
              <w:rPr>
                <w:rFonts w:ascii="Calibri" w:hAnsi="Calibri" w:cs="Arial"/>
                <w:sz w:val="20"/>
                <w:szCs w:val="20"/>
              </w:rPr>
              <w:t>Potabilidade</w:t>
            </w:r>
            <w:proofErr w:type="spellEnd"/>
            <w:r w:rsidRPr="00C3476A">
              <w:rPr>
                <w:rFonts w:ascii="Calibri" w:hAnsi="Calibri" w:cs="Arial"/>
                <w:sz w:val="20"/>
                <w:szCs w:val="20"/>
              </w:rPr>
              <w:t xml:space="preserve"> da água atestada por meio de laudos laboratoriais,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com adequada </w:t>
            </w:r>
            <w:r w:rsidRPr="00C3476A">
              <w:rPr>
                <w:rFonts w:ascii="Calibri" w:hAnsi="Calibri" w:cs="Arial"/>
                <w:sz w:val="20"/>
                <w:szCs w:val="20"/>
              </w:rPr>
              <w:t xml:space="preserve">periodicidade, assinados por técnico responsável pela análise ou expedidos por empresa terceirizada. Disponibilidade de reagentes e equipamentos necessários à análise da </w:t>
            </w:r>
            <w:proofErr w:type="spellStart"/>
            <w:r w:rsidRPr="00C3476A">
              <w:rPr>
                <w:rFonts w:ascii="Calibri" w:hAnsi="Calibri" w:cs="Arial"/>
                <w:sz w:val="20"/>
                <w:szCs w:val="20"/>
              </w:rPr>
              <w:t>potabilidade</w:t>
            </w:r>
            <w:proofErr w:type="spellEnd"/>
            <w:r w:rsidRPr="00C3476A">
              <w:rPr>
                <w:rFonts w:ascii="Calibri" w:hAnsi="Calibri" w:cs="Arial"/>
                <w:sz w:val="20"/>
                <w:szCs w:val="20"/>
              </w:rPr>
              <w:t xml:space="preserve"> de água realizadas no estabelecimento. Controle de </w:t>
            </w:r>
            <w:proofErr w:type="spellStart"/>
            <w:r w:rsidRPr="00C3476A">
              <w:rPr>
                <w:rFonts w:ascii="Calibri" w:hAnsi="Calibri" w:cs="Arial"/>
                <w:sz w:val="20"/>
                <w:szCs w:val="20"/>
              </w:rPr>
              <w:t>potabilidade</w:t>
            </w:r>
            <w:proofErr w:type="spellEnd"/>
            <w:r w:rsidRPr="00C3476A">
              <w:rPr>
                <w:rFonts w:ascii="Calibri" w:hAnsi="Calibri" w:cs="Arial"/>
                <w:sz w:val="20"/>
                <w:szCs w:val="20"/>
              </w:rPr>
              <w:t xml:space="preserve"> realizado por técnico comprovadamente capacitado.  Existência de responsável comprovadamente capacitado para a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3476A">
              <w:rPr>
                <w:rFonts w:ascii="Calibri" w:hAnsi="Calibri" w:cs="Arial"/>
                <w:sz w:val="20"/>
                <w:szCs w:val="20"/>
              </w:rPr>
              <w:t>higienização do reservatório da água. Apropriada freqüência de higienização do reservatório de água.</w:t>
            </w:r>
            <w:r w:rsidRPr="00C3476A">
              <w:rPr>
                <w:rFonts w:ascii="Calibri" w:hAnsi="Calibri"/>
                <w:sz w:val="20"/>
                <w:szCs w:val="20"/>
              </w:rPr>
              <w:t xml:space="preserve"> Com limpeza periódica – 6 meses. </w:t>
            </w:r>
            <w:r w:rsidRPr="00C3476A">
              <w:rPr>
                <w:rFonts w:ascii="Calibri" w:hAnsi="Calibri" w:cs="Arial"/>
                <w:sz w:val="20"/>
                <w:szCs w:val="20"/>
              </w:rPr>
              <w:t xml:space="preserve"> Existência de registro da higienização do reservatório de água ou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3476A">
              <w:rPr>
                <w:rFonts w:ascii="Calibri" w:hAnsi="Calibri" w:cs="Arial"/>
                <w:sz w:val="20"/>
                <w:szCs w:val="20"/>
              </w:rPr>
              <w:t>comprovante de execução de serviço em caso de terceirização.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565"/>
        </w:trPr>
        <w:tc>
          <w:tcPr>
            <w:tcW w:w="13858" w:type="dxa"/>
            <w:vAlign w:val="center"/>
          </w:tcPr>
          <w:p w:rsidR="0080790D" w:rsidRPr="00E44936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Higienização das instalações: </w:t>
            </w:r>
            <w:r w:rsidRPr="00E44936">
              <w:rPr>
                <w:rFonts w:ascii="Calibri" w:hAnsi="Calibri" w:cs="Arial"/>
                <w:sz w:val="20"/>
                <w:szCs w:val="20"/>
              </w:rPr>
              <w:t xml:space="preserve">Existência de um responsável pela </w:t>
            </w:r>
            <w:proofErr w:type="gramStart"/>
            <w:r w:rsidRPr="00E44936">
              <w:rPr>
                <w:rFonts w:ascii="Calibri" w:hAnsi="Calibri" w:cs="Arial"/>
                <w:sz w:val="20"/>
                <w:szCs w:val="20"/>
              </w:rPr>
              <w:t>operação de higieniza</w:t>
            </w:r>
            <w:r>
              <w:rPr>
                <w:rFonts w:ascii="Calibri" w:hAnsi="Calibri" w:cs="Arial"/>
                <w:sz w:val="20"/>
                <w:szCs w:val="20"/>
              </w:rPr>
              <w:t>ção comprovadamente capacitado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E44936">
              <w:rPr>
                <w:rFonts w:ascii="Calibri" w:hAnsi="Calibri" w:cs="Arial"/>
                <w:sz w:val="20"/>
                <w:szCs w:val="20"/>
              </w:rPr>
              <w:t xml:space="preserve">Freqüência de higienização das instalações adequada. Existência de registro da higienização. </w:t>
            </w:r>
            <w:r w:rsidRPr="00E449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Produtos de higienização regularizados pelo Ministério da Saúde. </w:t>
            </w:r>
            <w:r w:rsidRPr="00E44936">
              <w:rPr>
                <w:rFonts w:ascii="Calibri" w:hAnsi="Calibri" w:cs="Arial"/>
                <w:sz w:val="20"/>
                <w:szCs w:val="20"/>
              </w:rPr>
              <w:t xml:space="preserve"> Disponibilidade dos produtos de higienização necessários à realização da operação</w:t>
            </w:r>
            <w:proofErr w:type="gramStart"/>
            <w:r w:rsidRPr="00E44936">
              <w:rPr>
                <w:rFonts w:ascii="Calibri" w:hAnsi="Calibri" w:cs="Arial"/>
                <w:sz w:val="20"/>
                <w:szCs w:val="20"/>
              </w:rPr>
              <w:t>.</w:t>
            </w:r>
            <w:r w:rsidRPr="00E44936">
              <w:rPr>
                <w:rFonts w:ascii="Calibri" w:hAnsi="Calibri" w:cs="TimesNewRoman"/>
                <w:color w:val="FFFFFF"/>
                <w:sz w:val="20"/>
                <w:szCs w:val="20"/>
              </w:rPr>
              <w:t>.</w:t>
            </w:r>
            <w:proofErr w:type="gramEnd"/>
            <w:r w:rsidRPr="00E44936">
              <w:rPr>
                <w:rFonts w:ascii="Calibri" w:hAnsi="Calibri" w:cs="Arial"/>
                <w:sz w:val="20"/>
                <w:szCs w:val="20"/>
              </w:rPr>
              <w:t>A diluição dos produtos de higienização, tempo de contato e modo de uso/aplicação obedecem às instruções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recomendadas pelo fabricante. </w:t>
            </w:r>
            <w:r w:rsidRPr="00E44936">
              <w:rPr>
                <w:rFonts w:ascii="Calibri" w:hAnsi="Calibri" w:cs="Arial"/>
                <w:sz w:val="20"/>
                <w:szCs w:val="20"/>
              </w:rPr>
              <w:t>Produtos de higienização identificados e guardados em local adequado. Disponibilidade e adequação dos utensílios (escovas, esponjas etc.) necessários à realização da operação. Em bom estado de conservação. Higienização adequada.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437"/>
        </w:trPr>
        <w:tc>
          <w:tcPr>
            <w:tcW w:w="13858" w:type="dxa"/>
            <w:vAlign w:val="center"/>
          </w:tcPr>
          <w:p w:rsidR="0080790D" w:rsidRPr="00C3476A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Higienização dos equipamentos, móveis e utensílios:</w:t>
            </w:r>
            <w:r w:rsidRPr="0042172B">
              <w:rPr>
                <w:rFonts w:ascii="Calibri" w:hAnsi="Calibri" w:cs="Arial"/>
                <w:sz w:val="20"/>
                <w:szCs w:val="20"/>
              </w:rPr>
              <w:t xml:space="preserve"> Existência de um responsável pela </w:t>
            </w:r>
            <w:proofErr w:type="gramStart"/>
            <w:r w:rsidRPr="0042172B">
              <w:rPr>
                <w:rFonts w:ascii="Calibri" w:hAnsi="Calibri" w:cs="Arial"/>
                <w:sz w:val="20"/>
                <w:szCs w:val="20"/>
              </w:rPr>
              <w:t>operação de higienização comprovadamente capacitado</w:t>
            </w:r>
            <w:proofErr w:type="gramEnd"/>
            <w:r w:rsidRPr="0042172B">
              <w:rPr>
                <w:rFonts w:ascii="Calibri" w:hAnsi="Calibri" w:cs="Arial"/>
                <w:sz w:val="20"/>
                <w:szCs w:val="20"/>
              </w:rPr>
              <w:t>. Existência de registro da higienização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246"/>
        </w:trPr>
        <w:tc>
          <w:tcPr>
            <w:tcW w:w="13858" w:type="dxa"/>
            <w:vAlign w:val="center"/>
          </w:tcPr>
          <w:p w:rsidR="0080790D" w:rsidRPr="00C77D24" w:rsidRDefault="0080790D" w:rsidP="000330E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7D24">
              <w:rPr>
                <w:rFonts w:ascii="Calibri" w:hAnsi="Calibri"/>
                <w:b/>
                <w:sz w:val="20"/>
                <w:szCs w:val="20"/>
              </w:rPr>
              <w:t xml:space="preserve">Programa de controle de saúde: </w:t>
            </w:r>
            <w:r w:rsidRPr="00C77D24">
              <w:rPr>
                <w:rFonts w:ascii="Calibri" w:hAnsi="Calibri" w:cs="Arial"/>
                <w:sz w:val="20"/>
                <w:szCs w:val="20"/>
              </w:rPr>
              <w:t>Existência de supervisão periódica do estado de saúde dos manipuladores.</w:t>
            </w:r>
            <w:r w:rsidR="003242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77D24">
              <w:rPr>
                <w:rFonts w:ascii="Calibri" w:hAnsi="Calibri" w:cs="Arial"/>
                <w:sz w:val="20"/>
                <w:szCs w:val="20"/>
              </w:rPr>
              <w:t>Existência de registro dos exames realizados.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247"/>
        </w:trPr>
        <w:tc>
          <w:tcPr>
            <w:tcW w:w="13858" w:type="dxa"/>
            <w:vAlign w:val="center"/>
          </w:tcPr>
          <w:p w:rsidR="0080790D" w:rsidRPr="00C77D24" w:rsidRDefault="0080790D" w:rsidP="001905A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C77D24">
              <w:rPr>
                <w:rFonts w:ascii="Calibri" w:hAnsi="Calibri"/>
                <w:b/>
                <w:sz w:val="20"/>
                <w:szCs w:val="20"/>
              </w:rPr>
              <w:t>Equipamento de proteção individual:</w:t>
            </w:r>
            <w:r w:rsidR="001905A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7D24">
              <w:rPr>
                <w:rFonts w:ascii="Calibri" w:hAnsi="Calibri" w:cs="Arial"/>
                <w:sz w:val="20"/>
                <w:szCs w:val="20"/>
              </w:rPr>
              <w:t>Utilização de Equipamento de Proteção Individual.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247"/>
        </w:trPr>
        <w:tc>
          <w:tcPr>
            <w:tcW w:w="13858" w:type="dxa"/>
            <w:vAlign w:val="center"/>
          </w:tcPr>
          <w:p w:rsidR="0080790D" w:rsidRPr="00C77D24" w:rsidRDefault="0080790D" w:rsidP="000330E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Manutenção preventiva e calibração de equipamentos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565"/>
        </w:trPr>
        <w:tc>
          <w:tcPr>
            <w:tcW w:w="13858" w:type="dxa"/>
            <w:vAlign w:val="center"/>
          </w:tcPr>
          <w:p w:rsidR="0080790D" w:rsidRPr="00C77D24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77D24">
              <w:rPr>
                <w:rFonts w:ascii="Calibri" w:hAnsi="Calibri"/>
                <w:b/>
                <w:sz w:val="20"/>
                <w:szCs w:val="20"/>
              </w:rPr>
              <w:t>Programa de capacitação dos manipuladores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77D24">
              <w:rPr>
                <w:rFonts w:ascii="Calibri" w:hAnsi="Calibri" w:cs="Arial"/>
                <w:sz w:val="20"/>
                <w:szCs w:val="20"/>
              </w:rPr>
              <w:t>Existência de programa de capacitação adequado e contínuo relacionado à higiene pessoal e à manipulação dos alimentos. Existência de registros dessas capacitações. Existência de supervisão da higiene pessoal e manipulação dos alimentos.</w:t>
            </w:r>
            <w:r w:rsidR="003242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77D24">
              <w:rPr>
                <w:rFonts w:ascii="Calibri" w:hAnsi="Calibri" w:cs="Arial"/>
                <w:sz w:val="20"/>
                <w:szCs w:val="20"/>
              </w:rPr>
              <w:t>Existência de supervisor comprovadamente capacitado.</w:t>
            </w: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19262C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565"/>
        </w:trPr>
        <w:tc>
          <w:tcPr>
            <w:tcW w:w="13858" w:type="dxa"/>
            <w:vAlign w:val="center"/>
          </w:tcPr>
          <w:p w:rsidR="0080790D" w:rsidRPr="003B57ED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77D24">
              <w:rPr>
                <w:rFonts w:ascii="Calibri" w:hAnsi="Calibri" w:cs="Arial"/>
                <w:b/>
                <w:sz w:val="20"/>
                <w:szCs w:val="20"/>
              </w:rPr>
              <w:t xml:space="preserve">Controle de qualidade do produto final: </w:t>
            </w:r>
            <w:r w:rsidRPr="00C77D24">
              <w:rPr>
                <w:rFonts w:ascii="Calibri" w:hAnsi="Calibri" w:cs="Arial"/>
                <w:sz w:val="20"/>
                <w:szCs w:val="20"/>
              </w:rPr>
              <w:t>Existência de controle de qualidade do produto final.</w:t>
            </w:r>
            <w:r w:rsidR="003242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77D24">
              <w:rPr>
                <w:rFonts w:ascii="Calibri" w:hAnsi="Calibri" w:cs="Arial"/>
                <w:sz w:val="20"/>
                <w:szCs w:val="20"/>
              </w:rPr>
              <w:t xml:space="preserve">Existência de programa de amostragem para análise laboratorial do produto </w:t>
            </w:r>
            <w:proofErr w:type="gramStart"/>
            <w:r w:rsidRPr="00C77D24">
              <w:rPr>
                <w:rFonts w:ascii="Calibri" w:hAnsi="Calibri" w:cs="Arial"/>
                <w:sz w:val="20"/>
                <w:szCs w:val="20"/>
              </w:rPr>
              <w:t>final.</w:t>
            </w:r>
            <w:proofErr w:type="gramEnd"/>
            <w:r w:rsidRPr="00C77D24">
              <w:rPr>
                <w:rFonts w:ascii="Calibri" w:hAnsi="Calibri" w:cs="Arial"/>
                <w:sz w:val="20"/>
                <w:szCs w:val="20"/>
              </w:rPr>
              <w:t>Existência de laudo laboratorial atestando o controle de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77D24">
              <w:rPr>
                <w:rFonts w:ascii="Calibri" w:hAnsi="Calibri" w:cs="Arial"/>
                <w:sz w:val="20"/>
                <w:szCs w:val="20"/>
              </w:rPr>
              <w:t>qualidade do produto final, assinado pelo técnico da empresa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77D24">
              <w:rPr>
                <w:rFonts w:ascii="Calibri" w:hAnsi="Calibri" w:cs="Arial"/>
                <w:sz w:val="20"/>
                <w:szCs w:val="20"/>
              </w:rPr>
              <w:t>responsável pela análise ou expedido por empresa terceirizada.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77D24">
              <w:rPr>
                <w:rFonts w:ascii="Calibri" w:hAnsi="Calibri" w:cs="Arial"/>
                <w:sz w:val="20"/>
                <w:szCs w:val="20"/>
              </w:rPr>
              <w:t>Existência de equipamentos e materiais necessários para</w:t>
            </w:r>
            <w:r w:rsidR="001905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77D24">
              <w:rPr>
                <w:rFonts w:ascii="Calibri" w:hAnsi="Calibri" w:cs="Arial"/>
                <w:sz w:val="20"/>
                <w:szCs w:val="20"/>
              </w:rPr>
              <w:t>análise do produto final realizadas no estabelecimento.</w:t>
            </w: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272"/>
        </w:trPr>
        <w:tc>
          <w:tcPr>
            <w:tcW w:w="13858" w:type="dxa"/>
            <w:vAlign w:val="center"/>
          </w:tcPr>
          <w:p w:rsidR="0080790D" w:rsidRPr="000215FC" w:rsidRDefault="0080790D" w:rsidP="000330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Transporte do produto final: </w:t>
            </w:r>
            <w:r w:rsidRPr="000215FC">
              <w:rPr>
                <w:rFonts w:ascii="Calibri" w:hAnsi="Calibri" w:cs="Arial"/>
                <w:sz w:val="20"/>
                <w:szCs w:val="20"/>
              </w:rPr>
              <w:t xml:space="preserve">Produto transportado na temperatura especificada no rótulo. Veículo limpo, com cobertura para proteção de carga. Ausência de vetores e pragas urbanas ou qualquer evidência de sua presença como fezes, ninhos e outros. Transporte mantém a integridade do </w:t>
            </w: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0215FC">
              <w:rPr>
                <w:rFonts w:ascii="Calibri" w:hAnsi="Calibri" w:cs="Arial"/>
                <w:sz w:val="20"/>
                <w:szCs w:val="20"/>
              </w:rPr>
              <w:t>roduto.</w:t>
            </w:r>
            <w:r w:rsidRPr="00021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Veículo não transporta outras cargas que comprometam a segurança do produto. Presença de equipamento para controle de temperatura quando se transporta alimentos que necessitam de condições especiais de conservação.</w:t>
            </w: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565"/>
        </w:trPr>
        <w:tc>
          <w:tcPr>
            <w:tcW w:w="13858" w:type="dxa"/>
            <w:vAlign w:val="center"/>
          </w:tcPr>
          <w:p w:rsidR="0080790D" w:rsidRPr="00FD618E" w:rsidRDefault="0080790D" w:rsidP="000330E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Existência de PO: </w:t>
            </w:r>
            <w:r w:rsidRPr="003B57E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Higienização das instalações, equipamentos e utensílios: descrito está sendo cumprido. Controle de </w:t>
            </w:r>
            <w:proofErr w:type="spellStart"/>
            <w:r w:rsidRPr="003B57ED">
              <w:rPr>
                <w:rFonts w:ascii="Calibri" w:hAnsi="Calibri" w:cs="Arial"/>
                <w:color w:val="000000"/>
                <w:sz w:val="20"/>
                <w:szCs w:val="20"/>
              </w:rPr>
              <w:t>potabilidade</w:t>
            </w:r>
            <w:proofErr w:type="spellEnd"/>
            <w:r w:rsidRPr="003B57E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da água: descrito está sendo cumprido. Higiene e saúde dos manipuladores:</w:t>
            </w:r>
            <w:r w:rsidR="001905A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B57E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descrito está sendo cumprido. Manejo dos resíduos: descrito está sendo cumprido. Manutenção preventiva e calibração de equipamentos: descrito está sendo cumprido. Controle integrado de vetores e pragas </w:t>
            </w:r>
            <w:proofErr w:type="gramStart"/>
            <w:r w:rsidRPr="003B57ED">
              <w:rPr>
                <w:rFonts w:ascii="Calibri" w:hAnsi="Calibri" w:cs="Arial"/>
                <w:color w:val="000000"/>
                <w:sz w:val="20"/>
                <w:szCs w:val="20"/>
              </w:rPr>
              <w:t>urbanas:</w:t>
            </w:r>
            <w:proofErr w:type="gramEnd"/>
            <w:r w:rsidRPr="003B57ED">
              <w:rPr>
                <w:rFonts w:ascii="Calibri" w:hAnsi="Calibri" w:cs="Arial"/>
                <w:color w:val="000000"/>
                <w:sz w:val="20"/>
                <w:szCs w:val="20"/>
              </w:rPr>
              <w:t>descrito está sendo cumprido.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Seleção </w:t>
            </w:r>
            <w:r w:rsidRPr="003B57ED">
              <w:rPr>
                <w:rFonts w:ascii="Calibri" w:hAnsi="Calibri" w:cs="Arial"/>
                <w:color w:val="000000"/>
                <w:sz w:val="20"/>
                <w:szCs w:val="20"/>
              </w:rPr>
              <w:t>das matérias-primas, ingredientes e embalagens:descrito está sendo cumprido.</w:t>
            </w: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90D" w:rsidRPr="0019262C" w:rsidTr="000330E1">
        <w:trPr>
          <w:trHeight w:val="273"/>
        </w:trPr>
        <w:tc>
          <w:tcPr>
            <w:tcW w:w="13858" w:type="dxa"/>
            <w:vAlign w:val="center"/>
          </w:tcPr>
          <w:p w:rsidR="0080790D" w:rsidRDefault="0080790D" w:rsidP="000330E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9262C">
              <w:rPr>
                <w:rFonts w:ascii="Calibri" w:hAnsi="Calibri"/>
                <w:b/>
                <w:sz w:val="20"/>
                <w:szCs w:val="20"/>
              </w:rPr>
              <w:t>Indicador de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qualidade: Índice de Segurança:</w:t>
            </w: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0790D" w:rsidRPr="00C77D24" w:rsidRDefault="0080790D" w:rsidP="000330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0790D" w:rsidRPr="00EC51D0" w:rsidRDefault="0080790D" w:rsidP="0080790D">
      <w:pPr>
        <w:rPr>
          <w:rFonts w:ascii="Calibri" w:hAnsi="Calibri"/>
          <w:b/>
        </w:rPr>
      </w:pPr>
      <w:r w:rsidRPr="00EB1C36">
        <w:rPr>
          <w:rFonts w:ascii="Calibri" w:hAnsi="Calibri"/>
          <w:sz w:val="18"/>
          <w:szCs w:val="18"/>
        </w:rPr>
        <w:t xml:space="preserve">BRASIL, Ministério da Saúde. Gabinete do Ministro. Resolução nº 275, de 21 de outubro de 2002. </w:t>
      </w:r>
      <w:r w:rsidRPr="00EB1C36">
        <w:rPr>
          <w:rFonts w:ascii="Calibri" w:hAnsi="Calibri" w:cs="Arial"/>
          <w:sz w:val="18"/>
          <w:szCs w:val="18"/>
        </w:rPr>
        <w:t xml:space="preserve">Dispõe sobre o Regulamento Técnico de Procedimentos </w:t>
      </w:r>
      <w:proofErr w:type="spellStart"/>
      <w:proofErr w:type="gramStart"/>
      <w:r w:rsidRPr="00EB1C36">
        <w:rPr>
          <w:rFonts w:ascii="Calibri" w:hAnsi="Calibri" w:cs="Arial"/>
          <w:sz w:val="18"/>
          <w:szCs w:val="18"/>
        </w:rPr>
        <w:t>OperacionaisPadronizados</w:t>
      </w:r>
      <w:proofErr w:type="spellEnd"/>
      <w:proofErr w:type="gramEnd"/>
      <w:r w:rsidRPr="00EB1C36">
        <w:rPr>
          <w:rFonts w:ascii="Calibri" w:hAnsi="Calibri" w:cs="Arial"/>
          <w:sz w:val="18"/>
          <w:szCs w:val="18"/>
        </w:rPr>
        <w:t xml:space="preserve"> aplicados aos Estabelecimentos Produtores/</w:t>
      </w:r>
      <w:proofErr w:type="spellStart"/>
      <w:r w:rsidRPr="00EB1C36">
        <w:rPr>
          <w:rFonts w:ascii="Calibri" w:hAnsi="Calibri" w:cs="Arial"/>
          <w:sz w:val="18"/>
          <w:szCs w:val="18"/>
        </w:rPr>
        <w:t>Industrializadores</w:t>
      </w:r>
      <w:proofErr w:type="spellEnd"/>
      <w:r w:rsidRPr="00EB1C36">
        <w:rPr>
          <w:rFonts w:ascii="Calibri" w:hAnsi="Calibri" w:cs="Arial"/>
          <w:sz w:val="18"/>
          <w:szCs w:val="18"/>
        </w:rPr>
        <w:t xml:space="preserve"> de Alimentos e a Lista de Verificação das Boas Práticas de Fabricação em Estabelecimentos Produtores/</w:t>
      </w:r>
      <w:proofErr w:type="spellStart"/>
      <w:r w:rsidRPr="00EB1C36">
        <w:rPr>
          <w:rFonts w:ascii="Calibri" w:hAnsi="Calibri" w:cs="Arial"/>
          <w:sz w:val="18"/>
          <w:szCs w:val="18"/>
        </w:rPr>
        <w:t>Industrializadores</w:t>
      </w:r>
      <w:proofErr w:type="spellEnd"/>
      <w:r w:rsidRPr="00EB1C36">
        <w:rPr>
          <w:rFonts w:ascii="Calibri" w:hAnsi="Calibri" w:cs="Arial"/>
          <w:sz w:val="18"/>
          <w:szCs w:val="18"/>
        </w:rPr>
        <w:t xml:space="preserve"> de Alimentos</w:t>
      </w:r>
      <w:r w:rsidRPr="0019262C">
        <w:rPr>
          <w:rFonts w:ascii="Calibri" w:hAnsi="Calibri"/>
          <w:sz w:val="18"/>
          <w:szCs w:val="18"/>
        </w:rPr>
        <w:t>.</w:t>
      </w:r>
    </w:p>
    <w:p w:rsidR="0080790D" w:rsidRPr="0019262C" w:rsidRDefault="0080790D" w:rsidP="008079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proofErr w:type="spellStart"/>
      <w:r w:rsidRPr="00792526">
        <w:rPr>
          <w:rFonts w:ascii="Calibri" w:hAnsi="Calibri"/>
          <w:sz w:val="18"/>
          <w:szCs w:val="18"/>
        </w:rPr>
        <w:t>Kawasaki</w:t>
      </w:r>
      <w:proofErr w:type="spellEnd"/>
      <w:r w:rsidRPr="00792526">
        <w:rPr>
          <w:rFonts w:ascii="Calibri" w:hAnsi="Calibri"/>
          <w:sz w:val="18"/>
          <w:szCs w:val="18"/>
        </w:rPr>
        <w:t xml:space="preserve"> VM, </w:t>
      </w:r>
      <w:proofErr w:type="spellStart"/>
      <w:r w:rsidRPr="00792526">
        <w:rPr>
          <w:rFonts w:ascii="Calibri" w:hAnsi="Calibri"/>
          <w:sz w:val="18"/>
          <w:szCs w:val="18"/>
        </w:rPr>
        <w:t>Cyrillo</w:t>
      </w:r>
      <w:proofErr w:type="spellEnd"/>
      <w:r w:rsidRPr="00792526">
        <w:rPr>
          <w:rFonts w:ascii="Calibri" w:hAnsi="Calibri"/>
          <w:sz w:val="18"/>
          <w:szCs w:val="18"/>
        </w:rPr>
        <w:t xml:space="preserve"> DC, Machado FMS. Custo-efetividade da produção de refeições coletivas sob o aspecto higiênico-sanitário em sistemas </w:t>
      </w:r>
      <w:proofErr w:type="spellStart"/>
      <w:r w:rsidRPr="00792526">
        <w:rPr>
          <w:rFonts w:ascii="Calibri" w:hAnsi="Calibri"/>
          <w:sz w:val="18"/>
          <w:szCs w:val="18"/>
        </w:rPr>
        <w:t>cook-chill</w:t>
      </w:r>
      <w:proofErr w:type="spellEnd"/>
      <w:r w:rsidRPr="00792526">
        <w:rPr>
          <w:rFonts w:ascii="Calibri" w:hAnsi="Calibri"/>
          <w:sz w:val="18"/>
          <w:szCs w:val="18"/>
        </w:rPr>
        <w:t xml:space="preserve"> e tradicional. Rev. Nutr., Campinas, </w:t>
      </w:r>
      <w:proofErr w:type="gramStart"/>
      <w:r w:rsidRPr="00792526">
        <w:rPr>
          <w:rFonts w:ascii="Calibri" w:hAnsi="Calibri"/>
          <w:sz w:val="18"/>
          <w:szCs w:val="18"/>
        </w:rPr>
        <w:t>2007;</w:t>
      </w:r>
      <w:proofErr w:type="gramEnd"/>
      <w:r w:rsidRPr="00792526">
        <w:rPr>
          <w:rFonts w:ascii="Calibri" w:hAnsi="Calibri"/>
          <w:sz w:val="18"/>
          <w:szCs w:val="18"/>
        </w:rPr>
        <w:t>20(2):129-138.</w:t>
      </w:r>
    </w:p>
    <w:p w:rsidR="0080790D" w:rsidRDefault="0080790D" w:rsidP="0080790D">
      <w:pPr>
        <w:jc w:val="both"/>
        <w:rPr>
          <w:rFonts w:ascii="Calibri" w:hAnsi="Calibri"/>
          <w:sz w:val="19"/>
          <w:szCs w:val="19"/>
        </w:rPr>
        <w:sectPr w:rsidR="0080790D" w:rsidSect="00394026">
          <w:pgSz w:w="16838" w:h="11906" w:orient="landscape"/>
          <w:pgMar w:top="-851" w:right="193" w:bottom="284" w:left="426" w:header="130" w:footer="272" w:gutter="0"/>
          <w:cols w:space="708"/>
          <w:docGrid w:linePitch="360"/>
        </w:sectPr>
      </w:pPr>
    </w:p>
    <w:p w:rsidR="004B03AC" w:rsidRPr="002479FC" w:rsidRDefault="004B03AC" w:rsidP="004B03AC">
      <w:pPr>
        <w:rPr>
          <w:rFonts w:ascii="Calibri" w:hAnsi="Calibri"/>
          <w:b/>
          <w:sz w:val="20"/>
          <w:szCs w:val="20"/>
        </w:rPr>
      </w:pPr>
      <w:r w:rsidRPr="002479FC">
        <w:rPr>
          <w:rFonts w:ascii="Calibri" w:hAnsi="Calibri"/>
          <w:b/>
          <w:sz w:val="20"/>
          <w:szCs w:val="20"/>
        </w:rPr>
        <w:lastRenderedPageBreak/>
        <w:t xml:space="preserve">Planilha </w:t>
      </w:r>
      <w:proofErr w:type="gramStart"/>
      <w:r w:rsidR="0080790D">
        <w:rPr>
          <w:rFonts w:ascii="Calibri" w:hAnsi="Calibri"/>
          <w:b/>
          <w:sz w:val="20"/>
          <w:szCs w:val="20"/>
        </w:rPr>
        <w:t>2</w:t>
      </w:r>
      <w:proofErr w:type="gramEnd"/>
      <w:r w:rsidRPr="002479FC">
        <w:rPr>
          <w:rFonts w:ascii="Calibri" w:hAnsi="Calibri"/>
          <w:b/>
          <w:sz w:val="20"/>
          <w:szCs w:val="20"/>
        </w:rPr>
        <w:t>. Recebimento de Alimentos</w:t>
      </w:r>
      <w:r>
        <w:rPr>
          <w:rFonts w:ascii="Calibri" w:hAnsi="Calibri"/>
          <w:b/>
          <w:sz w:val="20"/>
          <w:szCs w:val="20"/>
        </w:rPr>
        <w:t xml:space="preserve"> - </w:t>
      </w:r>
      <w:r w:rsidRPr="002479FC">
        <w:rPr>
          <w:rFonts w:ascii="Calibri" w:hAnsi="Calibri"/>
          <w:b/>
          <w:sz w:val="20"/>
          <w:szCs w:val="20"/>
        </w:rPr>
        <w:t>Planilha de caracterização dos procedimentos para recebimento de produtos alimentícios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75"/>
        <w:gridCol w:w="1191"/>
        <w:gridCol w:w="1208"/>
        <w:gridCol w:w="1208"/>
        <w:gridCol w:w="1246"/>
        <w:gridCol w:w="1276"/>
        <w:gridCol w:w="1175"/>
        <w:gridCol w:w="1175"/>
        <w:gridCol w:w="1347"/>
        <w:gridCol w:w="2410"/>
        <w:gridCol w:w="839"/>
      </w:tblGrid>
      <w:tr w:rsidR="004B03AC" w:rsidTr="00BD57EF">
        <w:trPr>
          <w:trHeight w:val="472"/>
        </w:trPr>
        <w:tc>
          <w:tcPr>
            <w:tcW w:w="2093" w:type="dxa"/>
            <w:vMerge w:val="restart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Alimentos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4B03AC" w:rsidRPr="002479FC" w:rsidRDefault="004B03AC" w:rsidP="00BD57EF">
            <w:pPr>
              <w:ind w:right="-108" w:hanging="94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Origem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4B03AC" w:rsidRPr="002479FC" w:rsidRDefault="004B03AC" w:rsidP="00BD57EF">
            <w:pPr>
              <w:ind w:right="-14" w:hanging="108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Periodicidade de recebimento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Dia/ semana e horário para recebimento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Responsável pelo recebimento</w:t>
            </w:r>
          </w:p>
        </w:tc>
        <w:tc>
          <w:tcPr>
            <w:tcW w:w="9468" w:type="dxa"/>
            <w:gridSpan w:val="7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Critérios observados</w:t>
            </w:r>
          </w:p>
        </w:tc>
      </w:tr>
      <w:tr w:rsidR="004B03AC" w:rsidTr="00BD57EF">
        <w:trPr>
          <w:trHeight w:val="471"/>
        </w:trPr>
        <w:tc>
          <w:tcPr>
            <w:tcW w:w="2093" w:type="dxa"/>
            <w:vMerge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4B03AC" w:rsidRPr="002479FC" w:rsidRDefault="004B03AC" w:rsidP="00BD57EF">
            <w:pPr>
              <w:ind w:right="-108" w:hanging="94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B03AC" w:rsidRPr="002479FC" w:rsidRDefault="004B03AC" w:rsidP="00BD57EF">
            <w:pPr>
              <w:ind w:right="-14" w:hanging="108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Veículos</w:t>
            </w:r>
          </w:p>
        </w:tc>
        <w:tc>
          <w:tcPr>
            <w:tcW w:w="1276" w:type="dxa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Entregador</w:t>
            </w:r>
          </w:p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ind w:right="-168" w:hanging="149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Temperatura</w:t>
            </w:r>
          </w:p>
        </w:tc>
        <w:tc>
          <w:tcPr>
            <w:tcW w:w="1347" w:type="dxa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Características da embalagem</w:t>
            </w:r>
          </w:p>
        </w:tc>
        <w:tc>
          <w:tcPr>
            <w:tcW w:w="2410" w:type="dxa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Características dos</w:t>
            </w:r>
          </w:p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Alimentos e/ou produtos</w:t>
            </w:r>
          </w:p>
        </w:tc>
        <w:tc>
          <w:tcPr>
            <w:tcW w:w="839" w:type="dxa"/>
            <w:shd w:val="clear" w:color="auto" w:fill="auto"/>
          </w:tcPr>
          <w:p w:rsidR="004B03AC" w:rsidRPr="002479FC" w:rsidRDefault="004B03AC" w:rsidP="00BD57EF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/>
                <w:bCs/>
                <w:sz w:val="18"/>
                <w:szCs w:val="18"/>
              </w:rPr>
              <w:t>Outros</w:t>
            </w:r>
          </w:p>
        </w:tc>
      </w:tr>
      <w:tr w:rsidR="004B03AC" w:rsidTr="00BD57EF">
        <w:tc>
          <w:tcPr>
            <w:tcW w:w="2093" w:type="dxa"/>
            <w:shd w:val="clear" w:color="auto" w:fill="auto"/>
          </w:tcPr>
          <w:p w:rsidR="004B03AC" w:rsidRPr="002479FC" w:rsidRDefault="004B03AC" w:rsidP="00BD57EF">
            <w:pPr>
              <w:ind w:left="-142" w:right="-12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Alimentos perecíveis</w:t>
            </w:r>
          </w:p>
          <w:p w:rsidR="004B03AC" w:rsidRPr="002479FC" w:rsidRDefault="004B03AC" w:rsidP="00BD57EF">
            <w:pPr>
              <w:ind w:left="-142" w:right="-12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Refrigerados e resfriados</w:t>
            </w:r>
          </w:p>
        </w:tc>
        <w:tc>
          <w:tcPr>
            <w:tcW w:w="6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B03AC" w:rsidTr="00BD57EF">
        <w:tc>
          <w:tcPr>
            <w:tcW w:w="2093" w:type="dxa"/>
            <w:shd w:val="clear" w:color="auto" w:fill="auto"/>
          </w:tcPr>
          <w:p w:rsidR="004B03AC" w:rsidRPr="002479FC" w:rsidRDefault="004B03AC" w:rsidP="00BD57EF">
            <w:pPr>
              <w:ind w:left="-142" w:right="-12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Alimentos perecíveis congelados</w:t>
            </w:r>
          </w:p>
        </w:tc>
        <w:tc>
          <w:tcPr>
            <w:tcW w:w="6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B03AC" w:rsidTr="00BD57EF">
        <w:tc>
          <w:tcPr>
            <w:tcW w:w="2093" w:type="dxa"/>
            <w:shd w:val="clear" w:color="auto" w:fill="auto"/>
          </w:tcPr>
          <w:p w:rsidR="004B03AC" w:rsidRPr="002479FC" w:rsidRDefault="004B03AC" w:rsidP="00BD57EF">
            <w:pPr>
              <w:ind w:left="-142" w:right="-12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Alimentos perecíveis permitidos em temperatura ambiente</w:t>
            </w:r>
          </w:p>
        </w:tc>
        <w:tc>
          <w:tcPr>
            <w:tcW w:w="6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B03AC" w:rsidTr="00BD57EF">
        <w:tc>
          <w:tcPr>
            <w:tcW w:w="2093" w:type="dxa"/>
            <w:shd w:val="clear" w:color="auto" w:fill="auto"/>
          </w:tcPr>
          <w:p w:rsidR="004B03AC" w:rsidRPr="002479FC" w:rsidRDefault="004B03AC" w:rsidP="00BD57EF">
            <w:pPr>
              <w:ind w:left="-142" w:right="-12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Alimentos ‘não perecíveis’</w:t>
            </w:r>
          </w:p>
        </w:tc>
        <w:tc>
          <w:tcPr>
            <w:tcW w:w="6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B03AC" w:rsidTr="00BD57EF">
        <w:tc>
          <w:tcPr>
            <w:tcW w:w="2093" w:type="dxa"/>
            <w:shd w:val="clear" w:color="auto" w:fill="auto"/>
          </w:tcPr>
          <w:p w:rsidR="004B03AC" w:rsidRPr="002479FC" w:rsidRDefault="004B03AC" w:rsidP="00BD57EF">
            <w:pPr>
              <w:ind w:right="-106" w:hanging="14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Descartáveis</w:t>
            </w:r>
          </w:p>
        </w:tc>
        <w:tc>
          <w:tcPr>
            <w:tcW w:w="6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B03AC" w:rsidTr="00BD57EF">
        <w:tc>
          <w:tcPr>
            <w:tcW w:w="2093" w:type="dxa"/>
            <w:shd w:val="clear" w:color="auto" w:fill="auto"/>
          </w:tcPr>
          <w:p w:rsidR="004B03AC" w:rsidRPr="002479FC" w:rsidRDefault="004B03AC" w:rsidP="00BD57EF">
            <w:pPr>
              <w:ind w:right="-106" w:hanging="14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Produtos de limpeza</w:t>
            </w:r>
          </w:p>
        </w:tc>
        <w:tc>
          <w:tcPr>
            <w:tcW w:w="6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B03AC" w:rsidTr="00BD57EF">
        <w:tc>
          <w:tcPr>
            <w:tcW w:w="2093" w:type="dxa"/>
            <w:shd w:val="clear" w:color="auto" w:fill="auto"/>
          </w:tcPr>
          <w:p w:rsidR="004B03AC" w:rsidRPr="002479FC" w:rsidRDefault="004B03AC" w:rsidP="00BD57EF">
            <w:pPr>
              <w:ind w:right="-106" w:hanging="14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2479FC">
              <w:rPr>
                <w:rFonts w:ascii="Calibri" w:hAnsi="Calibri" w:cs="Tahoma"/>
                <w:bCs/>
                <w:sz w:val="18"/>
                <w:szCs w:val="18"/>
              </w:rPr>
              <w:t>Materiais de limpeza</w:t>
            </w:r>
          </w:p>
        </w:tc>
        <w:tc>
          <w:tcPr>
            <w:tcW w:w="6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4B03AC" w:rsidRPr="002479FC" w:rsidRDefault="004B03AC" w:rsidP="00BD57EF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</w:tbl>
    <w:p w:rsidR="004B03AC" w:rsidRDefault="004B03AC" w:rsidP="004B03AC">
      <w:pPr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Periodicidade de recebimento: registrar dia da semana, horário, etc.; origem AC (Almoxarifado Central) F (Fornecedores); </w:t>
      </w:r>
    </w:p>
    <w:p w:rsidR="004B03AC" w:rsidRPr="002479FC" w:rsidRDefault="004B03AC" w:rsidP="004B03AC">
      <w:pPr>
        <w:jc w:val="both"/>
        <w:rPr>
          <w:rFonts w:ascii="Calibri" w:hAnsi="Calibri"/>
          <w:sz w:val="20"/>
          <w:szCs w:val="20"/>
        </w:rPr>
      </w:pPr>
      <w:r w:rsidRPr="002479FC">
        <w:rPr>
          <w:rFonts w:ascii="Calibri" w:hAnsi="Calibri"/>
          <w:sz w:val="20"/>
          <w:szCs w:val="20"/>
        </w:rPr>
        <w:t>NA – não se aplica</w:t>
      </w:r>
    </w:p>
    <w:p w:rsidR="004B03AC" w:rsidRPr="002479FC" w:rsidRDefault="004B03AC" w:rsidP="004B03AC">
      <w:pPr>
        <w:rPr>
          <w:rFonts w:ascii="Calibri" w:hAnsi="Calibri"/>
          <w:sz w:val="20"/>
          <w:szCs w:val="20"/>
        </w:rPr>
      </w:pPr>
      <w:r w:rsidRPr="002479FC">
        <w:rPr>
          <w:rFonts w:ascii="Calibri" w:hAnsi="Calibri"/>
          <w:sz w:val="20"/>
          <w:szCs w:val="20"/>
        </w:rPr>
        <w:t>Os funcionários conhecem as especificações de compra dos gêneros?</w:t>
      </w:r>
    </w:p>
    <w:p w:rsidR="004B03AC" w:rsidRPr="002479FC" w:rsidRDefault="004B03AC" w:rsidP="004B03AC">
      <w:pPr>
        <w:rPr>
          <w:rFonts w:ascii="Calibri" w:hAnsi="Calibri"/>
          <w:sz w:val="20"/>
          <w:szCs w:val="20"/>
        </w:rPr>
      </w:pPr>
      <w:r w:rsidRPr="002479FC">
        <w:rPr>
          <w:rFonts w:ascii="Calibri" w:hAnsi="Calibri"/>
          <w:sz w:val="20"/>
          <w:szCs w:val="20"/>
        </w:rPr>
        <w:t>Há presença de balança com capacidade e higiene adequadas e em condições de uso?</w:t>
      </w:r>
    </w:p>
    <w:p w:rsidR="004B03AC" w:rsidRPr="002479FC" w:rsidRDefault="004B03AC" w:rsidP="004B03AC">
      <w:pPr>
        <w:rPr>
          <w:rFonts w:ascii="Calibri" w:hAnsi="Calibri"/>
          <w:sz w:val="20"/>
          <w:szCs w:val="20"/>
        </w:rPr>
      </w:pPr>
      <w:r w:rsidRPr="002479FC">
        <w:rPr>
          <w:rFonts w:ascii="Calibri" w:hAnsi="Calibri"/>
          <w:sz w:val="20"/>
          <w:szCs w:val="20"/>
        </w:rPr>
        <w:t>Há pia para pré-lavagem de vegetais e outros produtos?</w:t>
      </w:r>
    </w:p>
    <w:p w:rsidR="004B03AC" w:rsidRDefault="004B03AC" w:rsidP="004B03AC">
      <w:pPr>
        <w:jc w:val="center"/>
        <w:rPr>
          <w:rFonts w:ascii="Calibri" w:hAnsi="Calibri"/>
          <w:b/>
          <w:sz w:val="20"/>
          <w:szCs w:val="20"/>
        </w:rPr>
      </w:pPr>
    </w:p>
    <w:p w:rsidR="004B03AC" w:rsidRDefault="004B03AC" w:rsidP="004B03AC">
      <w:pPr>
        <w:jc w:val="center"/>
        <w:rPr>
          <w:rFonts w:ascii="Calibri" w:hAnsi="Calibri"/>
          <w:b/>
          <w:sz w:val="20"/>
          <w:szCs w:val="20"/>
        </w:rPr>
      </w:pPr>
    </w:p>
    <w:p w:rsidR="004B03AC" w:rsidRDefault="004B03AC" w:rsidP="004B03AC">
      <w:pPr>
        <w:jc w:val="center"/>
        <w:rPr>
          <w:rFonts w:ascii="Calibri" w:hAnsi="Calibri"/>
          <w:b/>
          <w:sz w:val="20"/>
          <w:szCs w:val="20"/>
        </w:rPr>
      </w:pPr>
    </w:p>
    <w:p w:rsidR="004B03AC" w:rsidRDefault="004B03AC" w:rsidP="004B03AC">
      <w:pPr>
        <w:jc w:val="center"/>
        <w:rPr>
          <w:rFonts w:ascii="Calibri" w:hAnsi="Calibri"/>
          <w:b/>
          <w:sz w:val="20"/>
          <w:szCs w:val="20"/>
        </w:rPr>
      </w:pPr>
    </w:p>
    <w:p w:rsidR="004B03AC" w:rsidRDefault="004B03AC" w:rsidP="004B03AC">
      <w:pPr>
        <w:jc w:val="center"/>
        <w:rPr>
          <w:rFonts w:ascii="Calibri" w:hAnsi="Calibri"/>
          <w:b/>
          <w:sz w:val="20"/>
          <w:szCs w:val="20"/>
        </w:rPr>
      </w:pPr>
    </w:p>
    <w:p w:rsidR="004B03AC" w:rsidRDefault="004B03AC" w:rsidP="004B03AC">
      <w:pPr>
        <w:jc w:val="center"/>
        <w:rPr>
          <w:rFonts w:ascii="Calibri" w:hAnsi="Calibri"/>
          <w:b/>
          <w:sz w:val="20"/>
          <w:szCs w:val="20"/>
        </w:rPr>
      </w:pPr>
    </w:p>
    <w:p w:rsidR="004B03AC" w:rsidRPr="002479FC" w:rsidRDefault="004B03AC" w:rsidP="004B03AC">
      <w:pPr>
        <w:jc w:val="center"/>
        <w:rPr>
          <w:rFonts w:ascii="Calibri" w:hAnsi="Calibri"/>
          <w:b/>
          <w:sz w:val="20"/>
          <w:szCs w:val="20"/>
        </w:rPr>
      </w:pPr>
    </w:p>
    <w:p w:rsidR="004B03AC" w:rsidRPr="00291952" w:rsidRDefault="0080790D" w:rsidP="004B03AC">
      <w:pPr>
        <w:tabs>
          <w:tab w:val="left" w:pos="6660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Planilha 2</w:t>
      </w:r>
      <w:r w:rsidR="004B03AC">
        <w:rPr>
          <w:rFonts w:ascii="Calibri" w:hAnsi="Calibri"/>
          <w:b/>
          <w:sz w:val="20"/>
          <w:szCs w:val="20"/>
        </w:rPr>
        <w:t>.1</w:t>
      </w:r>
      <w:r w:rsidR="004B03AC" w:rsidRPr="00291952">
        <w:rPr>
          <w:rFonts w:ascii="Calibri" w:hAnsi="Calibri"/>
          <w:b/>
          <w:sz w:val="20"/>
          <w:szCs w:val="20"/>
        </w:rPr>
        <w:t xml:space="preserve"> Procedimento Operacional no recebimento de produtos alimentícios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045"/>
        <w:gridCol w:w="863"/>
        <w:gridCol w:w="352"/>
        <w:gridCol w:w="426"/>
        <w:gridCol w:w="863"/>
        <w:gridCol w:w="271"/>
        <w:gridCol w:w="283"/>
        <w:gridCol w:w="414"/>
        <w:gridCol w:w="390"/>
        <w:gridCol w:w="350"/>
        <w:gridCol w:w="283"/>
        <w:gridCol w:w="425"/>
        <w:gridCol w:w="391"/>
        <w:gridCol w:w="432"/>
        <w:gridCol w:w="1871"/>
        <w:gridCol w:w="689"/>
        <w:gridCol w:w="850"/>
        <w:gridCol w:w="709"/>
        <w:gridCol w:w="1525"/>
        <w:gridCol w:w="851"/>
        <w:gridCol w:w="992"/>
      </w:tblGrid>
      <w:tr w:rsidR="004B03AC" w:rsidRPr="00942ED1" w:rsidTr="00BD57EF">
        <w:tc>
          <w:tcPr>
            <w:tcW w:w="817" w:type="dxa"/>
            <w:vMerge w:val="restart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2045" w:type="dxa"/>
            <w:vMerge w:val="restart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Produto</w:t>
            </w:r>
          </w:p>
        </w:tc>
        <w:tc>
          <w:tcPr>
            <w:tcW w:w="1641" w:type="dxa"/>
            <w:gridSpan w:val="3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27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Embalagem Padrão</w:t>
            </w:r>
          </w:p>
        </w:tc>
        <w:tc>
          <w:tcPr>
            <w:tcW w:w="1417" w:type="dxa"/>
            <w:gridSpan w:val="3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Marca</w:t>
            </w:r>
          </w:p>
        </w:tc>
        <w:tc>
          <w:tcPr>
            <w:tcW w:w="804" w:type="dxa"/>
            <w:gridSpan w:val="2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119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Rotulagem</w:t>
            </w:r>
          </w:p>
        </w:tc>
        <w:tc>
          <w:tcPr>
            <w:tcW w:w="1058" w:type="dxa"/>
            <w:gridSpan w:val="3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42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Temperatura</w:t>
            </w:r>
          </w:p>
        </w:tc>
        <w:tc>
          <w:tcPr>
            <w:tcW w:w="2694" w:type="dxa"/>
            <w:gridSpan w:val="3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Qualidade</w:t>
            </w:r>
          </w:p>
        </w:tc>
        <w:tc>
          <w:tcPr>
            <w:tcW w:w="2248" w:type="dxa"/>
            <w:gridSpan w:val="3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134" w:right="-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Quantidade</w:t>
            </w:r>
          </w:p>
        </w:tc>
        <w:tc>
          <w:tcPr>
            <w:tcW w:w="1525" w:type="dxa"/>
            <w:vMerge w:val="restart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134" w:right="-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Ações corretivas</w:t>
            </w:r>
          </w:p>
        </w:tc>
        <w:tc>
          <w:tcPr>
            <w:tcW w:w="851" w:type="dxa"/>
            <w:vMerge w:val="restart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109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Fornecedor</w:t>
            </w:r>
          </w:p>
        </w:tc>
        <w:tc>
          <w:tcPr>
            <w:tcW w:w="992" w:type="dxa"/>
            <w:vMerge w:val="restart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109" w:right="-9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Responsável</w:t>
            </w:r>
          </w:p>
        </w:tc>
      </w:tr>
      <w:tr w:rsidR="004B03AC" w:rsidRPr="00942ED1" w:rsidTr="00BD57EF">
        <w:tc>
          <w:tcPr>
            <w:tcW w:w="817" w:type="dxa"/>
            <w:vMerge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26" w:type="dxa"/>
          </w:tcPr>
          <w:p w:rsidR="004B03AC" w:rsidRPr="00942ED1" w:rsidRDefault="004B03AC" w:rsidP="00BD57EF">
            <w:pPr>
              <w:tabs>
                <w:tab w:val="left" w:pos="6660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NC</w:t>
            </w: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271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28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NC</w:t>
            </w:r>
          </w:p>
        </w:tc>
        <w:tc>
          <w:tcPr>
            <w:tcW w:w="414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39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NC</w:t>
            </w:r>
          </w:p>
        </w:tc>
        <w:tc>
          <w:tcPr>
            <w:tcW w:w="3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43" w:right="-108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°C</w:t>
            </w: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right="-100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2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NC</w:t>
            </w:r>
          </w:p>
        </w:tc>
        <w:tc>
          <w:tcPr>
            <w:tcW w:w="391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3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right="-102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NC</w:t>
            </w:r>
          </w:p>
        </w:tc>
        <w:tc>
          <w:tcPr>
            <w:tcW w:w="1871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 xml:space="preserve">Observação </w:t>
            </w:r>
          </w:p>
        </w:tc>
        <w:tc>
          <w:tcPr>
            <w:tcW w:w="689" w:type="dxa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150" w:right="-96" w:hanging="10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Unidade</w:t>
            </w:r>
          </w:p>
        </w:tc>
        <w:tc>
          <w:tcPr>
            <w:tcW w:w="850" w:type="dxa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Solicitada</w:t>
            </w:r>
          </w:p>
        </w:tc>
        <w:tc>
          <w:tcPr>
            <w:tcW w:w="709" w:type="dxa"/>
            <w:vAlign w:val="center"/>
          </w:tcPr>
          <w:p w:rsidR="004B03AC" w:rsidRPr="00942ED1" w:rsidRDefault="004B03AC" w:rsidP="00BD57EF">
            <w:pPr>
              <w:tabs>
                <w:tab w:val="left" w:pos="6660"/>
              </w:tabs>
              <w:ind w:left="-120" w:right="-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ED1">
              <w:rPr>
                <w:rFonts w:ascii="Calibri" w:hAnsi="Calibri" w:cs="Calibri"/>
                <w:sz w:val="18"/>
                <w:szCs w:val="18"/>
              </w:rPr>
              <w:t>Entregue</w:t>
            </w:r>
          </w:p>
        </w:tc>
        <w:tc>
          <w:tcPr>
            <w:tcW w:w="1525" w:type="dxa"/>
            <w:vMerge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03AC" w:rsidRPr="00942ED1" w:rsidTr="00BD57EF">
        <w:tc>
          <w:tcPr>
            <w:tcW w:w="817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27" w:right="-3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39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9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21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2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8" w:right="-13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7" w:right="-3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4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3" w:right="-13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0" w:right="-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4" w:right="-1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7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03AC" w:rsidRPr="00942ED1" w:rsidTr="00BD57EF">
        <w:tc>
          <w:tcPr>
            <w:tcW w:w="817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27" w:right="-3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39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9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21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2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8" w:right="-13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7" w:right="-3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4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3" w:right="-13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0" w:right="-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4" w:right="-1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7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03AC" w:rsidRPr="00942ED1" w:rsidTr="00BD57EF">
        <w:tc>
          <w:tcPr>
            <w:tcW w:w="817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27" w:right="-3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39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9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21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2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8" w:right="-13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7" w:right="-3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4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3" w:right="-13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0" w:right="-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4" w:right="-1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7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03AC" w:rsidRPr="00942ED1" w:rsidTr="00BD57EF">
        <w:tc>
          <w:tcPr>
            <w:tcW w:w="817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27" w:right="-3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39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9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21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2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8" w:right="-13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7" w:right="-3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4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3" w:right="-13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0" w:right="-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4" w:right="-1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7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03AC" w:rsidRPr="00942ED1" w:rsidTr="00BD57EF">
        <w:tc>
          <w:tcPr>
            <w:tcW w:w="817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27" w:right="-3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39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9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21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2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8" w:right="-13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7" w:right="-3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42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8" w:right="-14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3" w:right="-13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80" w:right="-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74" w:right="-1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4B03AC" w:rsidRPr="00942ED1" w:rsidRDefault="004B03AC" w:rsidP="00BD57EF">
            <w:pPr>
              <w:tabs>
                <w:tab w:val="left" w:pos="6660"/>
              </w:tabs>
              <w:ind w:left="-107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AC" w:rsidRPr="00942ED1" w:rsidRDefault="004B03AC" w:rsidP="00BD57EF">
            <w:pPr>
              <w:tabs>
                <w:tab w:val="left" w:pos="66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03AC" w:rsidRPr="00B44DE6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  <w:r w:rsidRPr="00B44DE6">
        <w:rPr>
          <w:rFonts w:ascii="Calibri" w:hAnsi="Calibri"/>
          <w:sz w:val="20"/>
          <w:szCs w:val="20"/>
        </w:rPr>
        <w:t>C – conforme; NC – não conformidade; °C – graus centígrados</w:t>
      </w:r>
      <w:r>
        <w:rPr>
          <w:rFonts w:ascii="Calibri" w:hAnsi="Calibri"/>
          <w:sz w:val="20"/>
          <w:szCs w:val="20"/>
        </w:rPr>
        <w:t>; NA – não se aplica</w:t>
      </w: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  <w:r w:rsidRPr="00696DBE">
        <w:rPr>
          <w:rFonts w:ascii="Calibri" w:hAnsi="Calibri"/>
          <w:b/>
          <w:sz w:val="20"/>
          <w:szCs w:val="20"/>
        </w:rPr>
        <w:t>Embalagem</w:t>
      </w:r>
      <w:r>
        <w:rPr>
          <w:rFonts w:ascii="Calibri" w:hAnsi="Calibri"/>
          <w:sz w:val="20"/>
          <w:szCs w:val="20"/>
        </w:rPr>
        <w:t xml:space="preserve">: </w:t>
      </w:r>
      <w:r w:rsidRPr="00B44DE6">
        <w:rPr>
          <w:rFonts w:ascii="Calibri" w:hAnsi="Calibri"/>
          <w:sz w:val="20"/>
          <w:szCs w:val="20"/>
        </w:rPr>
        <w:t>quando houver padrão</w:t>
      </w:r>
      <w:r>
        <w:rPr>
          <w:rFonts w:ascii="Calibri" w:hAnsi="Calibri"/>
          <w:sz w:val="20"/>
          <w:szCs w:val="20"/>
        </w:rPr>
        <w:t xml:space="preserve"> da embalagem</w:t>
      </w:r>
      <w:r w:rsidRPr="00B44DE6">
        <w:rPr>
          <w:rFonts w:ascii="Calibri" w:hAnsi="Calibri"/>
          <w:sz w:val="20"/>
          <w:szCs w:val="20"/>
        </w:rPr>
        <w:t>, por exemplo, açúcar</w:t>
      </w:r>
      <w:r>
        <w:rPr>
          <w:rFonts w:ascii="Calibri" w:hAnsi="Calibri"/>
          <w:sz w:val="20"/>
          <w:szCs w:val="20"/>
        </w:rPr>
        <w:t xml:space="preserve"> cristal -</w:t>
      </w:r>
      <w:r w:rsidRPr="00B44DE6">
        <w:rPr>
          <w:rFonts w:ascii="Calibri" w:hAnsi="Calibri"/>
          <w:sz w:val="20"/>
          <w:szCs w:val="20"/>
        </w:rPr>
        <w:t xml:space="preserve"> 5 kg, vinagre frascos </w:t>
      </w:r>
      <w:r>
        <w:rPr>
          <w:rFonts w:ascii="Calibri" w:hAnsi="Calibri"/>
          <w:sz w:val="20"/>
          <w:szCs w:val="20"/>
        </w:rPr>
        <w:t xml:space="preserve">- </w:t>
      </w:r>
      <w:r w:rsidRPr="00B44DE6">
        <w:rPr>
          <w:rFonts w:ascii="Calibri" w:hAnsi="Calibri"/>
          <w:sz w:val="20"/>
          <w:szCs w:val="20"/>
        </w:rPr>
        <w:t xml:space="preserve">750 ml; </w:t>
      </w:r>
      <w:r>
        <w:rPr>
          <w:rFonts w:ascii="Calibri" w:hAnsi="Calibri"/>
          <w:sz w:val="20"/>
          <w:szCs w:val="20"/>
        </w:rPr>
        <w:t xml:space="preserve">se não houver, registrar unidade, como kg (quilos), por exemplo. </w:t>
      </w:r>
      <w:r w:rsidRPr="00C34730">
        <w:rPr>
          <w:rFonts w:ascii="Calibri" w:hAnsi="Calibri"/>
          <w:sz w:val="20"/>
          <w:szCs w:val="20"/>
        </w:rPr>
        <w:t>As embalagens de matérias-primas, ingredientes, alimentos industrializados ou prontos para consumo devem estar limpas e íntegras</w:t>
      </w: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  <w:r w:rsidRPr="00B44DE6">
        <w:rPr>
          <w:rFonts w:ascii="Calibri" w:hAnsi="Calibri"/>
          <w:sz w:val="20"/>
          <w:szCs w:val="20"/>
        </w:rPr>
        <w:t xml:space="preserve">C/NC – assinalar a opção com X; </w:t>
      </w: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  <w:r w:rsidRPr="00696DBE">
        <w:rPr>
          <w:rFonts w:ascii="Calibri" w:hAnsi="Calibri"/>
          <w:b/>
          <w:sz w:val="20"/>
          <w:szCs w:val="20"/>
        </w:rPr>
        <w:t>Marca</w:t>
      </w:r>
      <w:r w:rsidRPr="00B44DE6">
        <w:rPr>
          <w:rFonts w:ascii="Calibri" w:hAnsi="Calibri"/>
          <w:sz w:val="20"/>
          <w:szCs w:val="20"/>
        </w:rPr>
        <w:t xml:space="preserve"> – registrar o nome; </w:t>
      </w: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  <w:r w:rsidRPr="00696DBE">
        <w:rPr>
          <w:rFonts w:ascii="Calibri" w:hAnsi="Calibri"/>
          <w:b/>
          <w:sz w:val="20"/>
          <w:szCs w:val="20"/>
        </w:rPr>
        <w:t>Rotulagem</w:t>
      </w:r>
      <w:r>
        <w:rPr>
          <w:rFonts w:ascii="Calibri" w:hAnsi="Calibri"/>
          <w:sz w:val="20"/>
          <w:szCs w:val="20"/>
        </w:rPr>
        <w:t xml:space="preserve"> - </w:t>
      </w:r>
      <w:r w:rsidRPr="00C34730">
        <w:rPr>
          <w:rFonts w:ascii="Calibri" w:hAnsi="Calibri"/>
          <w:sz w:val="20"/>
          <w:szCs w:val="20"/>
        </w:rPr>
        <w:t>de acordo com a legislação vigente: nome do produto; lista de ingredientes; conteúdo líquido; razão social, endereço completo e CNPJ do fabricante (ou do produtor, ou do importador, ou do distribuidor); identificação do lote; prazo de validade; instruções sobre a conservação, o preparo e o uso do produto; e número de registro na ANVISA ou no Ministério da Agricultura, Pecuária e Abastecimento (MAPA), quando for o caso. Assim como, devem apresentar a informação nutricional exigida pela legislação vigente: valor energético, carboidratos, proteínas, gorduras totais, gorduras saturadas, gorduras trans, fibra alimentar e sódio.</w:t>
      </w:r>
      <w:r>
        <w:rPr>
          <w:rFonts w:ascii="Calibri" w:hAnsi="Calibri"/>
          <w:sz w:val="20"/>
          <w:szCs w:val="20"/>
        </w:rPr>
        <w:t xml:space="preserve"> (CVS-5, 2013)</w:t>
      </w: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  <w:r w:rsidRPr="00696DBE">
        <w:rPr>
          <w:rFonts w:ascii="Calibri" w:hAnsi="Calibri"/>
          <w:b/>
          <w:sz w:val="20"/>
          <w:szCs w:val="20"/>
        </w:rPr>
        <w:t>Temperatura</w:t>
      </w:r>
      <w:r>
        <w:rPr>
          <w:rFonts w:ascii="Calibri" w:hAnsi="Calibri"/>
          <w:sz w:val="20"/>
          <w:szCs w:val="20"/>
        </w:rPr>
        <w:t xml:space="preserve"> - </w:t>
      </w:r>
      <w:proofErr w:type="gramStart"/>
      <w:r w:rsidRPr="00C34730">
        <w:rPr>
          <w:rFonts w:ascii="Calibri" w:hAnsi="Calibri"/>
          <w:sz w:val="20"/>
          <w:szCs w:val="20"/>
        </w:rPr>
        <w:t>devem ser</w:t>
      </w:r>
      <w:proofErr w:type="gramEnd"/>
      <w:r w:rsidRPr="00C34730">
        <w:rPr>
          <w:rFonts w:ascii="Calibri" w:hAnsi="Calibri"/>
          <w:sz w:val="20"/>
          <w:szCs w:val="20"/>
        </w:rPr>
        <w:t xml:space="preserve"> conferidas e registradas as temperaturas dos produtos que necessitam de condições especiais de conservação, conforme as indicações a seguir</w:t>
      </w:r>
      <w:r>
        <w:rPr>
          <w:rFonts w:ascii="Calibri" w:hAnsi="Calibri"/>
          <w:sz w:val="20"/>
          <w:szCs w:val="20"/>
        </w:rPr>
        <w:t xml:space="preserve"> (CVS-5, 2013)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1701"/>
        <w:gridCol w:w="8646"/>
      </w:tblGrid>
      <w:tr w:rsidR="004B03AC" w:rsidRPr="00C34730" w:rsidTr="00BD57EF">
        <w:trPr>
          <w:trHeight w:val="251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4730">
              <w:rPr>
                <w:rFonts w:ascii="Calibri" w:hAnsi="Calibri" w:cs="Calibri"/>
                <w:sz w:val="20"/>
                <w:szCs w:val="20"/>
              </w:rPr>
              <w:t>Congelados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34730">
              <w:rPr>
                <w:rFonts w:ascii="Calibri" w:hAnsi="Calibri" w:cs="Calibri"/>
                <w:sz w:val="20"/>
                <w:szCs w:val="20"/>
              </w:rPr>
              <w:t>-12 °C (doze graus Celsius negativos) ou temperatura menor, ou conforme recomendação do fabricante</w:t>
            </w:r>
          </w:p>
        </w:tc>
      </w:tr>
      <w:tr w:rsidR="004B03AC" w:rsidRPr="00C34730" w:rsidTr="00BD57EF">
        <w:trPr>
          <w:trHeight w:val="256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AC" w:rsidRPr="00C34730" w:rsidRDefault="004B03AC" w:rsidP="00BD57E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4730">
              <w:rPr>
                <w:rFonts w:ascii="Calibri" w:hAnsi="Calibri" w:cs="Calibri"/>
                <w:sz w:val="20"/>
                <w:szCs w:val="20"/>
              </w:rPr>
              <w:t>Refrigerados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34730">
              <w:rPr>
                <w:rFonts w:ascii="Calibri" w:hAnsi="Calibri" w:cs="Calibri"/>
                <w:sz w:val="20"/>
                <w:szCs w:val="20"/>
              </w:rPr>
              <w:t xml:space="preserve">Pescados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34730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C34730">
              <w:rPr>
                <w:rFonts w:ascii="Calibri" w:hAnsi="Calibri" w:cs="Calibri"/>
                <w:sz w:val="20"/>
                <w:szCs w:val="20"/>
              </w:rPr>
              <w:t xml:space="preserve"> 2 a 3 ºC (dois a três graus Celsius) ou conforme recomendação do estabelecimento produtor </w:t>
            </w:r>
          </w:p>
        </w:tc>
      </w:tr>
      <w:tr w:rsidR="004B03AC" w:rsidRPr="00C34730" w:rsidTr="00BD57EF">
        <w:trPr>
          <w:trHeight w:val="27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34730">
              <w:rPr>
                <w:rFonts w:ascii="Calibri" w:hAnsi="Calibri" w:cs="Calibri"/>
                <w:sz w:val="20"/>
                <w:szCs w:val="20"/>
              </w:rPr>
              <w:t>Carnes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34730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C34730">
              <w:rPr>
                <w:rFonts w:ascii="Calibri" w:hAnsi="Calibri" w:cs="Calibri"/>
                <w:sz w:val="20"/>
                <w:szCs w:val="20"/>
              </w:rPr>
              <w:t xml:space="preserve"> 4 a 7 ºC (quatro a sete graus Celsius) ou conforme recomendação do frigorífico produtor</w:t>
            </w:r>
          </w:p>
        </w:tc>
      </w:tr>
      <w:tr w:rsidR="004B03AC" w:rsidRPr="00C34730" w:rsidTr="00BD57EF">
        <w:trPr>
          <w:trHeight w:val="29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34730">
              <w:rPr>
                <w:rFonts w:ascii="Calibri" w:hAnsi="Calibri" w:cs="Calibri"/>
                <w:sz w:val="20"/>
                <w:szCs w:val="20"/>
              </w:rPr>
              <w:t>Demais produtos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C" w:rsidRPr="00C34730" w:rsidRDefault="004B03AC" w:rsidP="00BD57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34730">
              <w:rPr>
                <w:rFonts w:ascii="Calibri" w:hAnsi="Calibri" w:cs="Calibri"/>
                <w:sz w:val="20"/>
                <w:szCs w:val="20"/>
              </w:rPr>
              <w:t>de</w:t>
            </w:r>
            <w:proofErr w:type="gramEnd"/>
            <w:r w:rsidRPr="00C34730">
              <w:rPr>
                <w:rFonts w:ascii="Calibri" w:hAnsi="Calibri" w:cs="Calibri"/>
                <w:sz w:val="20"/>
                <w:szCs w:val="20"/>
              </w:rPr>
              <w:t xml:space="preserve"> 4 a 10 ºC (quatro a dez graus Celsius) ou conforme recomendação do fabricante</w:t>
            </w:r>
          </w:p>
        </w:tc>
      </w:tr>
    </w:tbl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  <w:r w:rsidRPr="00696DBE">
        <w:rPr>
          <w:rFonts w:ascii="Calibri" w:hAnsi="Calibri"/>
          <w:b/>
          <w:sz w:val="20"/>
          <w:szCs w:val="20"/>
        </w:rPr>
        <w:t>Quantidade</w:t>
      </w:r>
      <w:r w:rsidRPr="00B44DE6">
        <w:rPr>
          <w:rFonts w:ascii="Calibri" w:hAnsi="Calibri"/>
          <w:sz w:val="20"/>
          <w:szCs w:val="20"/>
        </w:rPr>
        <w:t xml:space="preserve"> – </w:t>
      </w:r>
      <w:proofErr w:type="gramStart"/>
      <w:r w:rsidRPr="00B44DE6">
        <w:rPr>
          <w:rFonts w:ascii="Calibri" w:hAnsi="Calibri"/>
          <w:sz w:val="20"/>
          <w:szCs w:val="20"/>
        </w:rPr>
        <w:t>registrar</w:t>
      </w:r>
      <w:r>
        <w:rPr>
          <w:rFonts w:ascii="Calibri" w:hAnsi="Calibri"/>
          <w:sz w:val="20"/>
          <w:szCs w:val="20"/>
        </w:rPr>
        <w:t>:</w:t>
      </w:r>
      <w:proofErr w:type="gramEnd"/>
      <w:r>
        <w:rPr>
          <w:rFonts w:ascii="Calibri" w:hAnsi="Calibri"/>
          <w:sz w:val="20"/>
          <w:szCs w:val="20"/>
        </w:rPr>
        <w:t>a unidade (Kg, frascos), a quantidade solicitada e o entregue; na devolução marcar ‘0’.</w:t>
      </w: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  <w:r w:rsidRPr="00696DBE">
        <w:rPr>
          <w:rFonts w:ascii="Calibri" w:hAnsi="Calibri"/>
          <w:b/>
          <w:sz w:val="20"/>
          <w:szCs w:val="20"/>
        </w:rPr>
        <w:t>Qualidade</w:t>
      </w:r>
      <w:r w:rsidRPr="00B44DE6">
        <w:rPr>
          <w:rFonts w:ascii="Calibri" w:hAnsi="Calibri"/>
          <w:sz w:val="20"/>
          <w:szCs w:val="20"/>
        </w:rPr>
        <w:t xml:space="preserve"> – quando NC, descrever imaturo, passado, pequeno, grande, sem padronização, alteração de cor/odor, etc.;</w:t>
      </w: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</w:p>
    <w:p w:rsidR="004B03AC" w:rsidRDefault="004B03AC" w:rsidP="004B03AC">
      <w:pPr>
        <w:tabs>
          <w:tab w:val="left" w:pos="6660"/>
        </w:tabs>
        <w:jc w:val="both"/>
        <w:rPr>
          <w:rFonts w:ascii="Calibri" w:hAnsi="Calibri"/>
          <w:sz w:val="20"/>
          <w:szCs w:val="20"/>
        </w:rPr>
      </w:pPr>
    </w:p>
    <w:p w:rsidR="004B03AC" w:rsidRPr="00696DBE" w:rsidRDefault="004B03AC" w:rsidP="00FC7855">
      <w:pPr>
        <w:tabs>
          <w:tab w:val="left" w:pos="6660"/>
        </w:tabs>
        <w:rPr>
          <w:rFonts w:ascii="Calibri" w:hAnsi="Calibri"/>
          <w:sz w:val="20"/>
          <w:szCs w:val="20"/>
        </w:rPr>
      </w:pPr>
      <w:r w:rsidRPr="002479FC">
        <w:rPr>
          <w:rFonts w:ascii="Calibri" w:hAnsi="Calibri"/>
          <w:b/>
          <w:sz w:val="20"/>
          <w:szCs w:val="20"/>
        </w:rPr>
        <w:lastRenderedPageBreak/>
        <w:t>Planilha</w:t>
      </w:r>
      <w:r w:rsidR="0080790D">
        <w:rPr>
          <w:rFonts w:ascii="Calibri" w:hAnsi="Calibri"/>
          <w:b/>
          <w:sz w:val="20"/>
          <w:szCs w:val="20"/>
        </w:rPr>
        <w:t xml:space="preserve"> 2</w:t>
      </w:r>
      <w:r w:rsidRPr="002479FC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2</w:t>
      </w:r>
      <w:r w:rsidRPr="002479FC">
        <w:rPr>
          <w:rFonts w:ascii="Calibri" w:hAnsi="Calibri"/>
          <w:b/>
          <w:sz w:val="20"/>
          <w:szCs w:val="20"/>
        </w:rPr>
        <w:t xml:space="preserve"> Não conformidade no recebimento de produtos alimentícios</w:t>
      </w:r>
      <w:r w:rsidR="0032428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(Modelo apenas para conhecimento)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9"/>
      </w:tblGrid>
      <w:tr w:rsidR="004B03AC" w:rsidTr="00BD57EF">
        <w:tc>
          <w:tcPr>
            <w:tcW w:w="16359" w:type="dxa"/>
            <w:shd w:val="clear" w:color="auto" w:fill="auto"/>
          </w:tcPr>
          <w:p w:rsidR="004B03AC" w:rsidRPr="002479FC" w:rsidRDefault="004B03AC" w:rsidP="00BD57EF">
            <w:pPr>
              <w:tabs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479FC">
              <w:rPr>
                <w:rFonts w:ascii="Calibri" w:hAnsi="Calibri"/>
                <w:sz w:val="20"/>
                <w:szCs w:val="20"/>
              </w:rPr>
              <w:t xml:space="preserve">Data: </w:t>
            </w:r>
          </w:p>
          <w:p w:rsidR="004B03AC" w:rsidRPr="002479FC" w:rsidRDefault="004B03AC" w:rsidP="00BD57EF">
            <w:pPr>
              <w:tabs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479FC">
              <w:rPr>
                <w:rFonts w:ascii="Calibri" w:hAnsi="Calibri"/>
                <w:sz w:val="20"/>
                <w:szCs w:val="20"/>
              </w:rPr>
              <w:t>Produto:</w:t>
            </w:r>
            <w:r w:rsidR="0032428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2479FC">
              <w:rPr>
                <w:rFonts w:ascii="Calibri" w:hAnsi="Calibri"/>
                <w:sz w:val="20"/>
                <w:szCs w:val="20"/>
              </w:rPr>
              <w:t>Marca:</w:t>
            </w:r>
            <w:proofErr w:type="gramEnd"/>
            <w:r w:rsidRPr="002479FC">
              <w:rPr>
                <w:rFonts w:ascii="Calibri" w:hAnsi="Calibri"/>
                <w:sz w:val="20"/>
                <w:szCs w:val="20"/>
              </w:rPr>
              <w:t>Fornecedor:</w:t>
            </w:r>
          </w:p>
          <w:p w:rsidR="004B03AC" w:rsidRPr="002479FC" w:rsidRDefault="004B03AC" w:rsidP="00BD57EF">
            <w:pPr>
              <w:tabs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479FC">
              <w:rPr>
                <w:rFonts w:ascii="Calibri" w:hAnsi="Calibri"/>
                <w:sz w:val="20"/>
                <w:szCs w:val="20"/>
              </w:rPr>
              <w:t>NF:</w:t>
            </w:r>
          </w:p>
          <w:p w:rsidR="004B03AC" w:rsidRPr="002479FC" w:rsidRDefault="004B03AC" w:rsidP="00BD57EF">
            <w:pPr>
              <w:tabs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479FC">
              <w:rPr>
                <w:rFonts w:ascii="Calibri" w:hAnsi="Calibri"/>
                <w:sz w:val="20"/>
                <w:szCs w:val="20"/>
              </w:rPr>
              <w:t>Não-conformidade observada:</w:t>
            </w:r>
          </w:p>
          <w:p w:rsidR="004B03AC" w:rsidRPr="002479FC" w:rsidRDefault="004B03AC" w:rsidP="00BD57EF">
            <w:pPr>
              <w:tabs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479FC">
              <w:rPr>
                <w:rFonts w:ascii="Calibri" w:hAnsi="Calibri"/>
                <w:sz w:val="20"/>
                <w:szCs w:val="20"/>
              </w:rPr>
              <w:t>Ação corretiva:</w:t>
            </w:r>
          </w:p>
          <w:p w:rsidR="004B03AC" w:rsidRPr="002479FC" w:rsidRDefault="004B03AC" w:rsidP="00BD57EF">
            <w:pPr>
              <w:tabs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479FC">
              <w:rPr>
                <w:rFonts w:ascii="Calibri" w:hAnsi="Calibri"/>
                <w:sz w:val="20"/>
                <w:szCs w:val="20"/>
              </w:rPr>
              <w:t>Comunicação ao setor de compras:</w:t>
            </w:r>
          </w:p>
          <w:p w:rsidR="004B03AC" w:rsidRPr="00AE6C2B" w:rsidRDefault="004B03AC" w:rsidP="00BD57EF">
            <w:pPr>
              <w:tabs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479FC">
              <w:rPr>
                <w:rFonts w:ascii="Calibri" w:hAnsi="Calibri"/>
                <w:sz w:val="20"/>
                <w:szCs w:val="20"/>
              </w:rPr>
              <w:t>Responsável:</w:t>
            </w:r>
          </w:p>
        </w:tc>
      </w:tr>
    </w:tbl>
    <w:p w:rsidR="004B03AC" w:rsidRDefault="004B03AC" w:rsidP="004106BE">
      <w:pPr>
        <w:rPr>
          <w:rFonts w:ascii="Calibri" w:hAnsi="Calibri"/>
          <w:b/>
          <w:sz w:val="20"/>
          <w:szCs w:val="20"/>
        </w:rPr>
      </w:pPr>
      <w:r w:rsidRPr="002479FC">
        <w:rPr>
          <w:rFonts w:ascii="Calibri" w:hAnsi="Calibri"/>
          <w:sz w:val="20"/>
          <w:szCs w:val="20"/>
        </w:rPr>
        <w:t xml:space="preserve">Fonte: </w:t>
      </w:r>
      <w:r>
        <w:rPr>
          <w:rFonts w:ascii="Calibri" w:hAnsi="Calibri"/>
          <w:sz w:val="20"/>
          <w:szCs w:val="20"/>
        </w:rPr>
        <w:t xml:space="preserve">Adaptado de </w:t>
      </w:r>
      <w:r w:rsidRPr="002479FC">
        <w:rPr>
          <w:rFonts w:ascii="Calibri" w:hAnsi="Calibri"/>
          <w:sz w:val="20"/>
          <w:szCs w:val="20"/>
        </w:rPr>
        <w:t xml:space="preserve">Guia de elaboração do plano APPCC. Rio de Janeiro: SENAC/DN, 2001. Projeto APPCC Mesa. </w:t>
      </w:r>
      <w:proofErr w:type="gramStart"/>
      <w:r w:rsidRPr="002479FC">
        <w:rPr>
          <w:rFonts w:ascii="Calibri" w:hAnsi="Calibri"/>
          <w:sz w:val="20"/>
          <w:szCs w:val="20"/>
        </w:rPr>
        <w:t>p.</w:t>
      </w:r>
      <w:proofErr w:type="gramEnd"/>
      <w:r w:rsidRPr="002479FC">
        <w:rPr>
          <w:rFonts w:ascii="Calibri" w:hAnsi="Calibri"/>
          <w:sz w:val="20"/>
          <w:szCs w:val="20"/>
        </w:rPr>
        <w:t xml:space="preserve"> 300</w:t>
      </w: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B03AC" w:rsidRDefault="004B03AC" w:rsidP="004106BE">
      <w:pPr>
        <w:rPr>
          <w:rFonts w:ascii="Calibri" w:hAnsi="Calibri"/>
          <w:b/>
          <w:sz w:val="20"/>
          <w:szCs w:val="20"/>
        </w:rPr>
      </w:pPr>
    </w:p>
    <w:p w:rsidR="004106BE" w:rsidRPr="0029568D" w:rsidRDefault="00B45753" w:rsidP="004106B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Planilha </w:t>
      </w:r>
      <w:proofErr w:type="gramStart"/>
      <w:r w:rsidR="0080790D">
        <w:rPr>
          <w:rFonts w:ascii="Calibri" w:hAnsi="Calibri"/>
          <w:b/>
          <w:sz w:val="20"/>
          <w:szCs w:val="20"/>
        </w:rPr>
        <w:t>3</w:t>
      </w:r>
      <w:proofErr w:type="gramEnd"/>
      <w:r w:rsidR="004106BE" w:rsidRPr="0029568D">
        <w:rPr>
          <w:rFonts w:ascii="Calibri" w:hAnsi="Calibri"/>
          <w:b/>
          <w:sz w:val="20"/>
          <w:szCs w:val="20"/>
        </w:rPr>
        <w:t xml:space="preserve">. </w:t>
      </w:r>
      <w:r w:rsidR="004106BE" w:rsidRPr="0029568D">
        <w:rPr>
          <w:rFonts w:ascii="Calibri" w:hAnsi="Calibri"/>
          <w:sz w:val="20"/>
          <w:szCs w:val="20"/>
        </w:rPr>
        <w:t>Controle de Temperatura de Alimentos em Distribuição</w:t>
      </w:r>
    </w:p>
    <w:tbl>
      <w:tblPr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2993"/>
        <w:gridCol w:w="2551"/>
        <w:gridCol w:w="618"/>
        <w:gridCol w:w="658"/>
        <w:gridCol w:w="618"/>
        <w:gridCol w:w="658"/>
        <w:gridCol w:w="680"/>
        <w:gridCol w:w="737"/>
        <w:gridCol w:w="1440"/>
        <w:gridCol w:w="3672"/>
      </w:tblGrid>
      <w:tr w:rsidR="004106BE" w:rsidRPr="00592A0B" w:rsidTr="007E760C">
        <w:trPr>
          <w:trHeight w:val="315"/>
        </w:trPr>
        <w:tc>
          <w:tcPr>
            <w:tcW w:w="468" w:type="dxa"/>
            <w:vMerge w:val="restart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ab/>
            </w:r>
            <w:r w:rsidRPr="0029568D">
              <w:rPr>
                <w:rFonts w:ascii="Calibri" w:hAnsi="Calibri"/>
                <w:b/>
                <w:sz w:val="20"/>
                <w:szCs w:val="20"/>
              </w:rPr>
              <w:tab/>
            </w:r>
            <w:r w:rsidRPr="0029568D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vMerge w:val="restart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993" w:type="dxa"/>
            <w:vMerge w:val="restart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Nome da preparação a ser avaliada</w:t>
            </w:r>
          </w:p>
        </w:tc>
        <w:tc>
          <w:tcPr>
            <w:tcW w:w="2551" w:type="dxa"/>
            <w:vMerge w:val="restart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Equipamento em que está sendo feita a distribuição</w:t>
            </w:r>
          </w:p>
        </w:tc>
        <w:tc>
          <w:tcPr>
            <w:tcW w:w="5409" w:type="dxa"/>
            <w:gridSpan w:val="7"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Distribuição (Temperatura (°C) e Horário)</w:t>
            </w:r>
          </w:p>
        </w:tc>
        <w:tc>
          <w:tcPr>
            <w:tcW w:w="3672" w:type="dxa"/>
            <w:vMerge w:val="restart"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Ação Corretiva</w:t>
            </w:r>
          </w:p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(O que é/ deve ser feito para corrigir?)</w:t>
            </w:r>
          </w:p>
        </w:tc>
      </w:tr>
      <w:tr w:rsidR="004106BE" w:rsidRPr="00592A0B" w:rsidTr="007E760C">
        <w:trPr>
          <w:trHeight w:val="442"/>
        </w:trPr>
        <w:tc>
          <w:tcPr>
            <w:tcW w:w="468" w:type="dxa"/>
            <w:vMerge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Logo após cocção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1 h antes do final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Final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Tempo total em Distribuição</w:t>
            </w:r>
          </w:p>
        </w:tc>
        <w:tc>
          <w:tcPr>
            <w:tcW w:w="3672" w:type="dxa"/>
            <w:vMerge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rPr>
          <w:trHeight w:val="441"/>
        </w:trPr>
        <w:tc>
          <w:tcPr>
            <w:tcW w:w="468" w:type="dxa"/>
            <w:vMerge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4106BE" w:rsidRPr="00220E24" w:rsidRDefault="004106BE" w:rsidP="007E76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20E24">
              <w:rPr>
                <w:rFonts w:ascii="Calibri" w:hAnsi="Calibri"/>
                <w:sz w:val="18"/>
                <w:szCs w:val="18"/>
              </w:rPr>
              <w:t>°C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106BE" w:rsidRPr="00220E24" w:rsidRDefault="004106BE" w:rsidP="007E760C">
            <w:pPr>
              <w:ind w:left="-159" w:right="-148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220E24">
              <w:rPr>
                <w:rFonts w:ascii="Calibri" w:hAnsi="Calibri"/>
                <w:sz w:val="18"/>
                <w:szCs w:val="18"/>
              </w:rPr>
              <w:t>horário</w:t>
            </w:r>
            <w:proofErr w:type="gramEnd"/>
          </w:p>
        </w:tc>
        <w:tc>
          <w:tcPr>
            <w:tcW w:w="618" w:type="dxa"/>
            <w:shd w:val="clear" w:color="auto" w:fill="auto"/>
            <w:vAlign w:val="center"/>
          </w:tcPr>
          <w:p w:rsidR="004106BE" w:rsidRPr="00220E24" w:rsidRDefault="004106BE" w:rsidP="007E76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20E24">
              <w:rPr>
                <w:rFonts w:ascii="Calibri" w:hAnsi="Calibri"/>
                <w:sz w:val="18"/>
                <w:szCs w:val="18"/>
              </w:rPr>
              <w:t>°C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106BE" w:rsidRPr="00220E24" w:rsidRDefault="004106BE" w:rsidP="007E760C">
            <w:pPr>
              <w:ind w:left="-159" w:right="-148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220E24">
              <w:rPr>
                <w:rFonts w:ascii="Calibri" w:hAnsi="Calibri"/>
                <w:sz w:val="18"/>
                <w:szCs w:val="18"/>
              </w:rPr>
              <w:t>horário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4106BE" w:rsidRPr="00220E24" w:rsidRDefault="004106BE" w:rsidP="007E76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20E24">
              <w:rPr>
                <w:rFonts w:ascii="Calibri" w:hAnsi="Calibri"/>
                <w:sz w:val="18"/>
                <w:szCs w:val="18"/>
              </w:rPr>
              <w:t>°C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106BE" w:rsidRPr="00220E24" w:rsidRDefault="004106BE" w:rsidP="007E760C">
            <w:pPr>
              <w:ind w:left="-159" w:right="-148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220E24">
              <w:rPr>
                <w:rFonts w:ascii="Calibri" w:hAnsi="Calibri"/>
                <w:sz w:val="18"/>
                <w:szCs w:val="18"/>
              </w:rPr>
              <w:t>horário</w:t>
            </w:r>
            <w:proofErr w:type="gramEnd"/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vMerge/>
            <w:shd w:val="clear" w:color="auto" w:fill="auto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rPr>
          <w:trHeight w:val="232"/>
        </w:trPr>
        <w:tc>
          <w:tcPr>
            <w:tcW w:w="468" w:type="dxa"/>
            <w:vMerge w:val="restart"/>
            <w:textDirection w:val="btLr"/>
            <w:vAlign w:val="center"/>
          </w:tcPr>
          <w:p w:rsidR="004106BE" w:rsidRPr="0029568D" w:rsidRDefault="004106BE" w:rsidP="007E760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Alimentos quentes</w:t>
            </w: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 w:val="restart"/>
            <w:textDirection w:val="btLr"/>
            <w:vAlign w:val="center"/>
          </w:tcPr>
          <w:p w:rsidR="004106BE" w:rsidRPr="0029568D" w:rsidRDefault="004106BE" w:rsidP="007E760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Alimentos frios</w:t>
            </w: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68" w:type="dxa"/>
            <w:vMerge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106BE" w:rsidRPr="00220E24" w:rsidRDefault="004106BE" w:rsidP="004106BE">
      <w:pPr>
        <w:jc w:val="both"/>
        <w:rPr>
          <w:rFonts w:ascii="Calibri" w:hAnsi="Calibri"/>
          <w:sz w:val="18"/>
          <w:szCs w:val="18"/>
        </w:rPr>
      </w:pPr>
      <w:r w:rsidRPr="00220E24">
        <w:rPr>
          <w:rFonts w:ascii="Calibri" w:hAnsi="Calibri"/>
          <w:sz w:val="18"/>
          <w:szCs w:val="18"/>
        </w:rPr>
        <w:t xml:space="preserve">Fonte: Adaptado de Guia de elaboração do plano APPCC. Rio de Janeiro: SENAC/DN, 2001. Projeto APPCC Mesa. </w:t>
      </w:r>
      <w:proofErr w:type="gramStart"/>
      <w:r w:rsidRPr="00220E24">
        <w:rPr>
          <w:rFonts w:ascii="Calibri" w:hAnsi="Calibri"/>
          <w:sz w:val="18"/>
          <w:szCs w:val="18"/>
        </w:rPr>
        <w:t>p.</w:t>
      </w:r>
      <w:proofErr w:type="gramEnd"/>
      <w:r w:rsidRPr="00220E24">
        <w:rPr>
          <w:rFonts w:ascii="Calibri" w:hAnsi="Calibri"/>
          <w:sz w:val="18"/>
          <w:szCs w:val="18"/>
        </w:rPr>
        <w:t xml:space="preserve"> 307</w:t>
      </w:r>
    </w:p>
    <w:p w:rsidR="004106BE" w:rsidRPr="00220E24" w:rsidRDefault="004106BE" w:rsidP="004106BE">
      <w:pPr>
        <w:jc w:val="both"/>
        <w:rPr>
          <w:rFonts w:ascii="Calibri" w:hAnsi="Calibri"/>
          <w:sz w:val="18"/>
          <w:szCs w:val="18"/>
        </w:rPr>
      </w:pPr>
      <w:r w:rsidRPr="00220E24">
        <w:rPr>
          <w:rFonts w:ascii="Calibri" w:hAnsi="Calibri"/>
          <w:sz w:val="18"/>
          <w:szCs w:val="18"/>
        </w:rPr>
        <w:t>Esta planilha deve ser montada de acordo com o tempo de distribuição e o tipo de alimento servido (a quente ou a frio)</w:t>
      </w:r>
    </w:p>
    <w:p w:rsidR="004106BE" w:rsidRPr="00220E24" w:rsidRDefault="004106BE" w:rsidP="004106BE">
      <w:pPr>
        <w:rPr>
          <w:rFonts w:ascii="Calibri" w:hAnsi="Calibri"/>
          <w:sz w:val="18"/>
          <w:szCs w:val="18"/>
        </w:rPr>
      </w:pPr>
      <w:r w:rsidRPr="00220E24">
        <w:rPr>
          <w:rFonts w:ascii="Calibri" w:hAnsi="Calibri"/>
          <w:sz w:val="18"/>
          <w:szCs w:val="18"/>
        </w:rPr>
        <w:lastRenderedPageBreak/>
        <w:t>NÃO SE ESQUEÇAM DE ANOTAR O TEMPO EM CADA MEDIDA DE TEMPERATURA</w:t>
      </w:r>
      <w:proofErr w:type="gramStart"/>
      <w:r w:rsidRPr="00220E24">
        <w:rPr>
          <w:rFonts w:ascii="Calibri" w:hAnsi="Calibri"/>
          <w:sz w:val="18"/>
          <w:szCs w:val="18"/>
        </w:rPr>
        <w:t>!!!</w:t>
      </w:r>
      <w:proofErr w:type="gramEnd"/>
    </w:p>
    <w:p w:rsidR="004106BE" w:rsidRDefault="004106BE" w:rsidP="004106BE">
      <w:pPr>
        <w:rPr>
          <w:rFonts w:ascii="Calibri" w:hAnsi="Calibri"/>
          <w:sz w:val="20"/>
          <w:szCs w:val="20"/>
        </w:rPr>
      </w:pPr>
    </w:p>
    <w:p w:rsidR="004106BE" w:rsidRPr="00180685" w:rsidRDefault="004106BE" w:rsidP="004106BE">
      <w:pPr>
        <w:rPr>
          <w:rFonts w:ascii="Calibri" w:hAnsi="Calibri"/>
          <w:b/>
          <w:sz w:val="20"/>
          <w:szCs w:val="20"/>
        </w:rPr>
      </w:pPr>
      <w:r w:rsidRPr="00180685">
        <w:rPr>
          <w:rFonts w:ascii="Calibri" w:hAnsi="Calibri"/>
          <w:b/>
          <w:sz w:val="20"/>
          <w:szCs w:val="20"/>
        </w:rPr>
        <w:t>CVS 05/13 – Art.47</w:t>
      </w:r>
    </w:p>
    <w:p w:rsidR="004106BE" w:rsidRPr="00180685" w:rsidRDefault="004106BE" w:rsidP="004106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Alimentos quentes devem </w:t>
      </w:r>
      <w:r w:rsidRPr="00180685">
        <w:rPr>
          <w:rFonts w:ascii="Calibri" w:hAnsi="Calibri"/>
          <w:sz w:val="20"/>
          <w:szCs w:val="20"/>
        </w:rPr>
        <w:t>ser mantidos</w:t>
      </w:r>
      <w:r>
        <w:rPr>
          <w:rFonts w:ascii="Calibri" w:hAnsi="Calibri"/>
          <w:sz w:val="20"/>
          <w:szCs w:val="20"/>
        </w:rPr>
        <w:t>, no seu centro geométrico,</w:t>
      </w:r>
      <w:r w:rsidRPr="00180685">
        <w:rPr>
          <w:rFonts w:ascii="Calibri" w:hAnsi="Calibri"/>
          <w:sz w:val="20"/>
          <w:szCs w:val="20"/>
        </w:rPr>
        <w:t xml:space="preserve"> a uma temperatura mínima de 60ºC</w:t>
      </w:r>
      <w:proofErr w:type="gramStart"/>
      <w:r w:rsidRPr="00180685">
        <w:rPr>
          <w:rFonts w:ascii="Calibri" w:hAnsi="Calibri"/>
          <w:sz w:val="20"/>
          <w:szCs w:val="20"/>
        </w:rPr>
        <w:t xml:space="preserve">  </w:t>
      </w:r>
      <w:proofErr w:type="gramEnd"/>
      <w:r w:rsidRPr="00180685">
        <w:rPr>
          <w:rFonts w:ascii="Calibri" w:hAnsi="Calibri"/>
          <w:sz w:val="20"/>
          <w:szCs w:val="20"/>
        </w:rPr>
        <w:t>por no máximo 6 horas e abaixo de 60ºC por no máximo 1 hora.</w:t>
      </w:r>
    </w:p>
    <w:p w:rsidR="004106BE" w:rsidRDefault="004106BE" w:rsidP="004106BE">
      <w:pPr>
        <w:rPr>
          <w:rFonts w:ascii="Calibri" w:hAnsi="Calibri"/>
          <w:sz w:val="20"/>
          <w:szCs w:val="20"/>
        </w:rPr>
      </w:pPr>
      <w:r w:rsidRPr="00180685">
        <w:rPr>
          <w:rFonts w:ascii="Calibri" w:hAnsi="Calibri"/>
          <w:sz w:val="20"/>
          <w:szCs w:val="20"/>
        </w:rPr>
        <w:t>Alimentos frios devem ser mantidos</w:t>
      </w:r>
      <w:r>
        <w:rPr>
          <w:rFonts w:ascii="Calibri" w:hAnsi="Calibri"/>
          <w:sz w:val="20"/>
          <w:szCs w:val="20"/>
        </w:rPr>
        <w:t>, no seu centro geométrico,</w:t>
      </w:r>
      <w:r w:rsidRPr="00180685">
        <w:rPr>
          <w:rFonts w:ascii="Calibri" w:hAnsi="Calibri"/>
          <w:sz w:val="20"/>
          <w:szCs w:val="20"/>
        </w:rPr>
        <w:t xml:space="preserve"> até 10ºC por no máximo 4 horas e entre 10 e 21ºC por no</w:t>
      </w:r>
      <w:r>
        <w:rPr>
          <w:rFonts w:ascii="Calibri" w:hAnsi="Calibri"/>
          <w:sz w:val="20"/>
          <w:szCs w:val="20"/>
        </w:rPr>
        <w:t xml:space="preserve"> máximo 2 horas.</w:t>
      </w: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 alimentos que não observarem estes critérios devem ser desprezados.</w:t>
      </w:r>
    </w:p>
    <w:p w:rsidR="004106BE" w:rsidRDefault="004106BE" w:rsidP="004106BE">
      <w:pPr>
        <w:rPr>
          <w:rFonts w:ascii="Calibri" w:hAnsi="Calibri"/>
          <w:sz w:val="20"/>
          <w:szCs w:val="20"/>
        </w:rPr>
      </w:pPr>
    </w:p>
    <w:p w:rsidR="004106BE" w:rsidRPr="00D90841" w:rsidRDefault="004106BE" w:rsidP="004106BE">
      <w:pPr>
        <w:rPr>
          <w:rFonts w:ascii="Calibri" w:hAnsi="Calibri"/>
          <w:b/>
          <w:sz w:val="20"/>
          <w:szCs w:val="20"/>
        </w:rPr>
      </w:pPr>
      <w:r w:rsidRPr="00D90841">
        <w:rPr>
          <w:rFonts w:ascii="Calibri" w:hAnsi="Calibri"/>
          <w:b/>
          <w:sz w:val="20"/>
          <w:szCs w:val="20"/>
        </w:rPr>
        <w:t>RDC 216</w:t>
      </w:r>
    </w:p>
    <w:p w:rsidR="004106BE" w:rsidRDefault="004106BE" w:rsidP="004106BE">
      <w:pPr>
        <w:rPr>
          <w:rFonts w:ascii="Calibri" w:hAnsi="Calibri"/>
          <w:sz w:val="20"/>
          <w:szCs w:val="20"/>
        </w:rPr>
      </w:pPr>
      <w:r w:rsidRPr="00D90841">
        <w:rPr>
          <w:rFonts w:ascii="Calibri" w:hAnsi="Calibri"/>
          <w:sz w:val="20"/>
          <w:szCs w:val="20"/>
        </w:rPr>
        <w:t>Para conservação a quente, os alimentos devem ser submetidos à tempera</w:t>
      </w:r>
      <w:r>
        <w:rPr>
          <w:rFonts w:ascii="Calibri" w:hAnsi="Calibri"/>
          <w:sz w:val="20"/>
          <w:szCs w:val="20"/>
        </w:rPr>
        <w:t>tura superior a 60ºC por, no máximo, 6</w:t>
      </w:r>
      <w:r w:rsidRPr="00D90841">
        <w:rPr>
          <w:rFonts w:ascii="Calibri" w:hAnsi="Calibri"/>
          <w:sz w:val="20"/>
          <w:szCs w:val="20"/>
        </w:rPr>
        <w:t xml:space="preserve"> horas</w:t>
      </w:r>
      <w:r>
        <w:rPr>
          <w:rFonts w:ascii="Calibri" w:hAnsi="Calibri"/>
          <w:sz w:val="20"/>
          <w:szCs w:val="20"/>
        </w:rPr>
        <w:t>.</w:t>
      </w: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2424"/>
        <w:gridCol w:w="720"/>
        <w:gridCol w:w="720"/>
        <w:gridCol w:w="1260"/>
      </w:tblGrid>
      <w:tr w:rsidR="004106BE" w:rsidRPr="00592A0B" w:rsidTr="007E760C">
        <w:tc>
          <w:tcPr>
            <w:tcW w:w="442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24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Colheita de amostras de refeições</w:t>
            </w:r>
          </w:p>
        </w:tc>
        <w:tc>
          <w:tcPr>
            <w:tcW w:w="720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Sim</w:t>
            </w:r>
          </w:p>
        </w:tc>
        <w:tc>
          <w:tcPr>
            <w:tcW w:w="720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  <w:tc>
          <w:tcPr>
            <w:tcW w:w="1260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Não aplicável</w:t>
            </w:r>
          </w:p>
        </w:tc>
      </w:tr>
      <w:tr w:rsidR="004106BE" w:rsidRPr="00592A0B" w:rsidTr="007E760C">
        <w:tc>
          <w:tcPr>
            <w:tcW w:w="442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568D">
              <w:rPr>
                <w:rFonts w:ascii="Calibri" w:hAnsi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24" w:type="dxa"/>
          </w:tcPr>
          <w:p w:rsidR="004106BE" w:rsidRPr="0029568D" w:rsidRDefault="004106BE" w:rsidP="007E760C">
            <w:pPr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São colhidas amostras de alimentos do cardápio diário em todos os turnos e em todos os pontos de distribuição?</w:t>
            </w: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42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568D">
              <w:rPr>
                <w:rFonts w:ascii="Calibri" w:hAnsi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24" w:type="dxa"/>
          </w:tcPr>
          <w:p w:rsidR="004106BE" w:rsidRPr="0029568D" w:rsidRDefault="004106BE" w:rsidP="007E760C">
            <w:pPr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colheita de amostras é realizada na segunda hora do tempo de </w:t>
            </w:r>
            <w:r w:rsidRPr="0029568D">
              <w:rPr>
                <w:rFonts w:ascii="Calibri" w:hAnsi="Calibri"/>
                <w:sz w:val="20"/>
                <w:szCs w:val="20"/>
              </w:rPr>
              <w:t xml:space="preserve">distribuição? </w:t>
            </w: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42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568D">
              <w:rPr>
                <w:rFonts w:ascii="Calibri" w:hAnsi="Calibri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24" w:type="dxa"/>
          </w:tcPr>
          <w:p w:rsidR="004106BE" w:rsidRPr="0029568D" w:rsidRDefault="004106BE" w:rsidP="007E760C">
            <w:pPr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A técnica da colheita de amostras e sua quantidade (100g) são adequadas? (Checar como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é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 técnica correta no art. 52 da CVS 05/13</w:t>
            </w:r>
            <w:r w:rsidRPr="0029568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42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568D">
              <w:rPr>
                <w:rFonts w:ascii="Calibri" w:hAnsi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424" w:type="dxa"/>
          </w:tcPr>
          <w:p w:rsidR="004106BE" w:rsidRPr="0029568D" w:rsidRDefault="004106BE" w:rsidP="007E760C">
            <w:pPr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As amostras são armazenadas por 72 horas, sob refrigeração (até 4°C) ou sob congelamento (-18°C), sendo os líquidos armazenados sob refrigeração?</w:t>
            </w: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c>
          <w:tcPr>
            <w:tcW w:w="442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568D">
              <w:rPr>
                <w:rFonts w:ascii="Calibri" w:hAnsi="Calibri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424" w:type="dxa"/>
          </w:tcPr>
          <w:p w:rsidR="004106BE" w:rsidRPr="0029568D" w:rsidRDefault="004106BE" w:rsidP="007E760C">
            <w:pPr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 xml:space="preserve">São realizadas análises microbiológicas com freqüência estabelecida? </w:t>
            </w: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106BE" w:rsidRPr="0029568D" w:rsidRDefault="004106BE" w:rsidP="004106BE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Fonte: CVS 05/13</w:t>
      </w:r>
    </w:p>
    <w:p w:rsidR="004106BE" w:rsidRDefault="004106BE" w:rsidP="004106BE">
      <w:pPr>
        <w:rPr>
          <w:rFonts w:ascii="Calibri" w:hAnsi="Calibri"/>
          <w:sz w:val="20"/>
          <w:szCs w:val="20"/>
        </w:rPr>
      </w:pPr>
    </w:p>
    <w:p w:rsidR="004106BE" w:rsidRDefault="004106BE" w:rsidP="004106BE">
      <w:pPr>
        <w:rPr>
          <w:rFonts w:ascii="Calibri" w:hAnsi="Calibri"/>
          <w:sz w:val="20"/>
          <w:szCs w:val="20"/>
        </w:rPr>
      </w:pPr>
    </w:p>
    <w:p w:rsidR="004106BE" w:rsidRDefault="004106BE" w:rsidP="004106BE">
      <w:pPr>
        <w:rPr>
          <w:rFonts w:ascii="Calibri" w:hAnsi="Calibri"/>
          <w:sz w:val="20"/>
          <w:szCs w:val="20"/>
        </w:rPr>
      </w:pPr>
    </w:p>
    <w:p w:rsidR="004106BE" w:rsidRDefault="004106BE" w:rsidP="004106BE">
      <w:pPr>
        <w:rPr>
          <w:rFonts w:ascii="Calibri" w:hAnsi="Calibri"/>
          <w:sz w:val="20"/>
          <w:szCs w:val="20"/>
        </w:rPr>
      </w:pPr>
    </w:p>
    <w:p w:rsidR="004106BE" w:rsidRDefault="004106BE" w:rsidP="004106BE">
      <w:pPr>
        <w:rPr>
          <w:rFonts w:ascii="Calibri" w:hAnsi="Calibri"/>
          <w:sz w:val="20"/>
          <w:szCs w:val="20"/>
        </w:rPr>
      </w:pPr>
    </w:p>
    <w:p w:rsidR="00FC7855" w:rsidRDefault="00FC7855" w:rsidP="004106BE">
      <w:pPr>
        <w:rPr>
          <w:rFonts w:ascii="Calibri" w:hAnsi="Calibri"/>
          <w:sz w:val="20"/>
          <w:szCs w:val="20"/>
        </w:rPr>
      </w:pPr>
    </w:p>
    <w:p w:rsidR="00FC7855" w:rsidRDefault="00FC7855" w:rsidP="004106BE">
      <w:pPr>
        <w:rPr>
          <w:rFonts w:ascii="Calibri" w:hAnsi="Calibri"/>
          <w:sz w:val="20"/>
          <w:szCs w:val="20"/>
        </w:rPr>
      </w:pPr>
    </w:p>
    <w:p w:rsidR="004106BE" w:rsidRDefault="004106BE" w:rsidP="004106BE">
      <w:pPr>
        <w:rPr>
          <w:rFonts w:ascii="Calibri" w:hAnsi="Calibri"/>
          <w:sz w:val="20"/>
          <w:szCs w:val="20"/>
        </w:rPr>
      </w:pPr>
    </w:p>
    <w:p w:rsidR="004106BE" w:rsidRPr="0029568D" w:rsidRDefault="0080790D" w:rsidP="004106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Planilha </w:t>
      </w:r>
      <w:proofErr w:type="gramStart"/>
      <w:r>
        <w:rPr>
          <w:rFonts w:ascii="Calibri" w:hAnsi="Calibri"/>
          <w:b/>
          <w:sz w:val="20"/>
          <w:szCs w:val="20"/>
        </w:rPr>
        <w:t>4</w:t>
      </w:r>
      <w:proofErr w:type="gramEnd"/>
      <w:r w:rsidR="004106BE" w:rsidRPr="0029568D">
        <w:rPr>
          <w:rFonts w:ascii="Calibri" w:hAnsi="Calibri"/>
          <w:b/>
          <w:sz w:val="20"/>
          <w:szCs w:val="20"/>
        </w:rPr>
        <w:t xml:space="preserve">. </w:t>
      </w:r>
      <w:r w:rsidR="004106BE" w:rsidRPr="0029568D">
        <w:rPr>
          <w:rFonts w:ascii="Calibri" w:hAnsi="Calibri"/>
          <w:sz w:val="20"/>
          <w:szCs w:val="20"/>
        </w:rPr>
        <w:t>Avaliação final do tempo e temperatura</w:t>
      </w:r>
    </w:p>
    <w:p w:rsidR="004106BE" w:rsidRPr="0029568D" w:rsidRDefault="004106BE" w:rsidP="004106BE">
      <w:pPr>
        <w:rPr>
          <w:rFonts w:ascii="Calibri" w:hAnsi="Calibri"/>
          <w:b/>
          <w:sz w:val="20"/>
          <w:szCs w:val="20"/>
        </w:rPr>
      </w:pPr>
    </w:p>
    <w:p w:rsidR="004106BE" w:rsidRPr="0029568D" w:rsidRDefault="004106BE" w:rsidP="004106BE">
      <w:pPr>
        <w:rPr>
          <w:rFonts w:ascii="Calibri" w:hAnsi="Calibri"/>
          <w:b/>
          <w:sz w:val="20"/>
          <w:szCs w:val="20"/>
        </w:rPr>
      </w:pPr>
      <w:r w:rsidRPr="0029568D">
        <w:rPr>
          <w:rFonts w:ascii="Calibri" w:hAnsi="Calibri"/>
          <w:b/>
          <w:sz w:val="20"/>
          <w:szCs w:val="20"/>
        </w:rPr>
        <w:t>Utilizar para alimentos que entraram na faixa de temperatura de risco de proliferação de microorganismos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3879"/>
        <w:gridCol w:w="3260"/>
        <w:gridCol w:w="3544"/>
        <w:gridCol w:w="3544"/>
      </w:tblGrid>
      <w:tr w:rsidR="004106BE" w:rsidRPr="00592A0B" w:rsidTr="007E760C">
        <w:trPr>
          <w:trHeight w:val="817"/>
        </w:trPr>
        <w:tc>
          <w:tcPr>
            <w:tcW w:w="1049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879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Preparação</w:t>
            </w:r>
          </w:p>
        </w:tc>
        <w:tc>
          <w:tcPr>
            <w:tcW w:w="3260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Horário em que entrou em temperatura de risco</w:t>
            </w:r>
          </w:p>
        </w:tc>
        <w:tc>
          <w:tcPr>
            <w:tcW w:w="3544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Tempo em que permaneceu em temperatura de risco</w:t>
            </w:r>
          </w:p>
        </w:tc>
        <w:tc>
          <w:tcPr>
            <w:tcW w:w="3544" w:type="dxa"/>
            <w:vAlign w:val="center"/>
          </w:tcPr>
          <w:p w:rsidR="004106BE" w:rsidRPr="0029568D" w:rsidRDefault="004106BE" w:rsidP="007E7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O alimento deveria ser desprezado?</w:t>
            </w:r>
          </w:p>
        </w:tc>
      </w:tr>
      <w:tr w:rsidR="004106BE" w:rsidRPr="00592A0B" w:rsidTr="007E760C">
        <w:trPr>
          <w:trHeight w:val="245"/>
        </w:trPr>
        <w:tc>
          <w:tcPr>
            <w:tcW w:w="104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rPr>
          <w:trHeight w:val="265"/>
        </w:trPr>
        <w:tc>
          <w:tcPr>
            <w:tcW w:w="104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rPr>
          <w:trHeight w:val="265"/>
        </w:trPr>
        <w:tc>
          <w:tcPr>
            <w:tcW w:w="104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rPr>
          <w:trHeight w:val="245"/>
        </w:trPr>
        <w:tc>
          <w:tcPr>
            <w:tcW w:w="104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rPr>
          <w:trHeight w:val="265"/>
        </w:trPr>
        <w:tc>
          <w:tcPr>
            <w:tcW w:w="104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06BE" w:rsidRPr="00592A0B" w:rsidTr="007E760C">
        <w:trPr>
          <w:trHeight w:val="265"/>
        </w:trPr>
        <w:tc>
          <w:tcPr>
            <w:tcW w:w="104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9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6BE" w:rsidRPr="0029568D" w:rsidRDefault="004106BE" w:rsidP="007E76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106BE" w:rsidRPr="00180685" w:rsidRDefault="004106BE" w:rsidP="004106BE">
      <w:pPr>
        <w:rPr>
          <w:rFonts w:ascii="Calibri" w:hAnsi="Calibri"/>
          <w:b/>
          <w:sz w:val="20"/>
          <w:szCs w:val="20"/>
        </w:rPr>
      </w:pPr>
      <w:r w:rsidRPr="00180685">
        <w:rPr>
          <w:rFonts w:ascii="Calibri" w:hAnsi="Calibri"/>
          <w:b/>
          <w:sz w:val="20"/>
          <w:szCs w:val="20"/>
        </w:rPr>
        <w:t>CVS 05/13 – Art.47</w:t>
      </w:r>
    </w:p>
    <w:p w:rsidR="004106BE" w:rsidRPr="00180685" w:rsidRDefault="004106BE" w:rsidP="004106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Alimentos quentes devem </w:t>
      </w:r>
      <w:r w:rsidRPr="00180685">
        <w:rPr>
          <w:rFonts w:ascii="Calibri" w:hAnsi="Calibri"/>
          <w:sz w:val="20"/>
          <w:szCs w:val="20"/>
        </w:rPr>
        <w:t>ser mantidos</w:t>
      </w:r>
      <w:r>
        <w:rPr>
          <w:rFonts w:ascii="Calibri" w:hAnsi="Calibri"/>
          <w:sz w:val="20"/>
          <w:szCs w:val="20"/>
        </w:rPr>
        <w:t>, no seu centro geométrico,</w:t>
      </w:r>
      <w:r w:rsidRPr="00180685">
        <w:rPr>
          <w:rFonts w:ascii="Calibri" w:hAnsi="Calibri"/>
          <w:sz w:val="20"/>
          <w:szCs w:val="20"/>
        </w:rPr>
        <w:t xml:space="preserve"> a uma temperatura mínima de 60ºC</w:t>
      </w:r>
      <w:proofErr w:type="gramStart"/>
      <w:r w:rsidRPr="00180685">
        <w:rPr>
          <w:rFonts w:ascii="Calibri" w:hAnsi="Calibri"/>
          <w:sz w:val="20"/>
          <w:szCs w:val="20"/>
        </w:rPr>
        <w:t xml:space="preserve">  </w:t>
      </w:r>
      <w:proofErr w:type="gramEnd"/>
      <w:r w:rsidRPr="00180685">
        <w:rPr>
          <w:rFonts w:ascii="Calibri" w:hAnsi="Calibri"/>
          <w:sz w:val="20"/>
          <w:szCs w:val="20"/>
        </w:rPr>
        <w:t>por no máximo 6 horas e abaixo de 60ºC por no máximo 1 hora.</w:t>
      </w:r>
    </w:p>
    <w:p w:rsidR="004106BE" w:rsidRDefault="004106BE" w:rsidP="004106BE">
      <w:pPr>
        <w:rPr>
          <w:rFonts w:ascii="Calibri" w:hAnsi="Calibri"/>
          <w:sz w:val="20"/>
          <w:szCs w:val="20"/>
        </w:rPr>
      </w:pPr>
      <w:r w:rsidRPr="00180685">
        <w:rPr>
          <w:rFonts w:ascii="Calibri" w:hAnsi="Calibri"/>
          <w:sz w:val="20"/>
          <w:szCs w:val="20"/>
        </w:rPr>
        <w:t>Alimentos frios devem ser mantidos</w:t>
      </w:r>
      <w:r>
        <w:rPr>
          <w:rFonts w:ascii="Calibri" w:hAnsi="Calibri"/>
          <w:sz w:val="20"/>
          <w:szCs w:val="20"/>
        </w:rPr>
        <w:t>, no seu centro geométrico,</w:t>
      </w:r>
      <w:r w:rsidRPr="00180685">
        <w:rPr>
          <w:rFonts w:ascii="Calibri" w:hAnsi="Calibri"/>
          <w:sz w:val="20"/>
          <w:szCs w:val="20"/>
        </w:rPr>
        <w:t xml:space="preserve"> até 10ºC por no máximo 4 horas e entre 10 e 21ºC por no</w:t>
      </w:r>
      <w:r>
        <w:rPr>
          <w:rFonts w:ascii="Calibri" w:hAnsi="Calibri"/>
          <w:sz w:val="20"/>
          <w:szCs w:val="20"/>
        </w:rPr>
        <w:t xml:space="preserve"> máximo 2 horas.</w:t>
      </w:r>
    </w:p>
    <w:p w:rsidR="004106BE" w:rsidRDefault="004106BE" w:rsidP="004106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 alimentos que não observarem estes critérios devem ser desprezados.</w:t>
      </w:r>
    </w:p>
    <w:p w:rsidR="004106BE" w:rsidRPr="00D90841" w:rsidRDefault="004106BE" w:rsidP="004106BE">
      <w:pPr>
        <w:rPr>
          <w:rFonts w:ascii="Calibri" w:hAnsi="Calibri"/>
          <w:b/>
          <w:sz w:val="20"/>
          <w:szCs w:val="20"/>
        </w:rPr>
      </w:pPr>
      <w:r w:rsidRPr="00D90841">
        <w:rPr>
          <w:rFonts w:ascii="Calibri" w:hAnsi="Calibri"/>
          <w:b/>
          <w:sz w:val="20"/>
          <w:szCs w:val="20"/>
        </w:rPr>
        <w:t>RDC 216</w:t>
      </w: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  <w:r w:rsidRPr="00D90841">
        <w:rPr>
          <w:rFonts w:ascii="Calibri" w:hAnsi="Calibri"/>
          <w:sz w:val="20"/>
          <w:szCs w:val="20"/>
        </w:rPr>
        <w:t xml:space="preserve">Para conservação a quente, os alimentos devem ser submetidos à temperatura superior </w:t>
      </w:r>
      <w:r>
        <w:rPr>
          <w:rFonts w:ascii="Calibri" w:hAnsi="Calibri"/>
          <w:sz w:val="20"/>
          <w:szCs w:val="20"/>
        </w:rPr>
        <w:t>a 60ºC por, no máximo, 6 horas.</w:t>
      </w: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sz w:val="20"/>
          <w:szCs w:val="20"/>
        </w:rPr>
        <w:t>Que alimentos avaliados permaneceram seguros para o consumo até o final da distribuição? Quais deveriam ser desprezados por representar risco à saúde dos clientes?</w:t>
      </w: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sz w:val="20"/>
          <w:szCs w:val="20"/>
        </w:rPr>
        <w:t>De acordo com o avaliado acima, conclua o diagnóstico da avaliação do binômio tempo x temperatura.</w:t>
      </w: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</w:p>
    <w:p w:rsidR="004106BE" w:rsidRPr="0029568D" w:rsidRDefault="004106BE" w:rsidP="004106BE">
      <w:pPr>
        <w:rPr>
          <w:rFonts w:ascii="Calibri" w:hAnsi="Calibri"/>
          <w:b/>
          <w:sz w:val="20"/>
          <w:szCs w:val="20"/>
        </w:rPr>
      </w:pPr>
      <w:r w:rsidRPr="0029568D">
        <w:rPr>
          <w:rFonts w:ascii="Calibri" w:hAnsi="Calibri"/>
          <w:b/>
          <w:sz w:val="20"/>
          <w:szCs w:val="20"/>
        </w:rPr>
        <w:t>Diagnóstico:</w:t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  <w:t>Proposta de soluções viáveis:</w:t>
      </w:r>
    </w:p>
    <w:p w:rsidR="004106BE" w:rsidRPr="0029568D" w:rsidRDefault="004106BE" w:rsidP="004106BE">
      <w:pPr>
        <w:rPr>
          <w:rFonts w:ascii="Calibri" w:hAnsi="Calibri"/>
          <w:sz w:val="20"/>
          <w:szCs w:val="20"/>
        </w:rPr>
      </w:pPr>
    </w:p>
    <w:p w:rsidR="004106BE" w:rsidRDefault="004106BE" w:rsidP="002F21A5">
      <w:pPr>
        <w:rPr>
          <w:b/>
        </w:rPr>
      </w:pPr>
    </w:p>
    <w:p w:rsidR="002F21A5" w:rsidRDefault="00E93B01" w:rsidP="002F21A5">
      <w:pPr>
        <w:rPr>
          <w:rFonts w:ascii="Calibri" w:hAnsi="Calibri"/>
          <w:sz w:val="20"/>
          <w:szCs w:val="20"/>
        </w:rPr>
      </w:pPr>
      <w:r w:rsidRPr="00E93B01">
        <w:rPr>
          <w:b/>
          <w:sz w:val="20"/>
          <w:szCs w:val="20"/>
        </w:rPr>
        <w:lastRenderedPageBreak/>
        <w:t xml:space="preserve">Planilha </w:t>
      </w:r>
      <w:proofErr w:type="gramStart"/>
      <w:r w:rsidR="0080790D">
        <w:rPr>
          <w:b/>
          <w:sz w:val="20"/>
          <w:szCs w:val="20"/>
        </w:rPr>
        <w:t>5</w:t>
      </w:r>
      <w:proofErr w:type="gramEnd"/>
      <w:r w:rsidR="002F21A5" w:rsidRPr="00E93B01">
        <w:rPr>
          <w:b/>
          <w:sz w:val="20"/>
          <w:szCs w:val="20"/>
        </w:rPr>
        <w:t>.</w:t>
      </w:r>
      <w:r w:rsidR="002F21A5" w:rsidRPr="00E93B01">
        <w:rPr>
          <w:rFonts w:ascii="Calibri" w:hAnsi="Calibri"/>
          <w:sz w:val="20"/>
          <w:szCs w:val="20"/>
        </w:rPr>
        <w:t xml:space="preserve">Controle de Tratamento Térmico (Cocção/Reaquecimento) - </w:t>
      </w:r>
      <w:r w:rsidR="002F21A5" w:rsidRPr="00324281">
        <w:rPr>
          <w:rFonts w:ascii="Calibri" w:hAnsi="Calibri"/>
          <w:sz w:val="20"/>
          <w:szCs w:val="20"/>
        </w:rPr>
        <w:t>Planilha exclusiva para as áreas “Preparo e Distribuição de Refeições” e “Dietética”</w:t>
      </w:r>
    </w:p>
    <w:p w:rsidR="002F21A5" w:rsidRPr="0029568D" w:rsidRDefault="002F21A5" w:rsidP="002F21A5">
      <w:pPr>
        <w:rPr>
          <w:rFonts w:ascii="Calibri" w:hAnsi="Calibri"/>
          <w:b/>
          <w:sz w:val="20"/>
          <w:szCs w:val="20"/>
        </w:rPr>
      </w:pPr>
      <w:r w:rsidRPr="0029568D">
        <w:rPr>
          <w:rFonts w:ascii="Calibri" w:hAnsi="Calibri"/>
          <w:b/>
          <w:sz w:val="20"/>
          <w:szCs w:val="20"/>
        </w:rPr>
        <w:t xml:space="preserve">Mês/Ano: </w:t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  <w:t xml:space="preserve">Área: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544"/>
        <w:gridCol w:w="2380"/>
        <w:gridCol w:w="4171"/>
        <w:gridCol w:w="4505"/>
      </w:tblGrid>
      <w:tr w:rsidR="002F21A5" w:rsidRPr="00592A0B" w:rsidTr="007E760C">
        <w:trPr>
          <w:trHeight w:val="948"/>
        </w:trPr>
        <w:tc>
          <w:tcPr>
            <w:tcW w:w="1384" w:type="dxa"/>
            <w:vAlign w:val="center"/>
          </w:tcPr>
          <w:p w:rsidR="002F21A5" w:rsidRPr="0029568D" w:rsidRDefault="002F21A5" w:rsidP="002F21A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544" w:type="dxa"/>
            <w:vAlign w:val="center"/>
          </w:tcPr>
          <w:p w:rsidR="002F21A5" w:rsidRPr="0029568D" w:rsidRDefault="002F21A5" w:rsidP="002F21A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Produto</w:t>
            </w:r>
          </w:p>
        </w:tc>
        <w:tc>
          <w:tcPr>
            <w:tcW w:w="2380" w:type="dxa"/>
            <w:vAlign w:val="center"/>
          </w:tcPr>
          <w:p w:rsidR="002F21A5" w:rsidRPr="0029568D" w:rsidRDefault="002F21A5" w:rsidP="002F21A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Temperatura (°C) no centro geométrico após o alimento atingir o ponto desejado.</w:t>
            </w:r>
          </w:p>
        </w:tc>
        <w:tc>
          <w:tcPr>
            <w:tcW w:w="4171" w:type="dxa"/>
            <w:vAlign w:val="center"/>
          </w:tcPr>
          <w:p w:rsidR="002F21A5" w:rsidRPr="0029568D" w:rsidRDefault="002F21A5" w:rsidP="002F21A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Ação Corretiva</w:t>
            </w:r>
          </w:p>
        </w:tc>
        <w:tc>
          <w:tcPr>
            <w:tcW w:w="4505" w:type="dxa"/>
            <w:vAlign w:val="center"/>
          </w:tcPr>
          <w:p w:rsidR="002F21A5" w:rsidRPr="0029568D" w:rsidRDefault="002F21A5" w:rsidP="002F21A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Observações</w:t>
            </w: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7E760C"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21A5" w:rsidRPr="00592A0B" w:rsidTr="002F21A5">
        <w:trPr>
          <w:trHeight w:val="70"/>
        </w:trPr>
        <w:tc>
          <w:tcPr>
            <w:tcW w:w="138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2F21A5" w:rsidRPr="0029568D" w:rsidRDefault="002F21A5" w:rsidP="002F21A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F21A5" w:rsidRPr="0029568D" w:rsidRDefault="002F21A5" w:rsidP="002F21A5">
      <w:pPr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sz w:val="20"/>
          <w:szCs w:val="20"/>
        </w:rPr>
        <w:t xml:space="preserve">Fonte: Guia de elaboração do plano APPCC. Rio de Janeiro: SENAC/DN, 2001. Projeto APPCC Mesa. </w:t>
      </w:r>
      <w:proofErr w:type="gramStart"/>
      <w:r w:rsidRPr="0029568D">
        <w:rPr>
          <w:rFonts w:ascii="Calibri" w:hAnsi="Calibri"/>
          <w:sz w:val="20"/>
          <w:szCs w:val="20"/>
        </w:rPr>
        <w:t>p.</w:t>
      </w:r>
      <w:proofErr w:type="gramEnd"/>
      <w:r w:rsidRPr="0029568D">
        <w:rPr>
          <w:rFonts w:ascii="Calibri" w:hAnsi="Calibri"/>
          <w:sz w:val="20"/>
          <w:szCs w:val="20"/>
        </w:rPr>
        <w:t xml:space="preserve"> 302</w:t>
      </w:r>
    </w:p>
    <w:p w:rsidR="002F21A5" w:rsidRPr="00E246ED" w:rsidRDefault="002F21A5" w:rsidP="002F21A5">
      <w:pPr>
        <w:rPr>
          <w:rFonts w:ascii="Calibri" w:hAnsi="Calibri"/>
          <w:sz w:val="20"/>
          <w:szCs w:val="20"/>
        </w:rPr>
      </w:pPr>
      <w:r w:rsidRPr="00B6306A">
        <w:rPr>
          <w:rFonts w:ascii="Calibri" w:hAnsi="Calibri"/>
          <w:b/>
          <w:sz w:val="20"/>
          <w:szCs w:val="20"/>
        </w:rPr>
        <w:t>CVS 05/13. Art. 41.</w:t>
      </w:r>
      <w:r>
        <w:rPr>
          <w:rFonts w:ascii="Calibri" w:hAnsi="Calibri"/>
          <w:sz w:val="20"/>
          <w:szCs w:val="20"/>
        </w:rPr>
        <w:t xml:space="preserve"> Os alimentos submetidos a tratamento térmico devem atingir no mínimo 74</w:t>
      </w:r>
      <w:r w:rsidRPr="00180685">
        <w:rPr>
          <w:rFonts w:ascii="Calibri" w:hAnsi="Calibri"/>
          <w:sz w:val="20"/>
          <w:szCs w:val="20"/>
        </w:rPr>
        <w:t>ºC</w:t>
      </w:r>
      <w:r>
        <w:rPr>
          <w:rFonts w:ascii="Calibri" w:hAnsi="Calibri"/>
          <w:sz w:val="20"/>
          <w:szCs w:val="20"/>
        </w:rPr>
        <w:t xml:space="preserve"> no seu centro geométrico. </w:t>
      </w:r>
      <w:r w:rsidRPr="00E246ED">
        <w:rPr>
          <w:rFonts w:ascii="Calibri" w:hAnsi="Calibri"/>
          <w:sz w:val="20"/>
          <w:szCs w:val="20"/>
        </w:rPr>
        <w:t>Outras operações, combin</w:t>
      </w:r>
      <w:r>
        <w:rPr>
          <w:rFonts w:ascii="Calibri" w:hAnsi="Calibri"/>
          <w:sz w:val="20"/>
          <w:szCs w:val="20"/>
        </w:rPr>
        <w:t xml:space="preserve">ando-se um tempo de duração sob </w:t>
      </w:r>
      <w:r w:rsidRPr="00E246ED">
        <w:rPr>
          <w:rFonts w:ascii="Calibri" w:hAnsi="Calibri"/>
          <w:sz w:val="20"/>
          <w:szCs w:val="20"/>
        </w:rPr>
        <w:t xml:space="preserve">determinada temperatura, podem ser utilizadas, desde que sejam suficientes para assegurar a qualidade higiênico-sanitária do alimento em questão. </w:t>
      </w:r>
    </w:p>
    <w:p w:rsidR="002F21A5" w:rsidRPr="0029568D" w:rsidRDefault="002F21A5" w:rsidP="002F21A5">
      <w:pPr>
        <w:rPr>
          <w:rFonts w:ascii="Calibri" w:hAnsi="Calibri"/>
          <w:sz w:val="20"/>
          <w:szCs w:val="20"/>
        </w:rPr>
      </w:pPr>
      <w:r w:rsidRPr="00E246ED">
        <w:rPr>
          <w:rFonts w:ascii="Calibri" w:hAnsi="Calibri"/>
          <w:b/>
          <w:sz w:val="20"/>
          <w:szCs w:val="20"/>
        </w:rPr>
        <w:t>RDC 216</w:t>
      </w:r>
      <w:r>
        <w:rPr>
          <w:rFonts w:ascii="Calibri" w:hAnsi="Calibri"/>
          <w:sz w:val="20"/>
          <w:szCs w:val="20"/>
        </w:rPr>
        <w:t>. O tratamento térmico deve garantir que todas as partes do alimento atinjam a temperatura de no mínimo, 70</w:t>
      </w:r>
      <w:r w:rsidRPr="00180685">
        <w:rPr>
          <w:rFonts w:ascii="Calibri" w:hAnsi="Calibri"/>
          <w:sz w:val="20"/>
          <w:szCs w:val="20"/>
        </w:rPr>
        <w:t>ºC</w:t>
      </w:r>
      <w:r>
        <w:rPr>
          <w:rFonts w:ascii="Calibri" w:hAnsi="Calibri"/>
          <w:sz w:val="20"/>
          <w:szCs w:val="20"/>
        </w:rPr>
        <w:t>. Temperaturas inferiores podem ser utilizadas no tratamento térmico, desde que as combinações de tempo e temperatura sejam suficientes para assegurar a qualidade higiênico-sanitária dos alimentos.</w:t>
      </w:r>
    </w:p>
    <w:p w:rsidR="002F21A5" w:rsidRPr="0029568D" w:rsidRDefault="002F21A5" w:rsidP="002F21A5">
      <w:pPr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sz w:val="20"/>
          <w:szCs w:val="20"/>
        </w:rPr>
        <w:t>Todos os alimentos atingiram a temperatu</w:t>
      </w:r>
      <w:r>
        <w:rPr>
          <w:rFonts w:ascii="Calibri" w:hAnsi="Calibri"/>
          <w:sz w:val="20"/>
          <w:szCs w:val="20"/>
        </w:rPr>
        <w:t>ra adequada</w:t>
      </w:r>
      <w:r w:rsidRPr="0029568D">
        <w:rPr>
          <w:rFonts w:ascii="Calibri" w:hAnsi="Calibri"/>
          <w:sz w:val="20"/>
          <w:szCs w:val="20"/>
        </w:rPr>
        <w:t xml:space="preserve"> na cocção? Quais estão em risco? </w:t>
      </w:r>
    </w:p>
    <w:p w:rsidR="002F21A5" w:rsidRDefault="002F21A5" w:rsidP="002F21A5">
      <w:pPr>
        <w:jc w:val="both"/>
        <w:rPr>
          <w:rFonts w:ascii="Calibri" w:hAnsi="Calibri"/>
          <w:sz w:val="20"/>
          <w:szCs w:val="20"/>
        </w:rPr>
      </w:pPr>
    </w:p>
    <w:p w:rsidR="002F21A5" w:rsidRPr="0029568D" w:rsidRDefault="002F21A5" w:rsidP="002F21A5">
      <w:pPr>
        <w:jc w:val="both"/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sz w:val="20"/>
          <w:szCs w:val="20"/>
        </w:rPr>
        <w:t>O diagnó</w:t>
      </w:r>
      <w:r>
        <w:rPr>
          <w:rFonts w:ascii="Calibri" w:hAnsi="Calibri"/>
          <w:sz w:val="20"/>
          <w:szCs w:val="20"/>
        </w:rPr>
        <w:t xml:space="preserve">stico de inadequação de tempos e </w:t>
      </w:r>
      <w:r w:rsidRPr="0029568D">
        <w:rPr>
          <w:rFonts w:ascii="Calibri" w:hAnsi="Calibri"/>
          <w:sz w:val="20"/>
          <w:szCs w:val="20"/>
        </w:rPr>
        <w:t>temperaturas e as propostas de soluções devem ser feitos considerando o tempo e temperatura de manutenção e distribuição como um todo.</w:t>
      </w:r>
    </w:p>
    <w:p w:rsidR="002F21A5" w:rsidRPr="0029568D" w:rsidRDefault="002F21A5" w:rsidP="002F21A5">
      <w:pPr>
        <w:jc w:val="center"/>
        <w:rPr>
          <w:rFonts w:ascii="Calibri" w:hAnsi="Calibri"/>
          <w:sz w:val="20"/>
          <w:szCs w:val="20"/>
        </w:rPr>
      </w:pPr>
    </w:p>
    <w:p w:rsidR="00BA4E65" w:rsidRDefault="00BA4E65" w:rsidP="00D1254C">
      <w:pPr>
        <w:rPr>
          <w:rFonts w:ascii="Calibri" w:hAnsi="Calibri"/>
          <w:b/>
          <w:sz w:val="20"/>
          <w:szCs w:val="20"/>
        </w:rPr>
      </w:pPr>
    </w:p>
    <w:p w:rsidR="00BA4E65" w:rsidRDefault="00BA4E65" w:rsidP="00D1254C">
      <w:pPr>
        <w:rPr>
          <w:rFonts w:ascii="Calibri" w:hAnsi="Calibri"/>
          <w:b/>
          <w:sz w:val="20"/>
          <w:szCs w:val="20"/>
        </w:rPr>
      </w:pPr>
    </w:p>
    <w:p w:rsidR="00D1254C" w:rsidRDefault="00D1254C" w:rsidP="00D1254C">
      <w:pPr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b/>
          <w:sz w:val="20"/>
          <w:szCs w:val="20"/>
        </w:rPr>
        <w:lastRenderedPageBreak/>
        <w:t xml:space="preserve">Planilha </w:t>
      </w:r>
      <w:proofErr w:type="gramStart"/>
      <w:r w:rsidR="0080790D">
        <w:rPr>
          <w:rFonts w:ascii="Calibri" w:hAnsi="Calibri"/>
          <w:b/>
          <w:sz w:val="20"/>
          <w:szCs w:val="20"/>
        </w:rPr>
        <w:t>6</w:t>
      </w:r>
      <w:proofErr w:type="gramEnd"/>
      <w:r w:rsidRPr="0029568D">
        <w:rPr>
          <w:rFonts w:ascii="Calibri" w:hAnsi="Calibri"/>
          <w:b/>
          <w:sz w:val="20"/>
          <w:szCs w:val="20"/>
        </w:rPr>
        <w:t xml:space="preserve">. </w:t>
      </w:r>
      <w:r w:rsidRPr="0029568D">
        <w:rPr>
          <w:rFonts w:ascii="Calibri" w:hAnsi="Calibri"/>
          <w:sz w:val="20"/>
          <w:szCs w:val="20"/>
        </w:rPr>
        <w:t>Fluxo e controle de qualidade no preparo e distribuição de refeições</w:t>
      </w:r>
      <w:r>
        <w:rPr>
          <w:rFonts w:ascii="Calibri" w:hAnsi="Calibri"/>
          <w:sz w:val="20"/>
          <w:szCs w:val="20"/>
        </w:rPr>
        <w:t xml:space="preserve"> - </w:t>
      </w:r>
      <w:r w:rsidRPr="00324281">
        <w:rPr>
          <w:rFonts w:ascii="Calibri" w:hAnsi="Calibri"/>
          <w:sz w:val="20"/>
          <w:szCs w:val="20"/>
        </w:rPr>
        <w:t>Planilha exclusiva para as áreas “Preparo e Distribuição de Refeições” e “Dietética”</w:t>
      </w:r>
    </w:p>
    <w:tbl>
      <w:tblPr>
        <w:tblW w:w="15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94"/>
        <w:gridCol w:w="567"/>
        <w:gridCol w:w="567"/>
        <w:gridCol w:w="3141"/>
      </w:tblGrid>
      <w:tr w:rsidR="00D1254C" w:rsidRPr="00592A0B" w:rsidTr="007E760C">
        <w:trPr>
          <w:cantSplit/>
          <w:trHeight w:val="257"/>
        </w:trPr>
        <w:tc>
          <w:tcPr>
            <w:tcW w:w="11694" w:type="dxa"/>
            <w:vMerge w:val="restart"/>
            <w:vAlign w:val="bottom"/>
          </w:tcPr>
          <w:p w:rsidR="00D1254C" w:rsidRPr="00D34192" w:rsidRDefault="00D1254C" w:rsidP="007E760C">
            <w:pPr>
              <w:pStyle w:val="Ttulo5"/>
              <w:ind w:right="-53"/>
              <w:rPr>
                <w:rFonts w:ascii="Calibri" w:hAnsi="Calibri"/>
                <w:b/>
                <w:sz w:val="20"/>
              </w:rPr>
            </w:pPr>
            <w:r w:rsidRPr="00D34192">
              <w:rPr>
                <w:rFonts w:ascii="Calibri" w:hAnsi="Calibri"/>
                <w:b/>
                <w:sz w:val="20"/>
              </w:rPr>
              <w:t>Manipulação segura:</w:t>
            </w:r>
          </w:p>
        </w:tc>
        <w:tc>
          <w:tcPr>
            <w:tcW w:w="1134" w:type="dxa"/>
            <w:gridSpan w:val="2"/>
            <w:vAlign w:val="center"/>
          </w:tcPr>
          <w:p w:rsidR="00D1254C" w:rsidRPr="00D34192" w:rsidRDefault="00D1254C" w:rsidP="007E760C">
            <w:pPr>
              <w:pStyle w:val="Ttulo9"/>
              <w:ind w:left="-70" w:right="0"/>
              <w:jc w:val="center"/>
              <w:rPr>
                <w:rFonts w:ascii="Calibri" w:hAnsi="Calibri"/>
                <w:sz w:val="20"/>
              </w:rPr>
            </w:pPr>
            <w:r w:rsidRPr="00D34192">
              <w:rPr>
                <w:rFonts w:ascii="Calibri" w:hAnsi="Calibri"/>
                <w:sz w:val="20"/>
              </w:rPr>
              <w:t>Adequação</w:t>
            </w:r>
          </w:p>
        </w:tc>
        <w:tc>
          <w:tcPr>
            <w:tcW w:w="3141" w:type="dxa"/>
            <w:vMerge w:val="restart"/>
          </w:tcPr>
          <w:p w:rsidR="00D1254C" w:rsidRPr="00D34192" w:rsidRDefault="00D1254C" w:rsidP="007E760C">
            <w:pPr>
              <w:pStyle w:val="Ttulo6"/>
              <w:ind w:right="0"/>
              <w:jc w:val="center"/>
              <w:rPr>
                <w:rFonts w:ascii="Calibri" w:hAnsi="Calibri"/>
                <w:b/>
              </w:rPr>
            </w:pPr>
            <w:r w:rsidRPr="00D34192">
              <w:rPr>
                <w:rFonts w:ascii="Calibri" w:hAnsi="Calibri"/>
                <w:b/>
              </w:rPr>
              <w:t>Observação</w:t>
            </w:r>
          </w:p>
        </w:tc>
      </w:tr>
      <w:tr w:rsidR="00D1254C" w:rsidRPr="00592A0B" w:rsidTr="007E760C">
        <w:trPr>
          <w:cantSplit/>
          <w:trHeight w:val="154"/>
        </w:trPr>
        <w:tc>
          <w:tcPr>
            <w:tcW w:w="11694" w:type="dxa"/>
            <w:vMerge/>
            <w:vAlign w:val="bottom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254C" w:rsidRPr="0029568D" w:rsidRDefault="00D1254C" w:rsidP="007E760C">
            <w:pPr>
              <w:ind w:left="-211" w:right="-59"/>
              <w:jc w:val="center"/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Sim</w:t>
            </w:r>
          </w:p>
        </w:tc>
        <w:tc>
          <w:tcPr>
            <w:tcW w:w="567" w:type="dxa"/>
            <w:vAlign w:val="center"/>
          </w:tcPr>
          <w:p w:rsidR="00D1254C" w:rsidRPr="0029568D" w:rsidRDefault="00D1254C" w:rsidP="007E760C">
            <w:pPr>
              <w:ind w:left="-81" w:right="-205"/>
              <w:jc w:val="center"/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Não</w:t>
            </w:r>
          </w:p>
        </w:tc>
        <w:tc>
          <w:tcPr>
            <w:tcW w:w="3141" w:type="dxa"/>
            <w:vMerge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405"/>
        </w:trPr>
        <w:tc>
          <w:tcPr>
            <w:tcW w:w="11694" w:type="dxa"/>
            <w:vAlign w:val="bottom"/>
          </w:tcPr>
          <w:p w:rsidR="00D1254C" w:rsidRPr="00D34192" w:rsidRDefault="00D1254C" w:rsidP="007E760C">
            <w:pPr>
              <w:pStyle w:val="Corpodetexto"/>
              <w:ind w:right="290"/>
              <w:rPr>
                <w:rFonts w:ascii="Calibri" w:hAnsi="Calibri"/>
              </w:rPr>
            </w:pPr>
            <w:r w:rsidRPr="00D34192">
              <w:rPr>
                <w:rFonts w:ascii="Calibri" w:hAnsi="Calibri"/>
              </w:rPr>
              <w:t>Utiliza diferentes superfícies de trabalho (bancadas), e utensílios (tábuas, facas, etc.) para alimentos crus e cozidos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D1254C" w:rsidRPr="0029568D" w:rsidRDefault="00D1254C" w:rsidP="007E760C">
            <w:pPr>
              <w:ind w:right="-11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405"/>
        </w:trPr>
        <w:tc>
          <w:tcPr>
            <w:tcW w:w="11694" w:type="dxa"/>
            <w:vAlign w:val="center"/>
          </w:tcPr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Separa as bancadas para higiene de alimentos e utensílios. (a inadequação implica em risco de contaminação por substâncias tóxicas e microorganismos)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405"/>
        </w:trPr>
        <w:tc>
          <w:tcPr>
            <w:tcW w:w="11694" w:type="dxa"/>
            <w:vAlign w:val="center"/>
          </w:tcPr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Evita manipulação manual (devido ao risco de contaminação pela mão do manipulador) e lava as mãos a cada mudança de operação.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261"/>
        </w:trPr>
        <w:tc>
          <w:tcPr>
            <w:tcW w:w="11694" w:type="dxa"/>
            <w:vAlign w:val="center"/>
          </w:tcPr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Mantém os materiais de limpeza afastados dos alimentos.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265"/>
        </w:trPr>
        <w:tc>
          <w:tcPr>
            <w:tcW w:w="11694" w:type="dxa"/>
            <w:vAlign w:val="center"/>
          </w:tcPr>
          <w:p w:rsidR="00D1254C" w:rsidRPr="00D34192" w:rsidRDefault="00D1254C" w:rsidP="007E760C">
            <w:pPr>
              <w:pStyle w:val="Corpodetexto"/>
              <w:ind w:right="290"/>
              <w:jc w:val="both"/>
              <w:rPr>
                <w:rFonts w:ascii="Calibri" w:hAnsi="Calibri"/>
              </w:rPr>
            </w:pPr>
            <w:r w:rsidRPr="00D34192">
              <w:rPr>
                <w:rFonts w:ascii="Calibri" w:hAnsi="Calibri"/>
              </w:rPr>
              <w:t>Mantém os alimentos protegidos (tampados).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405"/>
        </w:trPr>
        <w:tc>
          <w:tcPr>
            <w:tcW w:w="11694" w:type="dxa"/>
            <w:vAlign w:val="center"/>
          </w:tcPr>
          <w:p w:rsidR="00D1254C" w:rsidRPr="00D34192" w:rsidRDefault="00D1254C" w:rsidP="007E760C">
            <w:pPr>
              <w:pStyle w:val="Corpodetexto"/>
              <w:ind w:right="290"/>
              <w:jc w:val="both"/>
              <w:rPr>
                <w:rFonts w:ascii="Calibri" w:hAnsi="Calibri"/>
                <w:b/>
              </w:rPr>
            </w:pPr>
            <w:r w:rsidRPr="00D34192">
              <w:rPr>
                <w:rFonts w:ascii="Calibri" w:hAnsi="Calibri"/>
                <w:b/>
              </w:rPr>
              <w:t>Pré-preparo de não perecíveis:</w:t>
            </w:r>
          </w:p>
          <w:p w:rsidR="00D1254C" w:rsidRPr="00D34192" w:rsidRDefault="00D1254C" w:rsidP="007E760C">
            <w:pPr>
              <w:pStyle w:val="Corpodetexto"/>
              <w:ind w:right="290"/>
              <w:jc w:val="both"/>
              <w:rPr>
                <w:rFonts w:ascii="Calibri" w:hAnsi="Calibri"/>
              </w:rPr>
            </w:pPr>
            <w:r w:rsidRPr="00D34192">
              <w:rPr>
                <w:rFonts w:ascii="Calibri" w:hAnsi="Calibri"/>
              </w:rPr>
              <w:t>As embalagens impermeáveis são lavadas em água potável antes de serem abertas.</w:t>
            </w:r>
          </w:p>
          <w:p w:rsidR="00D1254C" w:rsidRPr="00D34192" w:rsidRDefault="00D1254C" w:rsidP="007E760C">
            <w:pPr>
              <w:pStyle w:val="Corpodetexto"/>
              <w:ind w:right="290"/>
              <w:jc w:val="both"/>
              <w:rPr>
                <w:rFonts w:ascii="Calibri" w:hAnsi="Calibri"/>
              </w:rPr>
            </w:pPr>
            <w:r w:rsidRPr="00D34192">
              <w:rPr>
                <w:rFonts w:ascii="Calibri" w:hAnsi="Calibri"/>
              </w:rPr>
              <w:t xml:space="preserve">A reconstituição de alimentos em pó é realizada com água potável. (a inadequação implica em risco de contaminação durante </w:t>
            </w:r>
            <w:proofErr w:type="spellStart"/>
            <w:r w:rsidRPr="00D34192">
              <w:rPr>
                <w:rFonts w:ascii="Calibri" w:hAnsi="Calibri"/>
              </w:rPr>
              <w:t>reidratação</w:t>
            </w:r>
            <w:proofErr w:type="spellEnd"/>
            <w:r w:rsidRPr="00D34192">
              <w:rPr>
                <w:rFonts w:ascii="Calibri" w:hAnsi="Calibri"/>
              </w:rPr>
              <w:t>)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D1254C" w:rsidRPr="0029568D" w:rsidRDefault="00D1254C" w:rsidP="007E760C">
            <w:pPr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425"/>
        </w:trPr>
        <w:tc>
          <w:tcPr>
            <w:tcW w:w="11694" w:type="dxa"/>
            <w:vAlign w:val="center"/>
          </w:tcPr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Preparo de ovos:</w:t>
            </w:r>
          </w:p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sz w:val="20"/>
                <w:szCs w:val="20"/>
              </w:rPr>
            </w:pPr>
            <w:r w:rsidRPr="004D62E3">
              <w:rPr>
                <w:rFonts w:ascii="Calibri" w:hAnsi="Calibri"/>
                <w:sz w:val="20"/>
                <w:szCs w:val="20"/>
              </w:rPr>
              <w:t>São apenas</w:t>
            </w:r>
            <w:r w:rsidRPr="0029568D">
              <w:rPr>
                <w:rFonts w:ascii="Calibri" w:hAnsi="Calibri"/>
                <w:sz w:val="20"/>
                <w:szCs w:val="20"/>
              </w:rPr>
              <w:t xml:space="preserve"> utilizados cozidos por 7 </w:t>
            </w:r>
            <w:proofErr w:type="spellStart"/>
            <w:r w:rsidRPr="0029568D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29568D">
              <w:rPr>
                <w:rFonts w:ascii="Calibri" w:hAnsi="Calibri"/>
                <w:sz w:val="20"/>
                <w:szCs w:val="20"/>
              </w:rPr>
              <w:t xml:space="preserve"> em fervura ou fritos com a gema dura.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1012"/>
        </w:trPr>
        <w:tc>
          <w:tcPr>
            <w:tcW w:w="11694" w:type="dxa"/>
            <w:vAlign w:val="center"/>
          </w:tcPr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Reaproveitamento de sobras:</w:t>
            </w:r>
          </w:p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 xml:space="preserve">Apenas as sobras limpas, que não foram expostas no balcão térmico ou </w:t>
            </w:r>
            <w:proofErr w:type="spellStart"/>
            <w:r w:rsidRPr="0029568D">
              <w:rPr>
                <w:rFonts w:ascii="Calibri" w:hAnsi="Calibri"/>
                <w:i/>
                <w:sz w:val="20"/>
                <w:szCs w:val="20"/>
              </w:rPr>
              <w:t>self</w:t>
            </w:r>
            <w:proofErr w:type="spellEnd"/>
            <w:r w:rsidRPr="0029568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29568D">
              <w:rPr>
                <w:rFonts w:ascii="Calibri" w:hAnsi="Calibri"/>
                <w:i/>
                <w:sz w:val="20"/>
                <w:szCs w:val="20"/>
              </w:rPr>
              <w:t>service</w:t>
            </w:r>
            <w:proofErr w:type="spellEnd"/>
            <w:r w:rsidRPr="0029568D">
              <w:rPr>
                <w:rFonts w:ascii="Calibri" w:hAnsi="Calibri"/>
                <w:sz w:val="20"/>
                <w:szCs w:val="20"/>
              </w:rPr>
              <w:t xml:space="preserve">, mantidas sob temperatura controlada; </w:t>
            </w:r>
          </w:p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sz w:val="20"/>
                <w:szCs w:val="20"/>
              </w:rPr>
            </w:pPr>
            <w:r w:rsidRPr="0029568D">
              <w:rPr>
                <w:rFonts w:ascii="Calibri" w:hAnsi="Calibri"/>
                <w:sz w:val="20"/>
                <w:szCs w:val="20"/>
              </w:rPr>
              <w:t>No reaquecimento, garante fervura ou que o alimento atinja 74ºC no interior do alimento. (a inadequação implica em risco de multiplicação microbiana e/ou sobrevivência de microorganismos na forma vegetativa; persistência de toxinas termoestáveis)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D1254C" w:rsidRPr="00592A0B" w:rsidTr="007E760C">
        <w:trPr>
          <w:cantSplit/>
          <w:trHeight w:val="1288"/>
        </w:trPr>
        <w:tc>
          <w:tcPr>
            <w:tcW w:w="11694" w:type="dxa"/>
            <w:vAlign w:val="center"/>
          </w:tcPr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568D">
              <w:rPr>
                <w:rFonts w:ascii="Calibri" w:hAnsi="Calibri"/>
                <w:b/>
                <w:sz w:val="20"/>
                <w:szCs w:val="20"/>
              </w:rPr>
              <w:t>Armazenagem dos alimentos pré-preparados e das sobras:</w:t>
            </w:r>
          </w:p>
          <w:p w:rsidR="00D1254C" w:rsidRPr="0029568D" w:rsidRDefault="00D1254C" w:rsidP="007E760C">
            <w:pPr>
              <w:ind w:right="29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62E3">
              <w:rPr>
                <w:rFonts w:ascii="Calibri" w:hAnsi="Calibri"/>
                <w:sz w:val="18"/>
                <w:szCs w:val="18"/>
              </w:rPr>
              <w:t xml:space="preserve">Mantém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4D62E3">
              <w:rPr>
                <w:rFonts w:ascii="Calibri" w:hAnsi="Calibri"/>
                <w:sz w:val="18"/>
                <w:szCs w:val="18"/>
              </w:rPr>
              <w:t>escados</w:t>
            </w:r>
            <w:r w:rsidRPr="000A09D4">
              <w:rPr>
                <w:rFonts w:ascii="Calibri" w:hAnsi="Calibri"/>
                <w:sz w:val="18"/>
                <w:szCs w:val="18"/>
              </w:rPr>
              <w:t xml:space="preserve"> e seus produtos manipulados crus (máximo 2ºC por </w:t>
            </w:r>
            <w:proofErr w:type="gramStart"/>
            <w:r w:rsidRPr="000A09D4">
              <w:rPr>
                <w:rFonts w:ascii="Calibri" w:hAnsi="Calibri"/>
                <w:sz w:val="18"/>
                <w:szCs w:val="18"/>
              </w:rPr>
              <w:t>3</w:t>
            </w:r>
            <w:proofErr w:type="gramEnd"/>
            <w:r w:rsidRPr="000A09D4">
              <w:rPr>
                <w:rFonts w:ascii="Calibri" w:hAnsi="Calibri"/>
                <w:sz w:val="18"/>
                <w:szCs w:val="18"/>
              </w:rPr>
              <w:t xml:space="preserve"> dias); Carne bovina, suína, aves e outras e seus produtos manipulados crus (máximo 4ºC por 3 dias); Carne bovina e suína, aves, entre outras, e seus produtos manipulados crus (máximo 4ºC por 3 dias); Espetos mistos, bife </w:t>
            </w:r>
            <w:proofErr w:type="spellStart"/>
            <w:r w:rsidRPr="000A09D4">
              <w:rPr>
                <w:rFonts w:ascii="Calibri" w:hAnsi="Calibri"/>
                <w:sz w:val="18"/>
                <w:szCs w:val="18"/>
              </w:rPr>
              <w:t>rolê</w:t>
            </w:r>
            <w:proofErr w:type="spellEnd"/>
            <w:r w:rsidRPr="000A09D4">
              <w:rPr>
                <w:rFonts w:ascii="Calibri" w:hAnsi="Calibri"/>
                <w:sz w:val="18"/>
                <w:szCs w:val="18"/>
              </w:rPr>
              <w:t xml:space="preserve"> , carnes empanadas cruas e preparações com carne moída (máximo 4ºC por 2 dias); Frios e embutidos, fatiados, picados ou moídos (máximo 4ºC por 3 dias); Alimentos pós-cocção exceto pescado (máximo 4ºC por 3 dias); Pescados pós-cocção (máximo 2ºC por 1 dia); Sobremesas e outras preparações com laticínios (máximo 4ºC por 3 dias); Produtos de panificação e confeitaria com coberturas e recheios, prontos para o consumo (máximo 5ºC por 5 dias); Frutas, verduras e legumes higienizados, fracionados ou descascados, sucos e polpas de frutas (máximo 5ºC por 3 dias); Leite e derivados (máximo 7ºC por 5 dias); Ovos (máximo 10ºC por 7 dias); Maionese e misturas de maionese com outros alimentos (máximo 4ºC por 2 dias).</w:t>
            </w: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</w:tcPr>
          <w:p w:rsidR="00D1254C" w:rsidRPr="0029568D" w:rsidRDefault="00D1254C" w:rsidP="007E760C">
            <w:pPr>
              <w:ind w:right="-56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1254C" w:rsidRPr="00771565" w:rsidRDefault="00D1254C" w:rsidP="00D1254C">
      <w:pPr>
        <w:ind w:left="-540" w:firstLine="682"/>
        <w:rPr>
          <w:rFonts w:ascii="Calibri" w:hAnsi="Calibri"/>
          <w:b/>
          <w:sz w:val="18"/>
          <w:szCs w:val="18"/>
        </w:rPr>
      </w:pPr>
      <w:r w:rsidRPr="00771565">
        <w:rPr>
          <w:rFonts w:ascii="Calibri" w:hAnsi="Calibri"/>
          <w:sz w:val="18"/>
          <w:szCs w:val="18"/>
        </w:rPr>
        <w:t>Fonte: Adaptado de Ribeirão Preto. Prefeitura Municipal. Termo de Visita. Ribeirão Preto. Secretaria Municipal da Educação. Departamento de Alimentação Escolar; 2002.</w:t>
      </w:r>
    </w:p>
    <w:p w:rsidR="00D1254C" w:rsidRPr="0029568D" w:rsidRDefault="00D1254C" w:rsidP="00D1254C">
      <w:pPr>
        <w:ind w:left="-180"/>
        <w:rPr>
          <w:rFonts w:ascii="Calibri" w:hAnsi="Calibri"/>
          <w:b/>
          <w:sz w:val="20"/>
          <w:szCs w:val="20"/>
        </w:rPr>
      </w:pPr>
    </w:p>
    <w:p w:rsidR="00D1254C" w:rsidRPr="004D62E3" w:rsidRDefault="00D1254C" w:rsidP="00D1254C">
      <w:pPr>
        <w:ind w:left="-567" w:right="-567"/>
        <w:rPr>
          <w:rFonts w:ascii="Calibri" w:hAnsi="Calibri"/>
          <w:b/>
          <w:sz w:val="20"/>
          <w:szCs w:val="20"/>
        </w:rPr>
      </w:pPr>
      <w:r w:rsidRPr="0029568D">
        <w:rPr>
          <w:rFonts w:ascii="Calibri" w:hAnsi="Calibri"/>
          <w:b/>
          <w:sz w:val="20"/>
          <w:szCs w:val="20"/>
        </w:rPr>
        <w:tab/>
        <w:t>Diagnóstico:</w:t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</w:r>
      <w:r w:rsidRPr="0029568D">
        <w:rPr>
          <w:rFonts w:ascii="Calibri" w:hAnsi="Calibri"/>
          <w:b/>
          <w:sz w:val="20"/>
          <w:szCs w:val="20"/>
        </w:rPr>
        <w:tab/>
        <w:t>Propostas de soluções viáveis:</w:t>
      </w:r>
    </w:p>
    <w:p w:rsidR="00D1254C" w:rsidRPr="0029568D" w:rsidRDefault="00D1254C" w:rsidP="00D1254C">
      <w:pPr>
        <w:tabs>
          <w:tab w:val="left" w:pos="6660"/>
        </w:tabs>
        <w:rPr>
          <w:rFonts w:ascii="Calibri" w:hAnsi="Calibri"/>
          <w:sz w:val="20"/>
          <w:szCs w:val="20"/>
        </w:rPr>
        <w:sectPr w:rsidR="00D1254C" w:rsidRPr="0029568D" w:rsidSect="00394026">
          <w:pgSz w:w="16838" w:h="11906" w:orient="landscape"/>
          <w:pgMar w:top="-851" w:right="193" w:bottom="284" w:left="426" w:header="130" w:footer="272" w:gutter="0"/>
          <w:cols w:space="708"/>
          <w:docGrid w:linePitch="360"/>
        </w:sectPr>
      </w:pPr>
    </w:p>
    <w:p w:rsidR="00BA4E65" w:rsidRPr="0029568D" w:rsidRDefault="00BA4E65" w:rsidP="00BA4E65">
      <w:pPr>
        <w:spacing w:line="276" w:lineRule="auto"/>
        <w:ind w:right="247" w:firstLine="708"/>
        <w:jc w:val="both"/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sz w:val="20"/>
          <w:szCs w:val="20"/>
        </w:rPr>
        <w:lastRenderedPageBreak/>
        <w:t>Ao final do preenchimento das planilhas, reflita:</w:t>
      </w:r>
    </w:p>
    <w:p w:rsidR="00BA4E65" w:rsidRPr="0029568D" w:rsidRDefault="00BA4E65" w:rsidP="00BA4E65">
      <w:pPr>
        <w:spacing w:line="276" w:lineRule="auto"/>
        <w:ind w:right="247" w:firstLine="708"/>
        <w:jc w:val="both"/>
        <w:rPr>
          <w:rFonts w:ascii="Calibri" w:hAnsi="Calibri"/>
          <w:sz w:val="20"/>
          <w:szCs w:val="20"/>
        </w:rPr>
      </w:pPr>
    </w:p>
    <w:p w:rsidR="00BA4E65" w:rsidRPr="00592A0B" w:rsidRDefault="00BA4E65" w:rsidP="00BA4E6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592A0B">
        <w:rPr>
          <w:rFonts w:ascii="Calibri" w:hAnsi="Calibri"/>
          <w:sz w:val="20"/>
          <w:szCs w:val="20"/>
        </w:rPr>
        <w:t xml:space="preserve">Ao finalizar a observação da área o aluno deve elaborar um diagnóstico final coerente, articulando os diagnósticos parciais e elaborando um plano de ação, no qual demonstre sua capacidade de análise e senso crítico, argumentação consistente. </w:t>
      </w:r>
      <w:r w:rsidRPr="00592A0B">
        <w:rPr>
          <w:rFonts w:ascii="Calibri" w:hAnsi="Calibri"/>
          <w:sz w:val="20"/>
          <w:szCs w:val="20"/>
          <w:lang w:val="pt-PT"/>
        </w:rPr>
        <w:t xml:space="preserve">A avaliação que será apresentada e discutida com a equipe de supervisão local, antes de ser utilizada para elaboração do relatório do estágio. </w:t>
      </w:r>
    </w:p>
    <w:p w:rsidR="00BA4E65" w:rsidRPr="0029568D" w:rsidRDefault="00BA4E65" w:rsidP="00BA4E65">
      <w:pPr>
        <w:numPr>
          <w:ilvl w:val="0"/>
          <w:numId w:val="1"/>
        </w:numPr>
        <w:spacing w:after="0" w:line="276" w:lineRule="auto"/>
        <w:ind w:right="247"/>
        <w:contextualSpacing/>
        <w:jc w:val="both"/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sz w:val="20"/>
          <w:szCs w:val="20"/>
        </w:rPr>
        <w:t>Qual a sua percepção sobre as necessidades de melhoria na estrutura organizacional da UAN avaliada?</w:t>
      </w:r>
    </w:p>
    <w:p w:rsidR="00BA4E65" w:rsidRPr="004D62E3" w:rsidRDefault="00BA4E65" w:rsidP="00BA4E65">
      <w:pPr>
        <w:numPr>
          <w:ilvl w:val="0"/>
          <w:numId w:val="1"/>
        </w:numPr>
        <w:spacing w:after="0" w:line="276" w:lineRule="auto"/>
        <w:ind w:right="247"/>
        <w:contextualSpacing/>
        <w:jc w:val="both"/>
        <w:rPr>
          <w:rFonts w:ascii="Calibri" w:hAnsi="Calibri"/>
          <w:sz w:val="20"/>
          <w:szCs w:val="20"/>
        </w:rPr>
      </w:pPr>
      <w:r w:rsidRPr="004D62E3">
        <w:rPr>
          <w:rFonts w:ascii="Calibri" w:hAnsi="Calibri"/>
          <w:sz w:val="20"/>
          <w:szCs w:val="20"/>
        </w:rPr>
        <w:t>Caso fosse adotada a Res. 216, o que mudaria na avaliação realizada?</w:t>
      </w:r>
    </w:p>
    <w:p w:rsidR="00BA4E65" w:rsidRPr="0029568D" w:rsidRDefault="00BA4E65" w:rsidP="00BA4E65">
      <w:pPr>
        <w:rPr>
          <w:rFonts w:ascii="Calibri" w:hAnsi="Calibri"/>
          <w:b/>
          <w:sz w:val="20"/>
          <w:szCs w:val="20"/>
        </w:rPr>
      </w:pPr>
    </w:p>
    <w:p w:rsidR="00BA4E65" w:rsidRPr="0029568D" w:rsidRDefault="00BA4E65" w:rsidP="00BA4E65">
      <w:pPr>
        <w:rPr>
          <w:rFonts w:ascii="Calibri" w:hAnsi="Calibri"/>
          <w:sz w:val="20"/>
          <w:szCs w:val="20"/>
        </w:rPr>
      </w:pPr>
      <w:r w:rsidRPr="0029568D">
        <w:rPr>
          <w:rFonts w:ascii="Calibri" w:hAnsi="Calibri"/>
          <w:sz w:val="20"/>
          <w:szCs w:val="20"/>
        </w:rPr>
        <w:t>Avalie seu conhecimento sobre os aspectos questionados. Utilize a bibliografia adicional no material de apoio</w:t>
      </w:r>
    </w:p>
    <w:p w:rsidR="00D1254C" w:rsidRPr="0029568D" w:rsidRDefault="00D1254C" w:rsidP="00D1254C">
      <w:pPr>
        <w:rPr>
          <w:rFonts w:ascii="Calibri" w:hAnsi="Calibri"/>
          <w:sz w:val="20"/>
          <w:szCs w:val="20"/>
        </w:rPr>
      </w:pPr>
    </w:p>
    <w:p w:rsidR="00D1254C" w:rsidRPr="0029568D" w:rsidRDefault="00D1254C" w:rsidP="00D1254C">
      <w:pPr>
        <w:ind w:left="-567" w:right="-567" w:firstLine="567"/>
        <w:rPr>
          <w:rFonts w:ascii="Calibri" w:hAnsi="Calibri"/>
          <w:sz w:val="20"/>
          <w:szCs w:val="20"/>
        </w:rPr>
      </w:pPr>
    </w:p>
    <w:p w:rsidR="002F21A5" w:rsidRDefault="002F21A5"/>
    <w:p w:rsidR="00E9718D" w:rsidRDefault="00E9718D"/>
    <w:p w:rsidR="00337F99" w:rsidRDefault="00337F99"/>
    <w:p w:rsidR="00337F99" w:rsidRDefault="00337F99"/>
    <w:p w:rsidR="00337F99" w:rsidRDefault="00337F99"/>
    <w:p w:rsidR="00337F99" w:rsidRDefault="00337F99"/>
    <w:p w:rsidR="00337F99" w:rsidRDefault="00337F99"/>
    <w:p w:rsidR="00337F99" w:rsidRDefault="00337F99"/>
    <w:p w:rsidR="00E9718D" w:rsidRDefault="00E9718D"/>
    <w:p w:rsidR="00E9718D" w:rsidRDefault="00E9718D"/>
    <w:p w:rsidR="00E9718D" w:rsidRDefault="00E9718D"/>
    <w:p w:rsidR="00E9718D" w:rsidRDefault="00E9718D"/>
    <w:p w:rsidR="00E9718D" w:rsidRDefault="00E9718D"/>
    <w:p w:rsidR="00E9718D" w:rsidRDefault="00E9718D"/>
    <w:sectPr w:rsidR="00E9718D" w:rsidSect="002F21A5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18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1A5"/>
    <w:rsid w:val="001905A4"/>
    <w:rsid w:val="002E781E"/>
    <w:rsid w:val="002F21A5"/>
    <w:rsid w:val="00324281"/>
    <w:rsid w:val="00337F99"/>
    <w:rsid w:val="004106BE"/>
    <w:rsid w:val="004B03AC"/>
    <w:rsid w:val="004D3740"/>
    <w:rsid w:val="004F6D24"/>
    <w:rsid w:val="00787C5C"/>
    <w:rsid w:val="007C2291"/>
    <w:rsid w:val="0080790D"/>
    <w:rsid w:val="008905A7"/>
    <w:rsid w:val="00A66ABC"/>
    <w:rsid w:val="00B45753"/>
    <w:rsid w:val="00BA4E65"/>
    <w:rsid w:val="00D1254C"/>
    <w:rsid w:val="00E619A5"/>
    <w:rsid w:val="00E93B01"/>
    <w:rsid w:val="00E9718D"/>
    <w:rsid w:val="00EA30C2"/>
    <w:rsid w:val="00FC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91"/>
  </w:style>
  <w:style w:type="paragraph" w:styleId="Ttulo5">
    <w:name w:val="heading 5"/>
    <w:basedOn w:val="Normal"/>
    <w:next w:val="Normal"/>
    <w:link w:val="Ttulo5Char"/>
    <w:qFormat/>
    <w:rsid w:val="00D1254C"/>
    <w:pPr>
      <w:keepNext/>
      <w:spacing w:after="0" w:line="240" w:lineRule="auto"/>
      <w:ind w:right="-567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1254C"/>
    <w:pPr>
      <w:keepNext/>
      <w:spacing w:after="0" w:line="240" w:lineRule="auto"/>
      <w:ind w:right="-567"/>
      <w:outlineLvl w:val="5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1254C"/>
    <w:pPr>
      <w:keepNext/>
      <w:spacing w:after="0" w:line="240" w:lineRule="auto"/>
      <w:ind w:right="-567"/>
      <w:outlineLvl w:val="8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D1254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125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1254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D1254C"/>
    <w:pPr>
      <w:spacing w:after="0" w:line="240" w:lineRule="auto"/>
      <w:ind w:right="-567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25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B03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2683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Usuario</cp:lastModifiedBy>
  <cp:revision>18</cp:revision>
  <dcterms:created xsi:type="dcterms:W3CDTF">2017-01-22T17:14:00Z</dcterms:created>
  <dcterms:modified xsi:type="dcterms:W3CDTF">2017-02-10T13:24:00Z</dcterms:modified>
</cp:coreProperties>
</file>