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AA" w:rsidRPr="008C7AAA" w:rsidRDefault="008C7AAA" w:rsidP="00D60885">
      <w:pPr>
        <w:spacing w:before="160" w:after="0"/>
        <w:jc w:val="both"/>
        <w:rPr>
          <w:rFonts w:cstheme="minorHAnsi"/>
          <w:b/>
          <w:sz w:val="36"/>
          <w:szCs w:val="28"/>
        </w:rPr>
      </w:pPr>
      <w:r w:rsidRPr="008C7AAA">
        <w:rPr>
          <w:rFonts w:cstheme="minorHAnsi"/>
          <w:b/>
          <w:sz w:val="36"/>
          <w:szCs w:val="28"/>
        </w:rPr>
        <w:t>EXERCÍCIO – CONFECÇÕES DESAFIO</w:t>
      </w:r>
    </w:p>
    <w:p w:rsidR="008C7AAA" w:rsidRDefault="008C7AAA" w:rsidP="00D60885">
      <w:pPr>
        <w:spacing w:before="160"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D60885" w:rsidRPr="00D60885" w:rsidRDefault="00D60885" w:rsidP="00D60885">
      <w:pPr>
        <w:spacing w:before="160" w:after="0"/>
        <w:jc w:val="both"/>
        <w:rPr>
          <w:rFonts w:asciiTheme="majorHAnsi" w:hAnsiTheme="majorHAnsi" w:cstheme="majorHAnsi"/>
          <w:sz w:val="24"/>
          <w:szCs w:val="24"/>
        </w:rPr>
      </w:pPr>
      <w:r w:rsidRPr="00D60885">
        <w:rPr>
          <w:rFonts w:asciiTheme="majorHAnsi" w:hAnsiTheme="majorHAnsi" w:cstheme="majorHAnsi"/>
          <w:sz w:val="24"/>
          <w:szCs w:val="24"/>
        </w:rPr>
        <w:t>A confecções desafio apresentou as seguintes informações atualizadas obtidas em seus balanços ($ médios do ano – R$ milhões):</w:t>
      </w:r>
    </w:p>
    <w:p w:rsidR="00D60885" w:rsidRPr="009638FC" w:rsidRDefault="00D60885" w:rsidP="009638FC">
      <w:pPr>
        <w:pStyle w:val="PargrafodaLista"/>
        <w:numPr>
          <w:ilvl w:val="0"/>
          <w:numId w:val="3"/>
        </w:numPr>
        <w:rPr>
          <w:rFonts w:asciiTheme="majorHAnsi" w:hAnsiTheme="majorHAnsi" w:cstheme="majorHAnsi"/>
          <w:b/>
        </w:rPr>
      </w:pPr>
      <w:r w:rsidRPr="009638FC">
        <w:rPr>
          <w:rFonts w:asciiTheme="majorHAnsi" w:hAnsiTheme="majorHAnsi" w:cstheme="majorHAnsi"/>
          <w:b/>
        </w:rPr>
        <w:t>Capital investido</w:t>
      </w:r>
    </w:p>
    <w:p w:rsidR="00D60885" w:rsidRPr="009638FC" w:rsidRDefault="00D60885" w:rsidP="009638FC">
      <w:pPr>
        <w:pStyle w:val="PargrafodaLista"/>
        <w:numPr>
          <w:ilvl w:val="1"/>
          <w:numId w:val="3"/>
        </w:numPr>
        <w:ind w:left="1134"/>
        <w:rPr>
          <w:rFonts w:asciiTheme="majorHAnsi" w:hAnsiTheme="majorHAnsi" w:cstheme="majorHAnsi"/>
          <w:sz w:val="20"/>
          <w:szCs w:val="20"/>
        </w:rPr>
      </w:pPr>
      <w:r w:rsidRPr="009638FC">
        <w:rPr>
          <w:rFonts w:asciiTheme="majorHAnsi" w:hAnsiTheme="majorHAnsi" w:cstheme="majorHAnsi"/>
          <w:sz w:val="20"/>
          <w:szCs w:val="20"/>
        </w:rPr>
        <w:t>Capital de giro = $2,200</w:t>
      </w:r>
    </w:p>
    <w:p w:rsidR="00D60885" w:rsidRPr="009638FC" w:rsidRDefault="00D60885" w:rsidP="009638FC">
      <w:pPr>
        <w:pStyle w:val="PargrafodaLista"/>
        <w:numPr>
          <w:ilvl w:val="1"/>
          <w:numId w:val="3"/>
        </w:numPr>
        <w:ind w:left="1134"/>
        <w:rPr>
          <w:rFonts w:asciiTheme="majorHAnsi" w:hAnsiTheme="majorHAnsi" w:cstheme="majorHAnsi"/>
          <w:sz w:val="20"/>
          <w:szCs w:val="20"/>
        </w:rPr>
      </w:pPr>
      <w:r w:rsidRPr="009638FC">
        <w:rPr>
          <w:rFonts w:asciiTheme="majorHAnsi" w:hAnsiTheme="majorHAnsi" w:cstheme="majorHAnsi"/>
          <w:sz w:val="20"/>
          <w:szCs w:val="20"/>
        </w:rPr>
        <w:t>Capital fixo = $2,800</w:t>
      </w:r>
    </w:p>
    <w:p w:rsidR="00D60885" w:rsidRPr="009638FC" w:rsidRDefault="00D60885" w:rsidP="009638FC">
      <w:pPr>
        <w:pStyle w:val="PargrafodaLista"/>
        <w:numPr>
          <w:ilvl w:val="0"/>
          <w:numId w:val="3"/>
        </w:numPr>
        <w:rPr>
          <w:rFonts w:asciiTheme="majorHAnsi" w:hAnsiTheme="majorHAnsi" w:cstheme="majorHAnsi"/>
          <w:b/>
        </w:rPr>
      </w:pPr>
      <w:r w:rsidRPr="009638FC">
        <w:rPr>
          <w:rFonts w:asciiTheme="majorHAnsi" w:hAnsiTheme="majorHAnsi" w:cstheme="majorHAnsi"/>
          <w:b/>
        </w:rPr>
        <w:t>Fontes de capital</w:t>
      </w:r>
    </w:p>
    <w:p w:rsidR="00D60885" w:rsidRPr="009638FC" w:rsidRDefault="00D60885" w:rsidP="009638FC">
      <w:pPr>
        <w:pStyle w:val="PargrafodaLista"/>
        <w:numPr>
          <w:ilvl w:val="1"/>
          <w:numId w:val="3"/>
        </w:numPr>
        <w:ind w:left="1134"/>
        <w:rPr>
          <w:rFonts w:asciiTheme="majorHAnsi" w:hAnsiTheme="majorHAnsi" w:cstheme="majorHAnsi"/>
          <w:sz w:val="20"/>
          <w:szCs w:val="20"/>
        </w:rPr>
      </w:pPr>
      <w:r w:rsidRPr="009638FC">
        <w:rPr>
          <w:rFonts w:asciiTheme="majorHAnsi" w:hAnsiTheme="majorHAnsi" w:cstheme="majorHAnsi"/>
          <w:sz w:val="20"/>
          <w:szCs w:val="20"/>
        </w:rPr>
        <w:t>Terceiros = $1,000</w:t>
      </w:r>
    </w:p>
    <w:p w:rsidR="00D60885" w:rsidRPr="009638FC" w:rsidRDefault="00D60885" w:rsidP="009638FC">
      <w:pPr>
        <w:pStyle w:val="PargrafodaLista"/>
        <w:numPr>
          <w:ilvl w:val="1"/>
          <w:numId w:val="3"/>
        </w:numPr>
        <w:ind w:left="1134"/>
        <w:rPr>
          <w:rFonts w:asciiTheme="majorHAnsi" w:hAnsiTheme="majorHAnsi" w:cstheme="majorHAnsi"/>
          <w:sz w:val="20"/>
          <w:szCs w:val="20"/>
        </w:rPr>
      </w:pPr>
      <w:r w:rsidRPr="009638FC">
        <w:rPr>
          <w:rFonts w:asciiTheme="majorHAnsi" w:hAnsiTheme="majorHAnsi" w:cstheme="majorHAnsi"/>
          <w:sz w:val="20"/>
          <w:szCs w:val="20"/>
        </w:rPr>
        <w:t>Sócios = $4,000</w:t>
      </w:r>
    </w:p>
    <w:p w:rsidR="008C7AAA" w:rsidRDefault="008C7AAA" w:rsidP="00D60885">
      <w:pPr>
        <w:spacing w:before="160"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D60885" w:rsidRPr="00D60885" w:rsidRDefault="00D60885" w:rsidP="00D60885">
      <w:pPr>
        <w:spacing w:before="160" w:after="0"/>
        <w:jc w:val="both"/>
        <w:rPr>
          <w:rFonts w:asciiTheme="majorHAnsi" w:hAnsiTheme="majorHAnsi" w:cstheme="majorHAnsi"/>
          <w:sz w:val="24"/>
          <w:szCs w:val="24"/>
        </w:rPr>
      </w:pPr>
      <w:r w:rsidRPr="00D60885">
        <w:rPr>
          <w:rFonts w:asciiTheme="majorHAnsi" w:hAnsiTheme="majorHAnsi" w:cstheme="majorHAnsi"/>
          <w:sz w:val="24"/>
          <w:szCs w:val="24"/>
        </w:rPr>
        <w:t>O resultado do último período é composto conforme segue (R$ milhões):</w:t>
      </w:r>
    </w:p>
    <w:p w:rsidR="00D60885" w:rsidRDefault="00D60885" w:rsidP="00D60885">
      <w:pPr>
        <w:pStyle w:val="Ttulo1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Receita líquida de vendas do ano = $12,500</w:t>
      </w:r>
    </w:p>
    <w:p w:rsidR="00D60885" w:rsidRDefault="00D60885" w:rsidP="00D60885">
      <w:pPr>
        <w:pStyle w:val="Ttulo1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Custos e despesas operacionais = $11,125</w:t>
      </w:r>
    </w:p>
    <w:p w:rsidR="00D60885" w:rsidRPr="00412D83" w:rsidRDefault="00D60885" w:rsidP="00D60885">
      <w:pPr>
        <w:pStyle w:val="Ttulo1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Juros das dívidas (capital de terceiros) = $0,15</w:t>
      </w:r>
      <w:r w:rsidRPr="00412D83">
        <w:rPr>
          <w:rFonts w:asciiTheme="majorHAnsi" w:hAnsiTheme="majorHAnsi"/>
          <w:b w:val="0"/>
          <w:sz w:val="22"/>
          <w:szCs w:val="22"/>
        </w:rPr>
        <w:t>00</w:t>
      </w:r>
    </w:p>
    <w:p w:rsidR="00D60885" w:rsidRPr="00D60885" w:rsidRDefault="00D60885" w:rsidP="00D60885">
      <w:pPr>
        <w:pStyle w:val="Ttulo1"/>
        <w:numPr>
          <w:ilvl w:val="0"/>
          <w:numId w:val="1"/>
        </w:numPr>
        <w:rPr>
          <w:rFonts w:asciiTheme="majorHAnsi" w:hAnsiTheme="majorHAnsi" w:cstheme="majorHAnsi"/>
          <w:b w:val="0"/>
          <w:sz w:val="22"/>
          <w:szCs w:val="22"/>
        </w:rPr>
      </w:pPr>
      <w:r w:rsidRPr="00D60885">
        <w:rPr>
          <w:rFonts w:asciiTheme="majorHAnsi" w:hAnsiTheme="majorHAnsi" w:cstheme="majorHAnsi"/>
          <w:b w:val="0"/>
          <w:sz w:val="22"/>
          <w:szCs w:val="22"/>
        </w:rPr>
        <w:t>Custo de oportunidade do capital dos sócios = 20% ao ano</w:t>
      </w:r>
    </w:p>
    <w:p w:rsidR="00D60885" w:rsidRPr="00D60885" w:rsidRDefault="00D60885" w:rsidP="00D60885">
      <w:pPr>
        <w:pStyle w:val="Ttulo1"/>
        <w:numPr>
          <w:ilvl w:val="0"/>
          <w:numId w:val="1"/>
        </w:numPr>
        <w:rPr>
          <w:rFonts w:asciiTheme="majorHAnsi" w:hAnsiTheme="majorHAnsi" w:cstheme="majorHAnsi"/>
          <w:b w:val="0"/>
          <w:sz w:val="22"/>
          <w:szCs w:val="22"/>
        </w:rPr>
      </w:pPr>
      <w:r w:rsidRPr="00D60885">
        <w:rPr>
          <w:rFonts w:asciiTheme="majorHAnsi" w:hAnsiTheme="majorHAnsi" w:cstheme="majorHAnsi"/>
          <w:b w:val="0"/>
          <w:sz w:val="22"/>
          <w:szCs w:val="22"/>
        </w:rPr>
        <w:t>Alíquota de IR/CSSLL = 40% do lucro</w:t>
      </w:r>
    </w:p>
    <w:p w:rsidR="008C7AAA" w:rsidRDefault="008C7AAA" w:rsidP="00D60885">
      <w:pPr>
        <w:spacing w:before="160"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D60885" w:rsidRPr="00D60885" w:rsidRDefault="00D60885" w:rsidP="00D60885">
      <w:pPr>
        <w:spacing w:before="160" w:after="0"/>
        <w:jc w:val="both"/>
        <w:rPr>
          <w:rFonts w:asciiTheme="majorHAnsi" w:hAnsiTheme="majorHAnsi" w:cstheme="majorHAnsi"/>
          <w:sz w:val="24"/>
          <w:szCs w:val="24"/>
        </w:rPr>
      </w:pPr>
      <w:r w:rsidRPr="00D60885">
        <w:rPr>
          <w:rFonts w:asciiTheme="majorHAnsi" w:hAnsiTheme="majorHAnsi" w:cstheme="majorHAnsi"/>
          <w:sz w:val="24"/>
          <w:szCs w:val="24"/>
        </w:rPr>
        <w:t>Com base nessas informações, pede-se:</w:t>
      </w:r>
    </w:p>
    <w:p w:rsidR="00D60885" w:rsidRPr="00D60885" w:rsidRDefault="00D60885" w:rsidP="0042488C">
      <w:pPr>
        <w:pStyle w:val="PargrafodaLista"/>
        <w:numPr>
          <w:ilvl w:val="0"/>
          <w:numId w:val="5"/>
        </w:numPr>
        <w:spacing w:after="0"/>
        <w:rPr>
          <w:rFonts w:eastAsia="Times New Roman" w:cstheme="minorHAnsi"/>
          <w:b/>
          <w:i/>
          <w:sz w:val="24"/>
          <w:szCs w:val="24"/>
          <w:lang w:eastAsia="pt-BR"/>
        </w:rPr>
      </w:pPr>
      <w:r w:rsidRPr="00D60885">
        <w:rPr>
          <w:rFonts w:eastAsia="Times New Roman" w:cstheme="minorHAnsi"/>
          <w:b/>
          <w:i/>
          <w:sz w:val="24"/>
          <w:szCs w:val="24"/>
          <w:lang w:eastAsia="pt-BR"/>
        </w:rPr>
        <w:t>Apurar o NOPAT, Margem Operacional, Giro do Investimento e ROI para o último ano;</w:t>
      </w:r>
    </w:p>
    <w:p w:rsidR="00D60885" w:rsidRPr="00D60885" w:rsidRDefault="00D60885" w:rsidP="0042488C">
      <w:pPr>
        <w:pStyle w:val="PargrafodaLista"/>
        <w:numPr>
          <w:ilvl w:val="0"/>
          <w:numId w:val="5"/>
        </w:numPr>
        <w:spacing w:after="0"/>
        <w:rPr>
          <w:rFonts w:eastAsia="Times New Roman" w:cstheme="minorHAnsi"/>
          <w:b/>
          <w:i/>
          <w:sz w:val="24"/>
          <w:szCs w:val="24"/>
          <w:lang w:eastAsia="pt-BR"/>
        </w:rPr>
      </w:pPr>
      <w:r w:rsidRPr="00D60885">
        <w:rPr>
          <w:rFonts w:eastAsia="Times New Roman" w:cstheme="minorHAnsi"/>
          <w:b/>
          <w:i/>
          <w:sz w:val="24"/>
          <w:szCs w:val="24"/>
          <w:lang w:eastAsia="pt-BR"/>
        </w:rPr>
        <w:t>Apurar o custo do capital de terceiros e o custo médio ponderado de capital da empresa para o último ano;</w:t>
      </w:r>
    </w:p>
    <w:p w:rsidR="00D60885" w:rsidRPr="00D60885" w:rsidRDefault="00D60885" w:rsidP="0042488C">
      <w:pPr>
        <w:pStyle w:val="PargrafodaLista"/>
        <w:numPr>
          <w:ilvl w:val="0"/>
          <w:numId w:val="5"/>
        </w:numPr>
        <w:spacing w:after="0"/>
        <w:rPr>
          <w:rFonts w:eastAsia="Times New Roman" w:cstheme="minorHAnsi"/>
          <w:b/>
          <w:i/>
          <w:sz w:val="24"/>
          <w:szCs w:val="24"/>
          <w:lang w:eastAsia="pt-BR"/>
        </w:rPr>
      </w:pPr>
      <w:r w:rsidRPr="00D60885">
        <w:rPr>
          <w:rFonts w:eastAsia="Times New Roman" w:cstheme="minorHAnsi"/>
          <w:b/>
          <w:i/>
          <w:sz w:val="24"/>
          <w:szCs w:val="24"/>
          <w:lang w:eastAsia="pt-BR"/>
        </w:rPr>
        <w:t xml:space="preserve">Apurar </w:t>
      </w:r>
      <w:proofErr w:type="gramStart"/>
      <w:r w:rsidRPr="00D60885">
        <w:rPr>
          <w:rFonts w:eastAsia="Times New Roman" w:cstheme="minorHAnsi"/>
          <w:b/>
          <w:i/>
          <w:sz w:val="24"/>
          <w:szCs w:val="24"/>
          <w:lang w:eastAsia="pt-BR"/>
        </w:rPr>
        <w:t>o EVA</w:t>
      </w:r>
      <w:proofErr w:type="gramEnd"/>
      <w:r w:rsidRPr="00D60885">
        <w:rPr>
          <w:rFonts w:eastAsia="Times New Roman" w:cstheme="minorHAnsi"/>
          <w:b/>
          <w:i/>
          <w:sz w:val="24"/>
          <w:szCs w:val="24"/>
          <w:lang w:eastAsia="pt-BR"/>
        </w:rPr>
        <w:t>®, O MVA® e o valor da empresa e fazer um breve relatório sobre o seu desempenho no último ano.</w:t>
      </w:r>
    </w:p>
    <w:p w:rsidR="008C7AAA" w:rsidRDefault="008C7AAA" w:rsidP="009638FC">
      <w:pPr>
        <w:spacing w:before="160"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D60885" w:rsidRDefault="00D60885" w:rsidP="009638FC">
      <w:pPr>
        <w:spacing w:before="160" w:after="0"/>
        <w:jc w:val="both"/>
        <w:rPr>
          <w:rFonts w:asciiTheme="majorHAnsi" w:hAnsiTheme="majorHAnsi" w:cstheme="majorHAnsi"/>
          <w:sz w:val="24"/>
          <w:szCs w:val="24"/>
        </w:rPr>
      </w:pPr>
      <w:r w:rsidRPr="009638FC">
        <w:rPr>
          <w:rFonts w:asciiTheme="majorHAnsi" w:hAnsiTheme="majorHAnsi" w:cstheme="majorHAnsi"/>
          <w:sz w:val="24"/>
          <w:szCs w:val="24"/>
        </w:rPr>
        <w:t>Após muitos estudos, foram identificadas algumas estratégias</w:t>
      </w:r>
      <w:r w:rsidR="009638FC">
        <w:rPr>
          <w:rFonts w:asciiTheme="majorHAnsi" w:hAnsiTheme="majorHAnsi" w:cstheme="majorHAnsi"/>
          <w:sz w:val="24"/>
          <w:szCs w:val="24"/>
        </w:rPr>
        <w:t xml:space="preserve"> viáveis pela administração da empresa. Elas são descritas a seguir:</w:t>
      </w:r>
    </w:p>
    <w:p w:rsidR="0042488C" w:rsidRDefault="0042488C" w:rsidP="009638FC">
      <w:pPr>
        <w:spacing w:before="160"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9638FC" w:rsidRPr="0042488C" w:rsidRDefault="009638FC" w:rsidP="0042488C">
      <w:pPr>
        <w:pStyle w:val="PargrafodaLista"/>
        <w:numPr>
          <w:ilvl w:val="0"/>
          <w:numId w:val="5"/>
        </w:numPr>
        <w:spacing w:after="0"/>
        <w:rPr>
          <w:rFonts w:eastAsia="Times New Roman" w:cstheme="minorHAnsi"/>
          <w:b/>
          <w:i/>
          <w:sz w:val="24"/>
          <w:szCs w:val="24"/>
          <w:lang w:eastAsia="pt-BR"/>
        </w:rPr>
      </w:pPr>
      <w:r w:rsidRPr="0042488C">
        <w:rPr>
          <w:rFonts w:eastAsia="Times New Roman" w:cstheme="minorHAnsi"/>
          <w:b/>
          <w:i/>
          <w:sz w:val="24"/>
          <w:szCs w:val="24"/>
          <w:lang w:eastAsia="pt-BR"/>
        </w:rPr>
        <w:t>ESTRATÉGIA 1 – OPERACIONAL</w:t>
      </w:r>
    </w:p>
    <w:p w:rsidR="009638FC" w:rsidRDefault="008B418F" w:rsidP="009638FC">
      <w:pPr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Adoção de </w:t>
      </w:r>
      <w:r w:rsidR="00CB676F">
        <w:rPr>
          <w:rFonts w:asciiTheme="majorHAnsi" w:hAnsiTheme="majorHAnsi" w:cstheme="majorHAnsi"/>
          <w:sz w:val="24"/>
          <w:szCs w:val="24"/>
        </w:rPr>
        <w:t>uma sistemática planejada para a produção das coleções e consequente redução dos estoques.</w:t>
      </w:r>
    </w:p>
    <w:p w:rsidR="00CB676F" w:rsidRDefault="00CB676F" w:rsidP="009638FC">
      <w:pPr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Adoção de métricas de vendas junto à equipe comercial e consequente redução dos prazos médios de cobrança.</w:t>
      </w:r>
    </w:p>
    <w:p w:rsidR="00CB676F" w:rsidRDefault="00CB676F" w:rsidP="009638FC">
      <w:pPr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Redução total no capital de giro = $0,500 milhões, sem comprometimento das vendas e das margens de lucro.</w:t>
      </w:r>
    </w:p>
    <w:p w:rsidR="00CB676F" w:rsidRDefault="00CB676F" w:rsidP="009638FC">
      <w:pPr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Devolução do capital ($0,5 milhões) aos fornecedores (terceiros e sócios) na proporção da participação de cada um no capital total investido no negócio.</w:t>
      </w:r>
    </w:p>
    <w:p w:rsidR="00CB676F" w:rsidRDefault="00CB676F" w:rsidP="009638FC">
      <w:pPr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</w:p>
    <w:p w:rsidR="00F37FF1" w:rsidRDefault="00F37FF1" w:rsidP="009638FC">
      <w:pPr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</w:p>
    <w:p w:rsidR="00CB676F" w:rsidRPr="0042488C" w:rsidRDefault="00CB676F" w:rsidP="0042488C">
      <w:pPr>
        <w:pStyle w:val="PargrafodaLista"/>
        <w:numPr>
          <w:ilvl w:val="0"/>
          <w:numId w:val="5"/>
        </w:numPr>
        <w:spacing w:after="0"/>
        <w:rPr>
          <w:rFonts w:eastAsia="Times New Roman" w:cstheme="minorHAnsi"/>
          <w:b/>
          <w:i/>
          <w:sz w:val="24"/>
          <w:szCs w:val="24"/>
          <w:lang w:eastAsia="pt-BR"/>
        </w:rPr>
      </w:pPr>
      <w:r w:rsidRPr="0042488C">
        <w:rPr>
          <w:rFonts w:eastAsia="Times New Roman" w:cstheme="minorHAnsi"/>
          <w:b/>
          <w:i/>
          <w:sz w:val="24"/>
          <w:szCs w:val="24"/>
          <w:lang w:eastAsia="pt-BR"/>
        </w:rPr>
        <w:lastRenderedPageBreak/>
        <w:t>ESTRATÉGIA 2 – INVESTIMENTO</w:t>
      </w:r>
    </w:p>
    <w:p w:rsidR="00CB676F" w:rsidRDefault="00F37FF1" w:rsidP="00CB676F">
      <w:pPr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Venda do atual galpão a uma empresa especializada pelo preço de R$0,800 (valor registrado em sua contabilidade gerencial</w:t>
      </w:r>
      <w:r w:rsidR="008C7AAA">
        <w:rPr>
          <w:rFonts w:asciiTheme="majorHAnsi" w:hAnsiTheme="majorHAnsi" w:cstheme="majorHAnsi"/>
          <w:sz w:val="24"/>
          <w:szCs w:val="24"/>
        </w:rPr>
        <w:t>).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C7AAA">
        <w:rPr>
          <w:rFonts w:asciiTheme="majorHAnsi" w:hAnsiTheme="majorHAnsi" w:cstheme="majorHAnsi"/>
          <w:sz w:val="24"/>
          <w:szCs w:val="24"/>
        </w:rPr>
        <w:t>O valor do aluguel irá aumentar os custos e despesas operacionais em $0,080 por ano.</w:t>
      </w:r>
    </w:p>
    <w:p w:rsidR="00F37FF1" w:rsidRDefault="00F37FF1" w:rsidP="00F37FF1">
      <w:pPr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Devolução do capital ($0,8 milhões) aos fornecedores (terceiros e sócios) na proporção da participação de cada um no capital total investido no negócio.</w:t>
      </w:r>
    </w:p>
    <w:p w:rsidR="0042488C" w:rsidRDefault="0042488C" w:rsidP="00F37FF1">
      <w:pPr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</w:p>
    <w:p w:rsidR="008C7AAA" w:rsidRPr="0042488C" w:rsidRDefault="008C7AAA" w:rsidP="0042488C">
      <w:pPr>
        <w:pStyle w:val="PargrafodaLista"/>
        <w:numPr>
          <w:ilvl w:val="0"/>
          <w:numId w:val="5"/>
        </w:numPr>
        <w:spacing w:after="0"/>
        <w:rPr>
          <w:rFonts w:eastAsia="Times New Roman" w:cstheme="minorHAnsi"/>
          <w:b/>
          <w:i/>
          <w:sz w:val="24"/>
          <w:szCs w:val="24"/>
          <w:lang w:eastAsia="pt-BR"/>
        </w:rPr>
      </w:pPr>
      <w:r w:rsidRPr="0042488C">
        <w:rPr>
          <w:rFonts w:eastAsia="Times New Roman" w:cstheme="minorHAnsi"/>
          <w:b/>
          <w:i/>
          <w:sz w:val="24"/>
          <w:szCs w:val="24"/>
          <w:lang w:eastAsia="pt-BR"/>
        </w:rPr>
        <w:t>ESTRATÉGIA 3 – FINANCIAMENTO</w:t>
      </w:r>
    </w:p>
    <w:p w:rsidR="008C7AAA" w:rsidRDefault="008C7AAA" w:rsidP="008C7AAA">
      <w:pPr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Captação de $1,000 (R$ milhão) nas mesmas condições atualmente praticadas (mesmo custo) e distribuição deste valor aos sócios na forma de dividendos.</w:t>
      </w:r>
    </w:p>
    <w:p w:rsidR="008C7AAA" w:rsidRDefault="008C7AAA" w:rsidP="008C7AAA">
      <w:pPr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 o aumento do endividamento o custo de oportunidade aumentaria em 1 ponto percentual.</w:t>
      </w:r>
    </w:p>
    <w:p w:rsidR="00F37FF1" w:rsidRDefault="00F37FF1" w:rsidP="00F37FF1">
      <w:pPr>
        <w:spacing w:before="160"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Para cada uma das estratégias, pede-se:</w:t>
      </w:r>
    </w:p>
    <w:p w:rsidR="0042488C" w:rsidRPr="00D60885" w:rsidRDefault="0042488C" w:rsidP="00F37FF1">
      <w:pPr>
        <w:spacing w:before="160" w:after="0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F37FF1" w:rsidRDefault="00F37FF1" w:rsidP="0042488C">
      <w:pPr>
        <w:pStyle w:val="PargrafodaLista"/>
        <w:numPr>
          <w:ilvl w:val="0"/>
          <w:numId w:val="5"/>
        </w:numPr>
        <w:spacing w:after="0"/>
        <w:rPr>
          <w:rFonts w:eastAsia="Times New Roman" w:cstheme="minorHAnsi"/>
          <w:b/>
          <w:i/>
          <w:sz w:val="24"/>
          <w:szCs w:val="24"/>
          <w:lang w:eastAsia="pt-BR"/>
        </w:rPr>
      </w:pPr>
      <w:r>
        <w:rPr>
          <w:rFonts w:eastAsia="Times New Roman" w:cstheme="minorHAnsi"/>
          <w:b/>
          <w:i/>
          <w:sz w:val="24"/>
          <w:szCs w:val="24"/>
          <w:lang w:eastAsia="pt-BR"/>
        </w:rPr>
        <w:t>Apurar todos os indicadores componentes do EVA® e comparar com a situação inicial.</w:t>
      </w:r>
    </w:p>
    <w:p w:rsidR="00F37FF1" w:rsidRDefault="00F37FF1" w:rsidP="0042488C">
      <w:pPr>
        <w:pStyle w:val="PargrafodaLista"/>
        <w:numPr>
          <w:ilvl w:val="0"/>
          <w:numId w:val="5"/>
        </w:numPr>
        <w:spacing w:after="0"/>
        <w:rPr>
          <w:rFonts w:eastAsia="Times New Roman" w:cstheme="minorHAnsi"/>
          <w:b/>
          <w:i/>
          <w:sz w:val="24"/>
          <w:szCs w:val="24"/>
          <w:lang w:eastAsia="pt-BR"/>
        </w:rPr>
      </w:pPr>
      <w:r>
        <w:rPr>
          <w:rFonts w:eastAsia="Times New Roman" w:cstheme="minorHAnsi"/>
          <w:b/>
          <w:i/>
          <w:sz w:val="24"/>
          <w:szCs w:val="24"/>
          <w:lang w:eastAsia="pt-BR"/>
        </w:rPr>
        <w:t>Apurar o EVA®, o MVA® e a variação da riqueza do acionista.</w:t>
      </w:r>
    </w:p>
    <w:p w:rsidR="00F37FF1" w:rsidRDefault="00F37FF1" w:rsidP="0042488C">
      <w:pPr>
        <w:pStyle w:val="PargrafodaLista"/>
        <w:numPr>
          <w:ilvl w:val="0"/>
          <w:numId w:val="5"/>
        </w:numPr>
        <w:spacing w:after="0"/>
        <w:rPr>
          <w:rFonts w:eastAsia="Times New Roman" w:cstheme="minorHAnsi"/>
          <w:b/>
          <w:i/>
          <w:sz w:val="24"/>
          <w:szCs w:val="24"/>
          <w:lang w:eastAsia="pt-BR"/>
        </w:rPr>
      </w:pPr>
      <w:r>
        <w:rPr>
          <w:rFonts w:eastAsia="Times New Roman" w:cstheme="minorHAnsi"/>
          <w:b/>
          <w:i/>
          <w:sz w:val="24"/>
          <w:szCs w:val="24"/>
          <w:lang w:eastAsia="pt-BR"/>
        </w:rPr>
        <w:t>Indicar ao gestor como essas métricas podem ser utilizadas como instrumento de INCENTIVO aos seus colaboradores.</w:t>
      </w:r>
    </w:p>
    <w:p w:rsidR="00F37FF1" w:rsidRPr="009638FC" w:rsidRDefault="00F37FF1" w:rsidP="00F37FF1">
      <w:pPr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</w:p>
    <w:sectPr w:rsidR="00F37FF1" w:rsidRPr="009638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728"/>
    <w:multiLevelType w:val="hybridMultilevel"/>
    <w:tmpl w:val="E2B6F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D3B9C"/>
    <w:multiLevelType w:val="hybridMultilevel"/>
    <w:tmpl w:val="28F232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D0C03"/>
    <w:multiLevelType w:val="hybridMultilevel"/>
    <w:tmpl w:val="55007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54A72"/>
    <w:multiLevelType w:val="hybridMultilevel"/>
    <w:tmpl w:val="05FAB8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63CB1"/>
    <w:multiLevelType w:val="hybridMultilevel"/>
    <w:tmpl w:val="0D0A9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572F6"/>
    <w:multiLevelType w:val="hybridMultilevel"/>
    <w:tmpl w:val="0AB4DFC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83"/>
    <w:rsid w:val="00067687"/>
    <w:rsid w:val="00412D83"/>
    <w:rsid w:val="0042488C"/>
    <w:rsid w:val="007679D8"/>
    <w:rsid w:val="008B418F"/>
    <w:rsid w:val="008C7AAA"/>
    <w:rsid w:val="009638FC"/>
    <w:rsid w:val="00CB676F"/>
    <w:rsid w:val="00D60885"/>
    <w:rsid w:val="00E96066"/>
    <w:rsid w:val="00F3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83"/>
  </w:style>
  <w:style w:type="paragraph" w:styleId="Ttulo1">
    <w:name w:val="heading 1"/>
    <w:basedOn w:val="Normal"/>
    <w:next w:val="Normal"/>
    <w:link w:val="Ttulo1Char"/>
    <w:uiPriority w:val="99"/>
    <w:qFormat/>
    <w:rsid w:val="00412D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12D83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12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83"/>
  </w:style>
  <w:style w:type="paragraph" w:styleId="Ttulo1">
    <w:name w:val="heading 1"/>
    <w:basedOn w:val="Normal"/>
    <w:next w:val="Normal"/>
    <w:link w:val="Ttulo1Char"/>
    <w:uiPriority w:val="99"/>
    <w:qFormat/>
    <w:rsid w:val="00412D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12D83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1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Cleber Bonizio</dc:creator>
  <cp:keywords/>
  <dc:description/>
  <cp:lastModifiedBy>Roni Cleber Bonizio</cp:lastModifiedBy>
  <cp:revision>3</cp:revision>
  <dcterms:created xsi:type="dcterms:W3CDTF">2018-05-03T21:41:00Z</dcterms:created>
  <dcterms:modified xsi:type="dcterms:W3CDTF">2018-05-17T23:41:00Z</dcterms:modified>
</cp:coreProperties>
</file>