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PRÁTICA #</w:t>
      </w:r>
      <w:r w:rsidR="002B2AB6">
        <w:rPr>
          <w:b/>
          <w:bCs/>
        </w:rPr>
        <w:t>5</w:t>
      </w:r>
      <w:r w:rsidR="00991CF4">
        <w:rPr>
          <w:b/>
          <w:bCs/>
        </w:rPr>
        <w:t xml:space="preserve"> </w:t>
      </w:r>
      <w:r w:rsidR="00DF0E2C">
        <w:rPr>
          <w:b/>
          <w:bCs/>
        </w:rPr>
        <w:t>–</w:t>
      </w:r>
      <w:r>
        <w:rPr>
          <w:b/>
          <w:bCs/>
        </w:rPr>
        <w:t xml:space="preserve"> </w:t>
      </w:r>
      <w:r w:rsidR="00716457">
        <w:rPr>
          <w:b/>
          <w:bCs/>
        </w:rPr>
        <w:t>MÁQUINAS DE CORRENTE CONTÍNUA</w:t>
      </w:r>
      <w:r w:rsidR="00CD6B69">
        <w:rPr>
          <w:b/>
          <w:bCs/>
        </w:rPr>
        <w:t xml:space="preserve"> – PARTE </w:t>
      </w:r>
      <w:r w:rsidR="002F0727">
        <w:rPr>
          <w:b/>
          <w:bCs/>
        </w:rPr>
        <w:t>2</w:t>
      </w:r>
    </w:p>
    <w:p w:rsidR="00DF0E2C" w:rsidRDefault="00DF0E2C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DF0E2C" w:rsidRDefault="00EB6828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 xml:space="preserve">GERADOR CC – EXCITAÇÃO INDEPENDENTE E </w:t>
      </w:r>
      <w:proofErr w:type="gramStart"/>
      <w:r>
        <w:rPr>
          <w:b/>
          <w:bCs/>
        </w:rPr>
        <w:t>AUTO-EXCITADO</w:t>
      </w:r>
      <w:proofErr w:type="gramEnd"/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>
        <w:rPr>
          <w:bCs/>
        </w:rPr>
        <w:t xml:space="preserve"> </w:t>
      </w:r>
      <w:r w:rsidR="00E227F3">
        <w:rPr>
          <w:bCs/>
        </w:rPr>
        <w:t xml:space="preserve">Eduardo </w:t>
      </w:r>
      <w:proofErr w:type="spellStart"/>
      <w:r w:rsidR="00E227F3">
        <w:rPr>
          <w:bCs/>
        </w:rPr>
        <w:t>Nobuhiro</w:t>
      </w:r>
      <w:proofErr w:type="spellEnd"/>
      <w:r w:rsidR="00E227F3">
        <w:rPr>
          <w:bCs/>
        </w:rPr>
        <w:t xml:space="preserve">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OBJETIVOS</w:t>
      </w:r>
    </w:p>
    <w:p w:rsidR="00A7556E" w:rsidRDefault="00A7556E">
      <w:pPr>
        <w:spacing w:line="360" w:lineRule="auto"/>
        <w:rPr>
          <w:b/>
          <w:bCs/>
        </w:rPr>
      </w:pPr>
    </w:p>
    <w:p w:rsidR="00A7556E" w:rsidRPr="00A7556E" w:rsidRDefault="00A7556E">
      <w:pPr>
        <w:spacing w:line="360" w:lineRule="auto"/>
        <w:rPr>
          <w:bCs/>
        </w:rPr>
      </w:pPr>
      <w:r w:rsidRPr="00A7556E">
        <w:rPr>
          <w:bCs/>
        </w:rPr>
        <w:tab/>
        <w:t>Os objetivos desta aula</w:t>
      </w:r>
      <w:r>
        <w:rPr>
          <w:bCs/>
        </w:rPr>
        <w:t xml:space="preserve"> se resumem nos seguintes itens:</w:t>
      </w:r>
    </w:p>
    <w:p w:rsidR="00A7556E" w:rsidRDefault="00A7556E" w:rsidP="00A7556E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spacing w:line="360" w:lineRule="auto"/>
        <w:jc w:val="both"/>
      </w:pPr>
      <w:r>
        <w:t xml:space="preserve">Estudar experimentalmente o funcionamento </w:t>
      </w:r>
      <w:r w:rsidR="00EB6828">
        <w:t xml:space="preserve">da máquina CC operando como gerador em excitação independente e </w:t>
      </w:r>
      <w:proofErr w:type="spellStart"/>
      <w:proofErr w:type="gramStart"/>
      <w:r w:rsidR="00EB6828">
        <w:t>auto-excitad</w:t>
      </w:r>
      <w:r w:rsidR="00CD5065">
        <w:t>o</w:t>
      </w:r>
      <w:proofErr w:type="spellEnd"/>
      <w:proofErr w:type="gramEnd"/>
      <w:r w:rsidR="00EB6828">
        <w:t>;</w:t>
      </w:r>
    </w:p>
    <w:p w:rsidR="00A7556E" w:rsidRDefault="00EB6828" w:rsidP="00A7556E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spacing w:line="360" w:lineRule="auto"/>
        <w:jc w:val="both"/>
      </w:pPr>
      <w:r>
        <w:t>Levantamento da curva de saturação e das características externas do gerador CC</w:t>
      </w:r>
      <w:r w:rsidR="00A7556E">
        <w:t>;</w:t>
      </w:r>
    </w:p>
    <w:p w:rsidR="00005C72" w:rsidRDefault="00EB6828" w:rsidP="00A7556E">
      <w:pPr>
        <w:pStyle w:val="PargrafodaLista"/>
        <w:numPr>
          <w:ilvl w:val="0"/>
          <w:numId w:val="9"/>
        </w:numPr>
        <w:spacing w:line="360" w:lineRule="auto"/>
        <w:jc w:val="both"/>
      </w:pPr>
      <w:r>
        <w:t xml:space="preserve">Verificar o </w:t>
      </w:r>
      <w:proofErr w:type="spellStart"/>
      <w:r>
        <w:t>escorvamento</w:t>
      </w:r>
      <w:proofErr w:type="spellEnd"/>
      <w:r>
        <w:t xml:space="preserve"> no gerador CC </w:t>
      </w:r>
      <w:proofErr w:type="spellStart"/>
      <w:proofErr w:type="gramStart"/>
      <w:r>
        <w:t>auto-excitado</w:t>
      </w:r>
      <w:proofErr w:type="spellEnd"/>
      <w:proofErr w:type="gramEnd"/>
      <w:r>
        <w:t>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Default="00DB37C9">
      <w:pPr>
        <w:spacing w:line="360" w:lineRule="auto"/>
        <w:rPr>
          <w:b/>
          <w:bCs/>
        </w:rPr>
      </w:pPr>
      <w:r>
        <w:rPr>
          <w:b/>
          <w:bCs/>
        </w:rPr>
        <w:t>PROBLEMA</w:t>
      </w:r>
    </w:p>
    <w:p w:rsidR="00EB6828" w:rsidRDefault="00EB6828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A curva de saturação</w:t>
      </w:r>
      <w:r w:rsidR="00343D62">
        <w:rPr>
          <w:bCs/>
        </w:rPr>
        <w:t xml:space="preserve"> (</w:t>
      </w:r>
      <w:proofErr w:type="spellStart"/>
      <w:proofErr w:type="gramStart"/>
      <w:r w:rsidR="00343D62">
        <w:rPr>
          <w:bCs/>
        </w:rPr>
        <w:t>V</w:t>
      </w:r>
      <w:r w:rsidR="00343D62" w:rsidRPr="00EB6828">
        <w:rPr>
          <w:bCs/>
          <w:vertAlign w:val="subscript"/>
        </w:rPr>
        <w:t>t</w:t>
      </w:r>
      <w:proofErr w:type="spellEnd"/>
      <w:proofErr w:type="gramEnd"/>
      <w:r w:rsidR="00343D62">
        <w:rPr>
          <w:bCs/>
        </w:rPr>
        <w:t xml:space="preserve"> × I</w:t>
      </w:r>
      <w:r w:rsidR="00343D62">
        <w:rPr>
          <w:bCs/>
          <w:vertAlign w:val="subscript"/>
        </w:rPr>
        <w:t>f</w:t>
      </w:r>
      <w:r w:rsidR="00343D62">
        <w:rPr>
          <w:bCs/>
        </w:rPr>
        <w:t>)</w:t>
      </w:r>
      <w:r>
        <w:rPr>
          <w:bCs/>
        </w:rPr>
        <w:t xml:space="preserve"> e as características externas (</w:t>
      </w:r>
      <w:proofErr w:type="spellStart"/>
      <w:r>
        <w:rPr>
          <w:bCs/>
        </w:rPr>
        <w:t>V</w:t>
      </w:r>
      <w:r w:rsidRPr="00EB6828">
        <w:rPr>
          <w:bCs/>
          <w:vertAlign w:val="subscript"/>
        </w:rPr>
        <w:t>t</w:t>
      </w:r>
      <w:proofErr w:type="spellEnd"/>
      <w:r>
        <w:rPr>
          <w:bCs/>
        </w:rPr>
        <w:t xml:space="preserve"> × I</w:t>
      </w:r>
      <w:r w:rsidRPr="00EB6828">
        <w:rPr>
          <w:bCs/>
          <w:vertAlign w:val="subscript"/>
        </w:rPr>
        <w:t>a</w:t>
      </w:r>
      <w:r>
        <w:rPr>
          <w:bCs/>
        </w:rPr>
        <w:t>; I</w:t>
      </w:r>
      <w:r w:rsidRPr="00EB6828">
        <w:rPr>
          <w:bCs/>
          <w:vertAlign w:val="subscript"/>
        </w:rPr>
        <w:t xml:space="preserve">f </w:t>
      </w:r>
      <w:r>
        <w:rPr>
          <w:bCs/>
        </w:rPr>
        <w:t>× I</w:t>
      </w:r>
      <w:r w:rsidRPr="00EB6828">
        <w:rPr>
          <w:bCs/>
          <w:vertAlign w:val="subscript"/>
        </w:rPr>
        <w:t>a</w:t>
      </w:r>
      <w:r>
        <w:rPr>
          <w:bCs/>
        </w:rPr>
        <w:t xml:space="preserve">) são ferramentas importantes para </w:t>
      </w:r>
      <w:r w:rsidR="00343D62">
        <w:rPr>
          <w:bCs/>
        </w:rPr>
        <w:t>avaliar o desempenho</w:t>
      </w:r>
      <w:r>
        <w:rPr>
          <w:bCs/>
        </w:rPr>
        <w:t xml:space="preserve"> de geradores CC</w:t>
      </w:r>
      <w:r w:rsidR="00343D62">
        <w:rPr>
          <w:bCs/>
        </w:rPr>
        <w:t xml:space="preserve"> </w:t>
      </w:r>
      <w:r w:rsidR="00126E81">
        <w:rPr>
          <w:bCs/>
        </w:rPr>
        <w:t>(</w:t>
      </w:r>
      <w:proofErr w:type="spellStart"/>
      <w:r w:rsidR="00126E81">
        <w:rPr>
          <w:bCs/>
        </w:rPr>
        <w:t>GCCs</w:t>
      </w:r>
      <w:proofErr w:type="spellEnd"/>
      <w:r w:rsidR="00126E81">
        <w:rPr>
          <w:bCs/>
        </w:rPr>
        <w:t xml:space="preserve">) </w:t>
      </w:r>
      <w:r w:rsidR="00343D62">
        <w:rPr>
          <w:bCs/>
        </w:rPr>
        <w:t>sob diferentes condições operativas. Por exemplo, é possível determinar a regulação da máquina, conhecer o valor da corrente de campo e a velocidade necessários para fornecer determinada tensão a uma carga, entre outros.</w:t>
      </w:r>
    </w:p>
    <w:p w:rsidR="00DB37C9" w:rsidRDefault="00DB37C9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Neste contexto e utilizando o conjunto de máquinas disponível no laboratório, pede-se para resolver o</w:t>
      </w:r>
      <w:r w:rsidR="00343D62">
        <w:rPr>
          <w:bCs/>
        </w:rPr>
        <w:t>s</w:t>
      </w:r>
      <w:r>
        <w:rPr>
          <w:bCs/>
        </w:rPr>
        <w:t xml:space="preserve"> seguinte</w:t>
      </w:r>
      <w:r w:rsidR="00343D62">
        <w:rPr>
          <w:bCs/>
        </w:rPr>
        <w:t>s</w:t>
      </w:r>
      <w:r>
        <w:rPr>
          <w:bCs/>
        </w:rPr>
        <w:t xml:space="preserve"> problema</w:t>
      </w:r>
      <w:r w:rsidR="00343D62">
        <w:rPr>
          <w:bCs/>
        </w:rPr>
        <w:t>s:</w:t>
      </w:r>
      <w:r w:rsidR="00A968A2">
        <w:rPr>
          <w:bCs/>
        </w:rPr>
        <w:t xml:space="preserve"> </w:t>
      </w:r>
    </w:p>
    <w:p w:rsidR="00343D62" w:rsidRPr="00343D62" w:rsidRDefault="00343D62" w:rsidP="00343D62">
      <w:pPr>
        <w:pStyle w:val="PargrafodaLista"/>
        <w:numPr>
          <w:ilvl w:val="0"/>
          <w:numId w:val="18"/>
        </w:numPr>
        <w:spacing w:line="360" w:lineRule="auto"/>
        <w:jc w:val="both"/>
        <w:rPr>
          <w:bCs/>
          <w:u w:val="single"/>
        </w:rPr>
      </w:pPr>
      <w:r w:rsidRPr="00343D62">
        <w:rPr>
          <w:bCs/>
          <w:u w:val="single"/>
        </w:rPr>
        <w:t>Gerador CC em excitação independente</w:t>
      </w:r>
    </w:p>
    <w:p w:rsidR="003010D5" w:rsidRDefault="003010D5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rPr>
          <w:bCs/>
        </w:rPr>
        <w:t xml:space="preserve">Construa as curvas </w:t>
      </w:r>
      <w:bookmarkStart w:id="0" w:name="OLE_LINK1"/>
      <w:proofErr w:type="spellStart"/>
      <w:proofErr w:type="gramStart"/>
      <w:r>
        <w:rPr>
          <w:bCs/>
        </w:rPr>
        <w:t>V</w:t>
      </w:r>
      <w:r w:rsidRPr="00EB6828">
        <w:rPr>
          <w:bCs/>
          <w:vertAlign w:val="subscript"/>
        </w:rPr>
        <w:t>t</w:t>
      </w:r>
      <w:proofErr w:type="spellEnd"/>
      <w:proofErr w:type="gramEnd"/>
      <w:r>
        <w:rPr>
          <w:bCs/>
        </w:rPr>
        <w:t xml:space="preserve"> × I</w:t>
      </w:r>
      <w:r>
        <w:rPr>
          <w:bCs/>
          <w:vertAlign w:val="subscript"/>
        </w:rPr>
        <w:t>f</w:t>
      </w:r>
      <w:bookmarkEnd w:id="0"/>
      <w:r>
        <w:rPr>
          <w:bCs/>
        </w:rPr>
        <w:t xml:space="preserve">, </w:t>
      </w:r>
      <w:proofErr w:type="spellStart"/>
      <w:r>
        <w:rPr>
          <w:bCs/>
        </w:rPr>
        <w:t>V</w:t>
      </w:r>
      <w:r w:rsidRPr="00EB6828">
        <w:rPr>
          <w:bCs/>
          <w:vertAlign w:val="subscript"/>
        </w:rPr>
        <w:t>t</w:t>
      </w:r>
      <w:proofErr w:type="spellEnd"/>
      <w:r>
        <w:rPr>
          <w:bCs/>
        </w:rPr>
        <w:t xml:space="preserve"> × I</w:t>
      </w:r>
      <w:r w:rsidRPr="00EB6828">
        <w:rPr>
          <w:bCs/>
          <w:vertAlign w:val="subscript"/>
        </w:rPr>
        <w:t>a</w:t>
      </w:r>
      <w:r>
        <w:rPr>
          <w:bCs/>
          <w:vertAlign w:val="subscript"/>
        </w:rPr>
        <w:t xml:space="preserve"> </w:t>
      </w:r>
      <w:r w:rsidRPr="003010D5">
        <w:rPr>
          <w:bCs/>
        </w:rPr>
        <w:t>e</w:t>
      </w:r>
      <w:r>
        <w:rPr>
          <w:bCs/>
        </w:rPr>
        <w:t xml:space="preserve"> I</w:t>
      </w:r>
      <w:r w:rsidRPr="00EB6828">
        <w:rPr>
          <w:bCs/>
          <w:vertAlign w:val="subscript"/>
        </w:rPr>
        <w:t xml:space="preserve">f </w:t>
      </w:r>
      <w:r>
        <w:rPr>
          <w:bCs/>
        </w:rPr>
        <w:t>× I</w:t>
      </w:r>
      <w:r w:rsidRPr="00EB6828">
        <w:rPr>
          <w:bCs/>
          <w:vertAlign w:val="subscript"/>
        </w:rPr>
        <w:t>a</w:t>
      </w:r>
      <w:r>
        <w:rPr>
          <w:bCs/>
        </w:rPr>
        <w:t>.</w:t>
      </w:r>
      <w:r w:rsidR="00CD5065">
        <w:rPr>
          <w:bCs/>
        </w:rPr>
        <w:t xml:space="preserve"> Elas devem ser empregadas para solucionar os itens seguintes. Os </w:t>
      </w:r>
      <w:r w:rsidR="00CD5065">
        <w:rPr>
          <w:bCs/>
        </w:rPr>
        <w:lastRenderedPageBreak/>
        <w:t>procedimentos para a obtenção das mesmas são descritos na seção</w:t>
      </w:r>
      <w:r w:rsidR="00CD5065" w:rsidRPr="00C60444">
        <w:rPr>
          <w:b/>
          <w:bCs/>
        </w:rPr>
        <w:t xml:space="preserve"> Recomendações</w:t>
      </w:r>
      <w:r w:rsidR="00CD5065">
        <w:rPr>
          <w:bCs/>
        </w:rPr>
        <w:t>;</w:t>
      </w:r>
    </w:p>
    <w:p w:rsidR="00071116" w:rsidRPr="00071116" w:rsidRDefault="00071116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rPr>
          <w:bCs/>
        </w:rPr>
        <w:t xml:space="preserve">Calcular a regulação do GCC considerando a velocidade constante de 1800rpm e tensão em vazio igual a </w:t>
      </w:r>
      <w:proofErr w:type="gramStart"/>
      <w:r>
        <w:rPr>
          <w:bCs/>
        </w:rPr>
        <w:t>220V</w:t>
      </w:r>
      <w:proofErr w:type="gramEnd"/>
      <w:r>
        <w:rPr>
          <w:bCs/>
        </w:rPr>
        <w:t>;</w:t>
      </w:r>
    </w:p>
    <w:p w:rsidR="00343D62" w:rsidRPr="00343D62" w:rsidRDefault="00343D62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t xml:space="preserve">Determinar a tensão terminal do GCC </w:t>
      </w:r>
      <w:r w:rsidR="00A6068D">
        <w:t xml:space="preserve">operando em vazio </w:t>
      </w:r>
      <w:r>
        <w:t xml:space="preserve">se a velocidade de rotação for 1200 </w:t>
      </w:r>
      <w:proofErr w:type="gramStart"/>
      <w:r>
        <w:t>rpm</w:t>
      </w:r>
      <w:proofErr w:type="gramEnd"/>
      <w:r>
        <w:t xml:space="preserve"> para uma corrente de campo de 200 </w:t>
      </w:r>
      <w:proofErr w:type="spellStart"/>
      <w:r>
        <w:t>mA</w:t>
      </w:r>
      <w:proofErr w:type="spellEnd"/>
      <w:r>
        <w:t>;</w:t>
      </w:r>
    </w:p>
    <w:p w:rsidR="00343D62" w:rsidRPr="00071116" w:rsidRDefault="00343D62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t xml:space="preserve">Determinar a corrente de campo necessária para alimentar uma carga de 850 </w:t>
      </w:r>
      <w:proofErr w:type="spellStart"/>
      <w:proofErr w:type="gramStart"/>
      <w:r>
        <w:t>mA</w:t>
      </w:r>
      <w:proofErr w:type="spellEnd"/>
      <w:proofErr w:type="gramEnd"/>
      <w:r>
        <w:t xml:space="preserve"> com tensão 220 V, com velocidade de a 1800 rpm</w:t>
      </w:r>
      <w:r w:rsidR="00071116">
        <w:t>.</w:t>
      </w:r>
    </w:p>
    <w:p w:rsidR="00071116" w:rsidRPr="00071116" w:rsidRDefault="00071116" w:rsidP="00071116">
      <w:pPr>
        <w:pStyle w:val="PargrafodaLista"/>
        <w:numPr>
          <w:ilvl w:val="0"/>
          <w:numId w:val="18"/>
        </w:numPr>
        <w:spacing w:line="360" w:lineRule="auto"/>
        <w:jc w:val="both"/>
        <w:rPr>
          <w:bCs/>
          <w:u w:val="single"/>
        </w:rPr>
      </w:pPr>
      <w:r w:rsidRPr="00071116">
        <w:rPr>
          <w:u w:val="single"/>
        </w:rPr>
        <w:t xml:space="preserve">Gerador CC </w:t>
      </w:r>
      <w:proofErr w:type="spellStart"/>
      <w:proofErr w:type="gramStart"/>
      <w:r w:rsidRPr="00071116">
        <w:rPr>
          <w:u w:val="single"/>
        </w:rPr>
        <w:t>auto-excitado</w:t>
      </w:r>
      <w:proofErr w:type="spellEnd"/>
      <w:proofErr w:type="gramEnd"/>
    </w:p>
    <w:p w:rsidR="003010D5" w:rsidRPr="003010D5" w:rsidRDefault="003010D5" w:rsidP="00071116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Construa as curvas </w:t>
      </w:r>
      <w:proofErr w:type="spellStart"/>
      <w:proofErr w:type="gramStart"/>
      <w:r>
        <w:rPr>
          <w:bCs/>
        </w:rPr>
        <w:t>V</w:t>
      </w:r>
      <w:r w:rsidRPr="00EB6828">
        <w:rPr>
          <w:bCs/>
          <w:vertAlign w:val="subscript"/>
        </w:rPr>
        <w:t>t</w:t>
      </w:r>
      <w:proofErr w:type="spellEnd"/>
      <w:proofErr w:type="gramEnd"/>
      <w:r>
        <w:rPr>
          <w:bCs/>
        </w:rPr>
        <w:t xml:space="preserve"> × I</w:t>
      </w:r>
      <w:r w:rsidRPr="00EB6828">
        <w:rPr>
          <w:bCs/>
          <w:vertAlign w:val="subscript"/>
        </w:rPr>
        <w:t>a</w:t>
      </w:r>
      <w:r>
        <w:rPr>
          <w:bCs/>
          <w:vertAlign w:val="subscript"/>
        </w:rPr>
        <w:t xml:space="preserve"> </w:t>
      </w:r>
      <w:r w:rsidRPr="003010D5">
        <w:rPr>
          <w:bCs/>
        </w:rPr>
        <w:t>e</w:t>
      </w:r>
      <w:r>
        <w:rPr>
          <w:bCs/>
        </w:rPr>
        <w:t xml:space="preserve"> I</w:t>
      </w:r>
      <w:r w:rsidRPr="00EB6828">
        <w:rPr>
          <w:bCs/>
          <w:vertAlign w:val="subscript"/>
        </w:rPr>
        <w:t xml:space="preserve">f </w:t>
      </w:r>
      <w:r>
        <w:rPr>
          <w:bCs/>
        </w:rPr>
        <w:t>× I</w:t>
      </w:r>
      <w:r w:rsidRPr="00EB6828">
        <w:rPr>
          <w:bCs/>
          <w:vertAlign w:val="subscript"/>
        </w:rPr>
        <w:t>a</w:t>
      </w:r>
      <w:r>
        <w:rPr>
          <w:bCs/>
        </w:rPr>
        <w:t xml:space="preserve"> e compare com as obtidas para o GCC com excitação independente.</w:t>
      </w:r>
    </w:p>
    <w:p w:rsidR="00071116" w:rsidRPr="00071116" w:rsidRDefault="00071116" w:rsidP="00071116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Calcular a regulação do GCC considerando a velocidade constante de 1800rpm e tensão em vazio igual a </w:t>
      </w:r>
      <w:proofErr w:type="gramStart"/>
      <w:r>
        <w:rPr>
          <w:bCs/>
        </w:rPr>
        <w:t>220V</w:t>
      </w:r>
      <w:proofErr w:type="gramEnd"/>
      <w:r>
        <w:rPr>
          <w:bCs/>
        </w:rPr>
        <w:t>. Comparar com o valor obtido para o GCC com excitação independente;</w:t>
      </w:r>
    </w:p>
    <w:p w:rsidR="00071116" w:rsidRPr="002A1464" w:rsidRDefault="00071116" w:rsidP="00071116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  <w:u w:val="single"/>
        </w:rPr>
      </w:pPr>
      <w:r>
        <w:rPr>
          <w:bCs/>
        </w:rPr>
        <w:t>Considerando a máquina girando a 1800rpm</w:t>
      </w:r>
      <w:r w:rsidR="008E356E">
        <w:rPr>
          <w:bCs/>
        </w:rPr>
        <w:t xml:space="preserve"> e a correspondente curva </w:t>
      </w:r>
      <w:proofErr w:type="spellStart"/>
      <w:proofErr w:type="gramStart"/>
      <w:r w:rsidR="008E356E">
        <w:rPr>
          <w:bCs/>
        </w:rPr>
        <w:t>V</w:t>
      </w:r>
      <w:r w:rsidR="008E356E" w:rsidRPr="00EB6828">
        <w:rPr>
          <w:bCs/>
          <w:vertAlign w:val="subscript"/>
        </w:rPr>
        <w:t>t</w:t>
      </w:r>
      <w:proofErr w:type="spellEnd"/>
      <w:proofErr w:type="gramEnd"/>
      <w:r w:rsidR="008E356E">
        <w:rPr>
          <w:bCs/>
        </w:rPr>
        <w:t xml:space="preserve"> × I</w:t>
      </w:r>
      <w:r w:rsidR="008E356E">
        <w:rPr>
          <w:bCs/>
          <w:vertAlign w:val="subscript"/>
        </w:rPr>
        <w:t>f</w:t>
      </w:r>
      <w:r>
        <w:rPr>
          <w:bCs/>
        </w:rPr>
        <w:t xml:space="preserve">, </w:t>
      </w:r>
      <w:r w:rsidR="002A1464">
        <w:rPr>
          <w:bCs/>
        </w:rPr>
        <w:t xml:space="preserve">obtenha o valor da resistência crítica  relacionada à ocorrência do </w:t>
      </w:r>
      <w:proofErr w:type="spellStart"/>
      <w:r w:rsidR="002A1464">
        <w:rPr>
          <w:bCs/>
        </w:rPr>
        <w:t>escorvamento</w:t>
      </w:r>
      <w:proofErr w:type="spellEnd"/>
      <w:r w:rsidR="002A1464">
        <w:rPr>
          <w:bCs/>
        </w:rPr>
        <w:t>.</w:t>
      </w:r>
    </w:p>
    <w:p w:rsidR="002A1464" w:rsidRPr="00071116" w:rsidRDefault="002A1464" w:rsidP="002A1464">
      <w:pPr>
        <w:pStyle w:val="PargrafodaLista"/>
        <w:spacing w:line="360" w:lineRule="auto"/>
        <w:ind w:left="2148"/>
        <w:jc w:val="both"/>
        <w:rPr>
          <w:bCs/>
          <w:u w:val="single"/>
        </w:rPr>
      </w:pPr>
    </w:p>
    <w:p w:rsidR="002746BB" w:rsidRDefault="002746BB">
      <w:pPr>
        <w:spacing w:line="360" w:lineRule="auto"/>
        <w:rPr>
          <w:b/>
          <w:bCs/>
        </w:rPr>
      </w:pPr>
      <w:r>
        <w:rPr>
          <w:b/>
          <w:bCs/>
        </w:rPr>
        <w:t>DISPOSITIVOS EM ESTUDO</w:t>
      </w:r>
    </w:p>
    <w:p w:rsidR="00A968A2" w:rsidRDefault="00A968A2">
      <w:pPr>
        <w:spacing w:line="360" w:lineRule="auto"/>
        <w:rPr>
          <w:b/>
          <w:bCs/>
        </w:rPr>
      </w:pPr>
    </w:p>
    <w:p w:rsidR="002746BB" w:rsidRPr="002746BB" w:rsidRDefault="00A968A2" w:rsidP="00A968A2">
      <w:pPr>
        <w:spacing w:line="360" w:lineRule="auto"/>
        <w:ind w:firstLine="708"/>
        <w:jc w:val="both"/>
        <w:rPr>
          <w:bCs/>
        </w:rPr>
      </w:pPr>
      <w:r>
        <w:rPr>
          <w:bCs/>
        </w:rPr>
        <w:t>Máquina CC utilizada na aula anterior, cujos dados nominais já foram coletados.</w:t>
      </w:r>
    </w:p>
    <w:p w:rsidR="002746BB" w:rsidRDefault="002746BB">
      <w:pPr>
        <w:spacing w:line="360" w:lineRule="auto"/>
        <w:rPr>
          <w:b/>
          <w:bCs/>
        </w:rPr>
      </w:pPr>
    </w:p>
    <w:p w:rsidR="002C671D" w:rsidRDefault="00A968A2" w:rsidP="002746BB">
      <w:pPr>
        <w:spacing w:line="360" w:lineRule="auto"/>
        <w:ind w:left="2552" w:hanging="2552"/>
        <w:jc w:val="both"/>
        <w:rPr>
          <w:b/>
          <w:bCs/>
        </w:rPr>
      </w:pPr>
      <w:r>
        <w:rPr>
          <w:b/>
          <w:bCs/>
        </w:rPr>
        <w:t>RECOMENDAÇÕES</w:t>
      </w:r>
    </w:p>
    <w:p w:rsidR="002746BB" w:rsidRDefault="00991CF4" w:rsidP="00E21D3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EF587B" w:rsidRPr="003010D5" w:rsidRDefault="00EF587B" w:rsidP="00EF587B">
      <w:pPr>
        <w:pStyle w:val="PargrafodaLista"/>
        <w:numPr>
          <w:ilvl w:val="0"/>
          <w:numId w:val="19"/>
        </w:numPr>
        <w:spacing w:line="360" w:lineRule="auto"/>
        <w:jc w:val="both"/>
        <w:rPr>
          <w:bCs/>
        </w:rPr>
      </w:pPr>
      <w:r w:rsidRPr="00EF587B">
        <w:rPr>
          <w:bCs/>
        </w:rPr>
        <w:t xml:space="preserve">Em todas as etapas desta prática, </w:t>
      </w:r>
      <w:r>
        <w:t xml:space="preserve">a máquina síncrona será utilizada como elemento primário para fornecer energia mecânica ao gerador. Alimentaremos a máquina síncrona com o inversor para possibilitar a variação da velocidade de rotação. </w:t>
      </w:r>
      <w:r w:rsidRPr="00EF587B">
        <w:rPr>
          <w:b/>
        </w:rPr>
        <w:t>Lembre-</w:t>
      </w:r>
      <w:r w:rsidRPr="00EF587B">
        <w:rPr>
          <w:b/>
        </w:rPr>
        <w:lastRenderedPageBreak/>
        <w:t xml:space="preserve">se de efetuar o procedimento de partida de maneira correta, tal como abordado na aula no. </w:t>
      </w:r>
      <w:r w:rsidR="002B2AB6">
        <w:rPr>
          <w:b/>
        </w:rPr>
        <w:t>5</w:t>
      </w:r>
      <w:r w:rsidRPr="00EF587B">
        <w:rPr>
          <w:b/>
        </w:rPr>
        <w:t>.</w:t>
      </w:r>
    </w:p>
    <w:p w:rsidR="003010D5" w:rsidRPr="00EF587B" w:rsidRDefault="003010D5" w:rsidP="003010D5">
      <w:pPr>
        <w:pStyle w:val="PargrafodaLista"/>
        <w:spacing w:line="360" w:lineRule="auto"/>
        <w:ind w:left="360"/>
        <w:jc w:val="both"/>
        <w:rPr>
          <w:bCs/>
        </w:rPr>
      </w:pPr>
    </w:p>
    <w:p w:rsidR="00EF587B" w:rsidRPr="00EF587B" w:rsidRDefault="00EF587B" w:rsidP="00EF587B">
      <w:pPr>
        <w:pStyle w:val="PargrafodaLista"/>
        <w:numPr>
          <w:ilvl w:val="0"/>
          <w:numId w:val="19"/>
        </w:numPr>
        <w:spacing w:line="360" w:lineRule="auto"/>
        <w:jc w:val="both"/>
        <w:rPr>
          <w:bCs/>
          <w:u w:val="single"/>
        </w:rPr>
      </w:pPr>
      <w:r w:rsidRPr="00EF587B">
        <w:rPr>
          <w:u w:val="single"/>
        </w:rPr>
        <w:t>Curva de Saturação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 xml:space="preserve">Com o conjunto girando à velocidade de 1800 </w:t>
      </w:r>
      <w:proofErr w:type="gramStart"/>
      <w:r w:rsidRPr="00A93158">
        <w:rPr>
          <w:bCs/>
        </w:rPr>
        <w:t>rpm</w:t>
      </w:r>
      <w:proofErr w:type="gramEnd"/>
      <w:r w:rsidRPr="00A93158">
        <w:rPr>
          <w:bCs/>
        </w:rPr>
        <w:t>, monitore a corrente de campo (I</w:t>
      </w:r>
      <w:r w:rsidRPr="00743FFB">
        <w:rPr>
          <w:bCs/>
          <w:vertAlign w:val="subscript"/>
        </w:rPr>
        <w:t>f</w:t>
      </w:r>
      <w:r w:rsidRPr="00A93158">
        <w:rPr>
          <w:bCs/>
        </w:rPr>
        <w:t>) e a tensão terminal do gerador de corrente contínua (</w:t>
      </w:r>
      <w:proofErr w:type="spellStart"/>
      <w:r w:rsidRPr="00A93158">
        <w:rPr>
          <w:bCs/>
        </w:rPr>
        <w:t>V</w:t>
      </w:r>
      <w:r w:rsidRPr="00A93158">
        <w:rPr>
          <w:bCs/>
          <w:vertAlign w:val="subscript"/>
        </w:rPr>
        <w:t>t</w:t>
      </w:r>
      <w:proofErr w:type="spellEnd"/>
      <w:r w:rsidRPr="00A93158">
        <w:rPr>
          <w:bCs/>
        </w:rPr>
        <w:t>).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 xml:space="preserve">Variando a corrente de campo da máquina CC em passos de 50 </w:t>
      </w:r>
      <w:proofErr w:type="spellStart"/>
      <w:proofErr w:type="gramStart"/>
      <w:r w:rsidRPr="00A93158">
        <w:rPr>
          <w:bCs/>
        </w:rPr>
        <w:t>mA</w:t>
      </w:r>
      <w:proofErr w:type="spellEnd"/>
      <w:proofErr w:type="gramEnd"/>
      <w:r w:rsidRPr="00A93158">
        <w:rPr>
          <w:bCs/>
        </w:rPr>
        <w:t xml:space="preserve"> no máximo, obtenha dados suficientes para esboçar a curva de saturação. Se ao incrementar a corrente de campo, a mesma passar do valor desejado, não diminua a corrente, pois o circuito magnético possui histerese. 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>Após atingir a corrente de campo máxima (</w:t>
      </w:r>
      <w:proofErr w:type="gramStart"/>
      <w:r w:rsidRPr="00A93158">
        <w:rPr>
          <w:bCs/>
        </w:rPr>
        <w:t>300mA</w:t>
      </w:r>
      <w:proofErr w:type="gramEnd"/>
      <w:r w:rsidRPr="00A93158">
        <w:rPr>
          <w:bCs/>
        </w:rPr>
        <w:t>), retornar em passos de 50</w:t>
      </w:r>
      <w:r>
        <w:rPr>
          <w:bCs/>
        </w:rPr>
        <w:t> </w:t>
      </w:r>
      <w:proofErr w:type="spellStart"/>
      <w:r w:rsidRPr="00A93158">
        <w:rPr>
          <w:bCs/>
        </w:rPr>
        <w:t>mA</w:t>
      </w:r>
      <w:proofErr w:type="spellEnd"/>
      <w:r w:rsidRPr="00A93158">
        <w:rPr>
          <w:bCs/>
        </w:rPr>
        <w:t xml:space="preserve"> no máximo até o valor nulo.</w:t>
      </w:r>
    </w:p>
    <w:p w:rsidR="00EF587B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 xml:space="preserve">Repita os itens "a, b" e "c" para uma velocidade de </w:t>
      </w:r>
      <w:r>
        <w:rPr>
          <w:bCs/>
        </w:rPr>
        <w:t>12</w:t>
      </w:r>
      <w:r w:rsidRPr="00A93158">
        <w:rPr>
          <w:bCs/>
        </w:rPr>
        <w:t xml:space="preserve">00 </w:t>
      </w:r>
      <w:proofErr w:type="gramStart"/>
      <w:r w:rsidRPr="00A93158">
        <w:rPr>
          <w:bCs/>
        </w:rPr>
        <w:t>rpm</w:t>
      </w:r>
      <w:proofErr w:type="gramEnd"/>
      <w:r w:rsidRPr="00A93158">
        <w:rPr>
          <w:bCs/>
        </w:rPr>
        <w:t>.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>
        <w:rPr>
          <w:bCs/>
        </w:rPr>
        <w:t xml:space="preserve">Traçar as curvas </w:t>
      </w:r>
      <w:proofErr w:type="spellStart"/>
      <w:proofErr w:type="gramStart"/>
      <w:r>
        <w:rPr>
          <w:bCs/>
        </w:rPr>
        <w:t>V</w:t>
      </w:r>
      <w:r w:rsidRPr="00EB6828">
        <w:rPr>
          <w:bCs/>
          <w:vertAlign w:val="subscript"/>
        </w:rPr>
        <w:t>t</w:t>
      </w:r>
      <w:proofErr w:type="spellEnd"/>
      <w:proofErr w:type="gramEnd"/>
      <w:r>
        <w:rPr>
          <w:bCs/>
        </w:rPr>
        <w:t xml:space="preserve"> × I</w:t>
      </w:r>
      <w:r>
        <w:rPr>
          <w:bCs/>
          <w:vertAlign w:val="subscript"/>
        </w:rPr>
        <w:t>f</w:t>
      </w:r>
      <w:r>
        <w:rPr>
          <w:bCs/>
        </w:rPr>
        <w:t xml:space="preserve"> para ambas as velocidades (</w:t>
      </w:r>
      <w:r>
        <w:t>para efeito de cálculo, pode-se utilizar uma curva de saturação que é a média entre a curva de subida e a curva de descida).</w:t>
      </w:r>
    </w:p>
    <w:p w:rsidR="00A93158" w:rsidRPr="00A93158" w:rsidRDefault="00A93158" w:rsidP="00A93158">
      <w:pPr>
        <w:pStyle w:val="PargrafodaLista"/>
        <w:spacing w:line="360" w:lineRule="auto"/>
        <w:ind w:left="1080"/>
        <w:jc w:val="both"/>
        <w:rPr>
          <w:bCs/>
        </w:rPr>
      </w:pPr>
    </w:p>
    <w:p w:rsidR="000B58D3" w:rsidRPr="00A93158" w:rsidRDefault="00A93158" w:rsidP="00A93158">
      <w:pPr>
        <w:pStyle w:val="PargrafodaLista"/>
        <w:numPr>
          <w:ilvl w:val="0"/>
          <w:numId w:val="20"/>
        </w:numPr>
        <w:spacing w:line="360" w:lineRule="auto"/>
        <w:jc w:val="both"/>
        <w:rPr>
          <w:bCs/>
        </w:rPr>
      </w:pPr>
      <w:r w:rsidRPr="00A93158">
        <w:rPr>
          <w:u w:val="single"/>
        </w:rPr>
        <w:t>C</w:t>
      </w:r>
      <w:r>
        <w:rPr>
          <w:u w:val="single"/>
        </w:rPr>
        <w:t>aracterísticas Externas</w:t>
      </w:r>
      <w:r w:rsidR="00EA2FDA">
        <w:rPr>
          <w:u w:val="single"/>
        </w:rPr>
        <w:t xml:space="preserve"> </w:t>
      </w:r>
      <w:r w:rsidR="00743FFB">
        <w:rPr>
          <w:u w:val="single"/>
        </w:rPr>
        <w:t xml:space="preserve">do </w:t>
      </w:r>
      <w:r w:rsidR="00EA2FDA">
        <w:rPr>
          <w:u w:val="single"/>
        </w:rPr>
        <w:t>GCC Excitação Independente</w:t>
      </w:r>
    </w:p>
    <w:p w:rsidR="00A93158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 w:rsidRPr="00EA2FDA">
        <w:rPr>
          <w:bCs/>
        </w:rPr>
        <w:t xml:space="preserve">Acionando o gerador de corrente contínua em 1800 </w:t>
      </w:r>
      <w:proofErr w:type="gramStart"/>
      <w:r w:rsidRPr="00EA2FDA">
        <w:rPr>
          <w:bCs/>
        </w:rPr>
        <w:t>rpm</w:t>
      </w:r>
      <w:proofErr w:type="gramEnd"/>
      <w:r w:rsidRPr="00EA2FDA">
        <w:rPr>
          <w:bCs/>
        </w:rPr>
        <w:t xml:space="preserve"> em excitação independente, conecte uma carga resistiva variável aos terminais do gerador.</w:t>
      </w:r>
    </w:p>
    <w:p w:rsidR="00EA2FDA" w:rsidRPr="00EA2FDA" w:rsidRDefault="00EA2FDA" w:rsidP="00EA2FDA">
      <w:pPr>
        <w:pStyle w:val="PargrafodaLista"/>
        <w:numPr>
          <w:ilvl w:val="1"/>
          <w:numId w:val="20"/>
        </w:numPr>
        <w:spacing w:line="360" w:lineRule="auto"/>
        <w:ind w:left="1077" w:hanging="357"/>
        <w:rPr>
          <w:bCs/>
        </w:rPr>
      </w:pPr>
      <w:r w:rsidRPr="00EA2FDA">
        <w:rPr>
          <w:bCs/>
        </w:rPr>
        <w:t xml:space="preserve">Ajuste a corrente de campo </w:t>
      </w:r>
      <w:r>
        <w:rPr>
          <w:bCs/>
        </w:rPr>
        <w:t xml:space="preserve">do GCC </w:t>
      </w:r>
      <w:r w:rsidRPr="00EA2FDA">
        <w:rPr>
          <w:bCs/>
        </w:rPr>
        <w:t>para que em vazio (I</w:t>
      </w:r>
      <w:r w:rsidR="008E356E">
        <w:rPr>
          <w:bCs/>
          <w:vertAlign w:val="subscript"/>
        </w:rPr>
        <w:t>a</w:t>
      </w:r>
      <w:r w:rsidRPr="00EA2FDA">
        <w:rPr>
          <w:bCs/>
        </w:rPr>
        <w:t xml:space="preserve">=0), </w:t>
      </w:r>
      <w:proofErr w:type="spellStart"/>
      <w:proofErr w:type="gramStart"/>
      <w:r w:rsidRPr="00EA2FDA">
        <w:rPr>
          <w:bCs/>
        </w:rPr>
        <w:t>V</w:t>
      </w:r>
      <w:r w:rsidRPr="00EA2FDA">
        <w:rPr>
          <w:bCs/>
          <w:sz w:val="22"/>
          <w:vertAlign w:val="subscript"/>
        </w:rPr>
        <w:t>t</w:t>
      </w:r>
      <w:proofErr w:type="spellEnd"/>
      <w:proofErr w:type="gramEnd"/>
      <w:r w:rsidRPr="00EA2FDA">
        <w:rPr>
          <w:bCs/>
        </w:rPr>
        <w:t xml:space="preserve"> = 220V. </w:t>
      </w:r>
    </w:p>
    <w:p w:rsidR="00EA2FDA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 w:rsidRPr="00EA2FDA">
        <w:rPr>
          <w:bCs/>
        </w:rPr>
        <w:t xml:space="preserve">Mantendo a corrente de campo </w:t>
      </w:r>
      <w:r>
        <w:rPr>
          <w:bCs/>
        </w:rPr>
        <w:t xml:space="preserve">do GCC </w:t>
      </w:r>
      <w:r w:rsidRPr="00EA2FDA">
        <w:rPr>
          <w:bCs/>
        </w:rPr>
        <w:t xml:space="preserve">constante, varie a corrente de carga e monitore a corrente de armadura e a tensão terminal da máquina CC. Com esses dados será possível traçar a curva </w:t>
      </w:r>
      <w:proofErr w:type="spellStart"/>
      <w:proofErr w:type="gramStart"/>
      <w:r w:rsidRPr="00EA2FDA">
        <w:rPr>
          <w:bCs/>
        </w:rPr>
        <w:t>V</w:t>
      </w:r>
      <w:r w:rsidRPr="00EA2FDA">
        <w:rPr>
          <w:bCs/>
          <w:vertAlign w:val="subscript"/>
        </w:rPr>
        <w:t>t</w:t>
      </w:r>
      <w:proofErr w:type="spellEnd"/>
      <w:proofErr w:type="gramEnd"/>
      <w:r w:rsidRPr="00EA2FDA">
        <w:rPr>
          <w:bCs/>
        </w:rPr>
        <w:t xml:space="preserve"> </w:t>
      </w:r>
      <w:r>
        <w:rPr>
          <w:bCs/>
        </w:rPr>
        <w:t>×</w:t>
      </w:r>
      <w:r w:rsidRPr="00EA2FDA">
        <w:rPr>
          <w:bCs/>
        </w:rPr>
        <w:t xml:space="preserve"> I</w:t>
      </w:r>
      <w:r w:rsidRPr="00EA2FDA">
        <w:rPr>
          <w:bCs/>
          <w:vertAlign w:val="subscript"/>
        </w:rPr>
        <w:t>a</w:t>
      </w:r>
      <w:r w:rsidRPr="00EA2FDA">
        <w:rPr>
          <w:bCs/>
        </w:rPr>
        <w:t xml:space="preserve"> e avaliar a regulação de tensão</w:t>
      </w:r>
      <w:r>
        <w:rPr>
          <w:bCs/>
        </w:rPr>
        <w:t>.</w:t>
      </w:r>
    </w:p>
    <w:p w:rsidR="00EA2FDA" w:rsidRPr="00A93158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 w:rsidRPr="00EA2FDA">
        <w:rPr>
          <w:bCs/>
        </w:rPr>
        <w:t>Mantendo a tensão terminal constante (</w:t>
      </w:r>
      <w:proofErr w:type="spellStart"/>
      <w:proofErr w:type="gramStart"/>
      <w:r w:rsidRPr="00EA2FDA">
        <w:rPr>
          <w:bCs/>
        </w:rPr>
        <w:t>V</w:t>
      </w:r>
      <w:r w:rsidRPr="00EA2FDA">
        <w:rPr>
          <w:bCs/>
          <w:vertAlign w:val="subscript"/>
        </w:rPr>
        <w:t>t</w:t>
      </w:r>
      <w:proofErr w:type="spellEnd"/>
      <w:proofErr w:type="gramEnd"/>
      <w:r>
        <w:rPr>
          <w:bCs/>
          <w:vertAlign w:val="subscript"/>
        </w:rPr>
        <w:t xml:space="preserve"> </w:t>
      </w:r>
      <w:r w:rsidRPr="00EA2FDA">
        <w:rPr>
          <w:bCs/>
        </w:rPr>
        <w:t>=220V), varie a carga e monitore a corrente de armadura e a corrente de campo</w:t>
      </w:r>
      <w:r>
        <w:rPr>
          <w:bCs/>
        </w:rPr>
        <w:t xml:space="preserve"> do GCC</w:t>
      </w:r>
      <w:r w:rsidRPr="00EA2FDA">
        <w:rPr>
          <w:bCs/>
        </w:rPr>
        <w:t xml:space="preserve">. Com isso será possível traçar a curva </w:t>
      </w:r>
      <w:proofErr w:type="gramStart"/>
      <w:r w:rsidRPr="00EA2FDA">
        <w:rPr>
          <w:bCs/>
        </w:rPr>
        <w:t>I</w:t>
      </w:r>
      <w:r w:rsidRPr="00EA2FDA">
        <w:rPr>
          <w:bCs/>
          <w:vertAlign w:val="subscript"/>
        </w:rPr>
        <w:t>f</w:t>
      </w:r>
      <w:proofErr w:type="gramEnd"/>
      <w:r w:rsidRPr="00EA2FDA">
        <w:rPr>
          <w:bCs/>
        </w:rPr>
        <w:t xml:space="preserve"> </w:t>
      </w:r>
      <w:r>
        <w:rPr>
          <w:bCs/>
        </w:rPr>
        <w:t>×</w:t>
      </w:r>
      <w:r w:rsidRPr="00EA2FDA">
        <w:rPr>
          <w:bCs/>
        </w:rPr>
        <w:t xml:space="preserve"> I</w:t>
      </w:r>
      <w:r w:rsidRPr="00EA2FDA">
        <w:rPr>
          <w:bCs/>
          <w:vertAlign w:val="subscript"/>
        </w:rPr>
        <w:t>a</w:t>
      </w:r>
      <w:r w:rsidRPr="00EA2FDA">
        <w:rPr>
          <w:bCs/>
        </w:rPr>
        <w:t xml:space="preserve"> e avaliar qual seria a corrente de campo necessária para alimentar uma carga conhecida a tensão terminal.</w:t>
      </w:r>
    </w:p>
    <w:p w:rsidR="00A93158" w:rsidRPr="00EA2FDA" w:rsidRDefault="00EA2FDA" w:rsidP="00EA2FDA">
      <w:pPr>
        <w:pStyle w:val="PargrafodaLista"/>
        <w:numPr>
          <w:ilvl w:val="0"/>
          <w:numId w:val="20"/>
        </w:numPr>
        <w:spacing w:line="360" w:lineRule="auto"/>
        <w:jc w:val="both"/>
        <w:rPr>
          <w:bCs/>
        </w:rPr>
      </w:pPr>
      <w:bookmarkStart w:id="1" w:name="_GoBack"/>
      <w:bookmarkEnd w:id="1"/>
      <w:r w:rsidRPr="00EA2FDA">
        <w:rPr>
          <w:u w:val="single"/>
        </w:rPr>
        <w:t xml:space="preserve">Características Externas GCC </w:t>
      </w:r>
      <w:proofErr w:type="spellStart"/>
      <w:r>
        <w:rPr>
          <w:u w:val="single"/>
        </w:rPr>
        <w:t>Auto-excitado</w:t>
      </w:r>
      <w:proofErr w:type="spellEnd"/>
    </w:p>
    <w:p w:rsidR="00EA2FDA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>
        <w:rPr>
          <w:bCs/>
        </w:rPr>
        <w:t xml:space="preserve">Conecte o gerador CC na configuração </w:t>
      </w:r>
      <w:proofErr w:type="spellStart"/>
      <w:proofErr w:type="gramStart"/>
      <w:r>
        <w:rPr>
          <w:bCs/>
        </w:rPr>
        <w:t>auto-excitado</w:t>
      </w:r>
      <w:proofErr w:type="spellEnd"/>
      <w:proofErr w:type="gramEnd"/>
      <w:r w:rsidR="00A6068D">
        <w:rPr>
          <w:bCs/>
        </w:rPr>
        <w:t xml:space="preserve">. </w:t>
      </w:r>
      <w:r>
        <w:rPr>
          <w:bCs/>
        </w:rPr>
        <w:t>Monitore a tensão terminal, a corrente de campo</w:t>
      </w:r>
      <w:r w:rsidR="008E356E">
        <w:rPr>
          <w:bCs/>
        </w:rPr>
        <w:t>,</w:t>
      </w:r>
      <w:r>
        <w:rPr>
          <w:bCs/>
        </w:rPr>
        <w:t xml:space="preserve"> a de armadura</w:t>
      </w:r>
      <w:r w:rsidR="008E356E">
        <w:rPr>
          <w:bCs/>
        </w:rPr>
        <w:t xml:space="preserve"> e </w:t>
      </w:r>
      <w:proofErr w:type="gramStart"/>
      <w:r w:rsidR="008E356E">
        <w:rPr>
          <w:bCs/>
        </w:rPr>
        <w:t>a corrente terminal</w:t>
      </w:r>
      <w:proofErr w:type="gramEnd"/>
      <w:r w:rsidR="008E356E">
        <w:rPr>
          <w:bCs/>
        </w:rPr>
        <w:t xml:space="preserve"> I</w:t>
      </w:r>
      <w:r w:rsidR="008E356E" w:rsidRPr="008E356E">
        <w:rPr>
          <w:bCs/>
          <w:vertAlign w:val="subscript"/>
        </w:rPr>
        <w:t>t</w:t>
      </w:r>
      <w:r>
        <w:rPr>
          <w:bCs/>
        </w:rPr>
        <w:t>.</w:t>
      </w:r>
      <w:r w:rsidR="00A6068D">
        <w:rPr>
          <w:bCs/>
        </w:rPr>
        <w:t xml:space="preserve"> </w:t>
      </w:r>
      <w:r w:rsidR="00A6068D">
        <w:rPr>
          <w:b/>
          <w:bCs/>
        </w:rPr>
        <w:t xml:space="preserve">Importante: para conectar o GCC na configuração </w:t>
      </w:r>
      <w:proofErr w:type="spellStart"/>
      <w:r w:rsidR="00A6068D">
        <w:rPr>
          <w:b/>
          <w:bCs/>
        </w:rPr>
        <w:t>auto-excitado</w:t>
      </w:r>
      <w:proofErr w:type="spellEnd"/>
      <w:r w:rsidR="00A6068D">
        <w:rPr>
          <w:b/>
          <w:bCs/>
        </w:rPr>
        <w:t>, faça um esquema e discuta com o professor.</w:t>
      </w:r>
    </w:p>
    <w:p w:rsidR="00EA2FDA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proofErr w:type="gramStart"/>
      <w:r>
        <w:rPr>
          <w:bCs/>
        </w:rPr>
        <w:t>Repita os passos de a)</w:t>
      </w:r>
      <w:proofErr w:type="gramEnd"/>
      <w:r>
        <w:rPr>
          <w:bCs/>
        </w:rPr>
        <w:t xml:space="preserve"> a d) executados para o</w:t>
      </w:r>
      <w:r w:rsidR="00743FFB">
        <w:rPr>
          <w:bCs/>
        </w:rPr>
        <w:t>bter as características externas do</w:t>
      </w:r>
      <w:r>
        <w:rPr>
          <w:bCs/>
        </w:rPr>
        <w:t xml:space="preserve"> GCC excitação independente.</w:t>
      </w:r>
      <w:r w:rsidR="008E356E">
        <w:rPr>
          <w:bCs/>
        </w:rPr>
        <w:t xml:space="preserve"> Neste caso, é mais coerente trabalhar com I</w:t>
      </w:r>
      <w:r w:rsidR="008E356E" w:rsidRPr="008E356E">
        <w:rPr>
          <w:bCs/>
          <w:sz w:val="22"/>
          <w:vertAlign w:val="subscript"/>
        </w:rPr>
        <w:t>t</w:t>
      </w:r>
      <w:r w:rsidR="008E356E">
        <w:rPr>
          <w:bCs/>
        </w:rPr>
        <w:t xml:space="preserve"> do que com I</w:t>
      </w:r>
      <w:r w:rsidR="008E356E" w:rsidRPr="008E356E">
        <w:rPr>
          <w:bCs/>
          <w:sz w:val="22"/>
          <w:vertAlign w:val="subscript"/>
        </w:rPr>
        <w:t>a</w:t>
      </w:r>
      <w:r w:rsidR="008E356E">
        <w:rPr>
          <w:bCs/>
        </w:rPr>
        <w:t>.</w:t>
      </w:r>
    </w:p>
    <w:p w:rsidR="00EA2FDA" w:rsidRPr="00EA2FDA" w:rsidRDefault="00EA2FDA" w:rsidP="003010D5">
      <w:pPr>
        <w:pStyle w:val="PargrafodaLista"/>
        <w:spacing w:line="360" w:lineRule="auto"/>
        <w:ind w:left="1080"/>
        <w:jc w:val="both"/>
        <w:rPr>
          <w:bCs/>
        </w:rPr>
      </w:pPr>
    </w:p>
    <w:p w:rsidR="00E243F8" w:rsidRPr="00D6230F" w:rsidRDefault="00E243F8" w:rsidP="00E243F8">
      <w:pPr>
        <w:spacing w:line="360" w:lineRule="auto"/>
        <w:rPr>
          <w:b/>
          <w:bCs/>
        </w:rPr>
      </w:pPr>
      <w:r>
        <w:rPr>
          <w:b/>
          <w:bCs/>
        </w:rPr>
        <w:t>PRECAUÇÕES</w:t>
      </w:r>
      <w:r w:rsidR="0059268E">
        <w:rPr>
          <w:b/>
          <w:bCs/>
        </w:rPr>
        <w:t xml:space="preserve"> </w:t>
      </w:r>
    </w:p>
    <w:p w:rsidR="00E243F8" w:rsidRPr="00E243F8" w:rsidRDefault="00E243F8" w:rsidP="00E243F8">
      <w:pPr>
        <w:spacing w:line="360" w:lineRule="auto"/>
        <w:jc w:val="both"/>
        <w:rPr>
          <w:bCs/>
        </w:rPr>
      </w:pPr>
    </w:p>
    <w:p w:rsidR="00D6230F" w:rsidRDefault="00D6230F" w:rsidP="00005C72">
      <w:pPr>
        <w:spacing w:line="360" w:lineRule="auto"/>
        <w:ind w:left="709"/>
        <w:jc w:val="both"/>
        <w:rPr>
          <w:bCs/>
        </w:rPr>
      </w:pPr>
      <w:r>
        <w:rPr>
          <w:b/>
          <w:bCs/>
        </w:rPr>
        <w:t xml:space="preserve">Precaução </w:t>
      </w:r>
      <w:proofErr w:type="gramStart"/>
      <w:r w:rsidR="00C7540D">
        <w:rPr>
          <w:b/>
          <w:bCs/>
        </w:rPr>
        <w:t>1</w:t>
      </w:r>
      <w:proofErr w:type="gramEnd"/>
      <w:r>
        <w:rPr>
          <w:b/>
          <w:bCs/>
        </w:rPr>
        <w:t xml:space="preserve">) </w:t>
      </w:r>
      <w:r w:rsidR="00005C72">
        <w:rPr>
          <w:bCs/>
        </w:rPr>
        <w:t>Atente-se aos valores nominais de corrente e de tensão das máquinas</w:t>
      </w:r>
      <w:r w:rsidR="001544F8">
        <w:rPr>
          <w:bCs/>
        </w:rPr>
        <w:t xml:space="preserve"> tanto do enrolamento de campo quanto do de armadura</w:t>
      </w:r>
      <w:r w:rsidR="00005C72">
        <w:rPr>
          <w:bCs/>
        </w:rPr>
        <w:t>. Esses valores não podem ser ultrapassados. Sempre monitore as correntes e tensões para evitar que estes valores sejam violados.</w:t>
      </w:r>
      <w:r w:rsidR="007A11AC">
        <w:rPr>
          <w:bCs/>
        </w:rPr>
        <w:t xml:space="preserve"> </w:t>
      </w:r>
    </w:p>
    <w:p w:rsidR="00005C72" w:rsidRDefault="00005C72" w:rsidP="00E243F8">
      <w:pPr>
        <w:spacing w:line="360" w:lineRule="auto"/>
        <w:ind w:left="708"/>
        <w:jc w:val="both"/>
        <w:rPr>
          <w:b/>
          <w:bCs/>
        </w:rPr>
      </w:pPr>
    </w:p>
    <w:p w:rsidR="008C4EB5" w:rsidRDefault="00C7540D" w:rsidP="00E243F8">
      <w:pPr>
        <w:spacing w:line="360" w:lineRule="auto"/>
        <w:ind w:left="708"/>
        <w:jc w:val="both"/>
        <w:rPr>
          <w:bCs/>
        </w:rPr>
      </w:pPr>
      <w:r>
        <w:rPr>
          <w:b/>
          <w:bCs/>
        </w:rPr>
        <w:t xml:space="preserve">Precaução </w:t>
      </w:r>
      <w:proofErr w:type="gramStart"/>
      <w:r w:rsidR="00005C72">
        <w:rPr>
          <w:b/>
          <w:bCs/>
        </w:rPr>
        <w:t>2</w:t>
      </w:r>
      <w:proofErr w:type="gramEnd"/>
      <w:r>
        <w:rPr>
          <w:b/>
          <w:bCs/>
        </w:rPr>
        <w:t xml:space="preserve">) </w:t>
      </w:r>
      <w:r w:rsidRPr="00C7540D">
        <w:rPr>
          <w:bCs/>
        </w:rPr>
        <w:t xml:space="preserve">Atente-se </w:t>
      </w:r>
      <w:r w:rsidR="00E243F8">
        <w:rPr>
          <w:bCs/>
        </w:rPr>
        <w:t>à seleção das escalas nos instrumentos de medição. Uma escolha inadequada pode provocar danos ao instrumento.</w:t>
      </w: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EB6828" w:rsidRDefault="00AB6DBC">
      <w:pPr>
        <w:pStyle w:val="Ttulo2"/>
        <w:spacing w:line="360" w:lineRule="auto"/>
      </w:pPr>
      <w:r w:rsidRPr="00EB6828">
        <w:t>BIBLIOGRAFIA</w:t>
      </w:r>
    </w:p>
    <w:p w:rsidR="00AB6DBC" w:rsidRPr="00EB6828" w:rsidRDefault="00AB6DBC" w:rsidP="00AB6DBC"/>
    <w:p w:rsidR="002C671D" w:rsidRPr="00126E81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126E81">
        <w:rPr>
          <w:lang w:val="en-US"/>
        </w:rPr>
        <w:t xml:space="preserve">[1] </w:t>
      </w:r>
      <w:r w:rsidR="00D6215D" w:rsidRPr="00126E81">
        <w:rPr>
          <w:lang w:val="en-US"/>
        </w:rPr>
        <w:t>P. C. Sen,</w:t>
      </w:r>
      <w:r w:rsidR="00D6215D" w:rsidRPr="00126E81">
        <w:rPr>
          <w:i/>
          <w:lang w:val="en-US"/>
        </w:rPr>
        <w:t xml:space="preserve"> </w:t>
      </w:r>
      <w:r w:rsidRPr="00126E81">
        <w:rPr>
          <w:i/>
          <w:lang w:val="en-US"/>
        </w:rPr>
        <w:t>Principles of Electric Machine and Power Electronics</w:t>
      </w:r>
      <w:r w:rsidR="00D6215D" w:rsidRPr="00126E81">
        <w:rPr>
          <w:lang w:val="en-US"/>
        </w:rPr>
        <w:t>, Wiley, 2013</w:t>
      </w:r>
      <w:r w:rsidRPr="00126E81">
        <w:rPr>
          <w:lang w:val="en-US"/>
        </w:rPr>
        <w:tab/>
        <w:t xml:space="preserve"> </w:t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 xml:space="preserve">G. </w:t>
      </w:r>
      <w:proofErr w:type="spellStart"/>
      <w:r w:rsidR="005A0147">
        <w:rPr>
          <w:lang w:val="en-US"/>
        </w:rPr>
        <w:t>McPersonn</w:t>
      </w:r>
      <w:proofErr w:type="spellEnd"/>
      <w:r w:rsidR="005A0147">
        <w:rPr>
          <w:lang w:val="en-US"/>
        </w:rPr>
        <w:t xml:space="preserve"> and R. D.</w:t>
      </w:r>
      <w:r w:rsidR="00D6215D" w:rsidRPr="00D6215D">
        <w:rPr>
          <w:lang w:val="en-US"/>
        </w:rPr>
        <w:t xml:space="preserve"> </w:t>
      </w:r>
      <w:proofErr w:type="spellStart"/>
      <w:r w:rsidR="00D6215D" w:rsidRPr="00D6215D">
        <w:rPr>
          <w:lang w:val="en-US"/>
        </w:rPr>
        <w:t>Laramore</w:t>
      </w:r>
      <w:proofErr w:type="spellEnd"/>
      <w:r w:rsidR="00D6215D" w:rsidRPr="00D6215D">
        <w:rPr>
          <w:lang w:val="en-US"/>
        </w:rPr>
        <w:t>,</w:t>
      </w:r>
      <w:r w:rsidR="00D6215D" w:rsidRPr="00D6215D">
        <w:rPr>
          <w:i/>
          <w:lang w:val="en-US"/>
        </w:rPr>
        <w:t xml:space="preserve"> 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proofErr w:type="gramStart"/>
      <w:r>
        <w:rPr>
          <w:lang w:val="en-US"/>
        </w:rPr>
        <w:t xml:space="preserve">[3] </w:t>
      </w:r>
      <w:r w:rsidR="005A0147">
        <w:rPr>
          <w:lang w:val="en-US"/>
        </w:rPr>
        <w:t>A. E. Fitzgerald, C.</w:t>
      </w:r>
      <w:r w:rsidR="00D6215D">
        <w:rPr>
          <w:lang w:val="en-US"/>
        </w:rPr>
        <w:t xml:space="preserve"> </w:t>
      </w:r>
      <w:r w:rsidR="005A0147">
        <w:rPr>
          <w:lang w:val="en-US"/>
        </w:rPr>
        <w:t>Kingsley Jr., S.</w:t>
      </w:r>
      <w:r w:rsidR="00D6215D">
        <w:rPr>
          <w:lang w:val="en-US"/>
        </w:rPr>
        <w:t xml:space="preserve"> D. </w:t>
      </w:r>
      <w:proofErr w:type="spellStart"/>
      <w:r w:rsidR="00D6215D">
        <w:rPr>
          <w:lang w:val="en-US"/>
        </w:rPr>
        <w:t>Umans</w:t>
      </w:r>
      <w:proofErr w:type="spellEnd"/>
      <w:r w:rsidR="00D6215D">
        <w:rPr>
          <w:lang w:val="en-US"/>
        </w:rPr>
        <w:t>,</w:t>
      </w:r>
      <w:r w:rsidR="00D6215D" w:rsidRPr="00672398">
        <w:rPr>
          <w:i/>
          <w:lang w:val="en-US"/>
        </w:rPr>
        <w:t xml:space="preserve"> 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  <w:proofErr w:type="gramEnd"/>
      <w:r w:rsidR="00D6215D">
        <w:rPr>
          <w:lang w:val="en-US"/>
        </w:rPr>
        <w:t xml:space="preserve"> </w:t>
      </w: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48" w:rsidRDefault="006A3D48">
      <w:r>
        <w:separator/>
      </w:r>
    </w:p>
  </w:endnote>
  <w:endnote w:type="continuationSeparator" w:id="0">
    <w:p w:rsidR="006A3D48" w:rsidRDefault="006A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1C" w:rsidRDefault="00710164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126E81">
      <w:rPr>
        <w:noProof/>
      </w:rPr>
      <w:t>2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48" w:rsidRDefault="006A3D48">
      <w:r>
        <w:separator/>
      </w:r>
    </w:p>
  </w:footnote>
  <w:footnote w:type="continuationSeparator" w:id="0">
    <w:p w:rsidR="006A3D48" w:rsidRDefault="006A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proofErr w:type="gramStart"/>
    <w:r>
      <w:t>Es</w:t>
    </w:r>
    <w:proofErr w:type="gramEnd"/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8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0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6"/>
  </w:num>
  <w:num w:numId="9">
    <w:abstractNumId w:val="16"/>
  </w:num>
  <w:num w:numId="10">
    <w:abstractNumId w:val="14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FE"/>
    <w:rsid w:val="00002BA2"/>
    <w:rsid w:val="00005C72"/>
    <w:rsid w:val="00032FB0"/>
    <w:rsid w:val="0004246D"/>
    <w:rsid w:val="000654D0"/>
    <w:rsid w:val="00071116"/>
    <w:rsid w:val="00073717"/>
    <w:rsid w:val="00095717"/>
    <w:rsid w:val="000B58D3"/>
    <w:rsid w:val="000D4B78"/>
    <w:rsid w:val="000E7A21"/>
    <w:rsid w:val="00126E81"/>
    <w:rsid w:val="001544F8"/>
    <w:rsid w:val="0017602E"/>
    <w:rsid w:val="00182B73"/>
    <w:rsid w:val="001B1723"/>
    <w:rsid w:val="001E655A"/>
    <w:rsid w:val="001F4C0E"/>
    <w:rsid w:val="00227E92"/>
    <w:rsid w:val="00236D36"/>
    <w:rsid w:val="00253F17"/>
    <w:rsid w:val="002746BB"/>
    <w:rsid w:val="00284C32"/>
    <w:rsid w:val="002A0F40"/>
    <w:rsid w:val="002A1464"/>
    <w:rsid w:val="002A7238"/>
    <w:rsid w:val="002B2AB6"/>
    <w:rsid w:val="002C671D"/>
    <w:rsid w:val="002D4953"/>
    <w:rsid w:val="002F0727"/>
    <w:rsid w:val="003010D5"/>
    <w:rsid w:val="00305392"/>
    <w:rsid w:val="00323193"/>
    <w:rsid w:val="00325EFB"/>
    <w:rsid w:val="003411BE"/>
    <w:rsid w:val="00342EC3"/>
    <w:rsid w:val="00343D62"/>
    <w:rsid w:val="00376E3B"/>
    <w:rsid w:val="0038190B"/>
    <w:rsid w:val="003A2075"/>
    <w:rsid w:val="004036C5"/>
    <w:rsid w:val="00415CAA"/>
    <w:rsid w:val="0044215C"/>
    <w:rsid w:val="004A305A"/>
    <w:rsid w:val="004B3B25"/>
    <w:rsid w:val="004D59A2"/>
    <w:rsid w:val="004E22FE"/>
    <w:rsid w:val="004E4178"/>
    <w:rsid w:val="005271B4"/>
    <w:rsid w:val="00536B2F"/>
    <w:rsid w:val="00541165"/>
    <w:rsid w:val="00577189"/>
    <w:rsid w:val="0059268E"/>
    <w:rsid w:val="005A0147"/>
    <w:rsid w:val="005B23C6"/>
    <w:rsid w:val="006170BB"/>
    <w:rsid w:val="0061755B"/>
    <w:rsid w:val="00617591"/>
    <w:rsid w:val="00672398"/>
    <w:rsid w:val="006904C7"/>
    <w:rsid w:val="006927AA"/>
    <w:rsid w:val="006A3D48"/>
    <w:rsid w:val="006A407E"/>
    <w:rsid w:val="006B0E5F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66A7D"/>
    <w:rsid w:val="00790D54"/>
    <w:rsid w:val="007A11AC"/>
    <w:rsid w:val="007A2745"/>
    <w:rsid w:val="007B4EE8"/>
    <w:rsid w:val="007C6078"/>
    <w:rsid w:val="0080619D"/>
    <w:rsid w:val="00825D53"/>
    <w:rsid w:val="008912CC"/>
    <w:rsid w:val="00894A23"/>
    <w:rsid w:val="008A09D1"/>
    <w:rsid w:val="008A78E5"/>
    <w:rsid w:val="008C4EB5"/>
    <w:rsid w:val="008E356E"/>
    <w:rsid w:val="00931F0C"/>
    <w:rsid w:val="0093580C"/>
    <w:rsid w:val="009575C1"/>
    <w:rsid w:val="00964477"/>
    <w:rsid w:val="0098402A"/>
    <w:rsid w:val="00991CF4"/>
    <w:rsid w:val="009A7102"/>
    <w:rsid w:val="009B4884"/>
    <w:rsid w:val="00A138CA"/>
    <w:rsid w:val="00A6068D"/>
    <w:rsid w:val="00A70AC3"/>
    <w:rsid w:val="00A7556E"/>
    <w:rsid w:val="00A91913"/>
    <w:rsid w:val="00A93158"/>
    <w:rsid w:val="00A968A2"/>
    <w:rsid w:val="00A97189"/>
    <w:rsid w:val="00AB6DBC"/>
    <w:rsid w:val="00AD2BDF"/>
    <w:rsid w:val="00AD712D"/>
    <w:rsid w:val="00B278B7"/>
    <w:rsid w:val="00B32AC4"/>
    <w:rsid w:val="00B47DE2"/>
    <w:rsid w:val="00B6143D"/>
    <w:rsid w:val="00B74CB4"/>
    <w:rsid w:val="00BD1072"/>
    <w:rsid w:val="00BD6BDB"/>
    <w:rsid w:val="00C1278B"/>
    <w:rsid w:val="00C5540A"/>
    <w:rsid w:val="00C60444"/>
    <w:rsid w:val="00C7392A"/>
    <w:rsid w:val="00C7540D"/>
    <w:rsid w:val="00C83CB3"/>
    <w:rsid w:val="00CB5250"/>
    <w:rsid w:val="00CD5065"/>
    <w:rsid w:val="00CD6B69"/>
    <w:rsid w:val="00CE5F8D"/>
    <w:rsid w:val="00D35C0B"/>
    <w:rsid w:val="00D567BD"/>
    <w:rsid w:val="00D60636"/>
    <w:rsid w:val="00D6215D"/>
    <w:rsid w:val="00D6230F"/>
    <w:rsid w:val="00D84D16"/>
    <w:rsid w:val="00DB37C9"/>
    <w:rsid w:val="00DC5A0C"/>
    <w:rsid w:val="00DD00BB"/>
    <w:rsid w:val="00DD5608"/>
    <w:rsid w:val="00DF0E2C"/>
    <w:rsid w:val="00E21D32"/>
    <w:rsid w:val="00E227C6"/>
    <w:rsid w:val="00E227F3"/>
    <w:rsid w:val="00E243F8"/>
    <w:rsid w:val="00E24425"/>
    <w:rsid w:val="00E27C69"/>
    <w:rsid w:val="00E80FDB"/>
    <w:rsid w:val="00EA2FDA"/>
    <w:rsid w:val="00EB6828"/>
    <w:rsid w:val="00EC09AA"/>
    <w:rsid w:val="00EF587B"/>
    <w:rsid w:val="00F40B17"/>
    <w:rsid w:val="00F4691C"/>
    <w:rsid w:val="00F53E00"/>
    <w:rsid w:val="00FA0C06"/>
    <w:rsid w:val="00FA1D6A"/>
    <w:rsid w:val="00FA2A4B"/>
    <w:rsid w:val="00FC6B3E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886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José Carlos</cp:lastModifiedBy>
  <cp:revision>33</cp:revision>
  <cp:lastPrinted>2014-03-12T17:11:00Z</cp:lastPrinted>
  <dcterms:created xsi:type="dcterms:W3CDTF">2014-03-25T20:15:00Z</dcterms:created>
  <dcterms:modified xsi:type="dcterms:W3CDTF">2018-05-02T00:26:00Z</dcterms:modified>
</cp:coreProperties>
</file>