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D" w:rsidRDefault="00B92EF4">
      <w:pPr>
        <w:pStyle w:val="normal0"/>
        <w:jc w:val="center"/>
        <w:rPr>
          <w:b/>
        </w:rPr>
      </w:pPr>
      <w:r>
        <w:rPr>
          <w:b/>
        </w:rPr>
        <w:t>Acentuación y artículos (revisión)</w:t>
      </w:r>
    </w:p>
    <w:p w:rsidR="00FA315D" w:rsidRDefault="00B92EF4" w:rsidP="00B72BF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C4BC96" w:themeFill="background2" w:themeFillShade="BF"/>
        <w:spacing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→ léxico que surgió </w:t>
      </w:r>
      <w:r w:rsidR="00B72BF3">
        <w:rPr>
          <w:rFonts w:ascii="Arial Unicode MS" w:eastAsia="Arial Unicode MS" w:hAnsi="Arial Unicode MS" w:cs="Arial Unicode MS"/>
          <w:color w:val="000000"/>
        </w:rPr>
        <w:t>al hacer el repaso</w:t>
      </w:r>
      <w:r>
        <w:rPr>
          <w:rFonts w:ascii="Arial Unicode MS" w:eastAsia="Arial Unicode MS" w:hAnsi="Arial Unicode MS" w:cs="Arial Unicode MS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315D" w:rsidRDefault="00B72BF3" w:rsidP="00B72BF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C4BC96" w:themeFill="background2" w:themeFillShade="BF"/>
        <w:spacing w:line="240" w:lineRule="auto"/>
        <w:ind w:firstLine="708"/>
        <w:jc w:val="left"/>
        <w:rPr>
          <w:i/>
          <w:noProof/>
          <w:lang w:val="pt-BR"/>
        </w:rPr>
      </w:pPr>
      <w:r>
        <w:rPr>
          <w:noProof/>
          <w:lang w:val="pt-BR"/>
        </w:rPr>
        <w:t xml:space="preserve">Maíz – </w:t>
      </w:r>
      <w:r w:rsidRPr="00B72BF3">
        <w:rPr>
          <w:i/>
          <w:noProof/>
          <w:lang w:val="pt-BR"/>
        </w:rPr>
        <w:t>milho</w:t>
      </w:r>
    </w:p>
    <w:p w:rsidR="00FA315D" w:rsidRDefault="00B72BF3" w:rsidP="00B72BF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C4BC96" w:themeFill="background2" w:themeFillShade="BF"/>
        <w:spacing w:line="240" w:lineRule="auto"/>
        <w:ind w:firstLine="708"/>
        <w:jc w:val="left"/>
      </w:pPr>
      <w:r>
        <w:rPr>
          <w:noProof/>
          <w:lang w:val="pt-BR"/>
        </w:rPr>
        <w:t xml:space="preserve">Prójimo – respeta a tu prójimo   / próximo: el próximo tren pasa en diez minutos. </w:t>
      </w:r>
    </w:p>
    <w:p w:rsidR="00FA315D" w:rsidRDefault="00FA315D">
      <w:pPr>
        <w:pStyle w:val="normal0"/>
      </w:pPr>
    </w:p>
    <w:p w:rsidR="00FA315D" w:rsidRDefault="00B92EF4">
      <w:pPr>
        <w:pStyle w:val="normal0"/>
        <w:ind w:firstLine="708"/>
        <w:rPr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→ </w:t>
      </w:r>
      <w:proofErr w:type="gramStart"/>
      <w:r>
        <w:rPr>
          <w:rFonts w:ascii="Arial Unicode MS" w:eastAsia="Arial Unicode MS" w:hAnsi="Arial Unicode MS" w:cs="Arial Unicode MS"/>
          <w:b/>
          <w:color w:val="000000"/>
        </w:rPr>
        <w:t>vocales</w:t>
      </w:r>
      <w:proofErr w:type="gramEnd"/>
      <w:r>
        <w:rPr>
          <w:rFonts w:ascii="Arial Unicode MS" w:eastAsia="Arial Unicode MS" w:hAnsi="Arial Unicode MS" w:cs="Arial Unicode MS"/>
          <w:b/>
          <w:color w:val="000000"/>
        </w:rPr>
        <w:t xml:space="preserve">: </w:t>
      </w:r>
    </w:p>
    <w:p w:rsidR="00FA315D" w:rsidRDefault="00B40A87">
      <w:pPr>
        <w:pStyle w:val="normal0"/>
        <w:ind w:firstLine="708"/>
        <w:rPr>
          <w:b/>
        </w:rPr>
      </w:pPr>
      <w:r w:rsidRPr="00B40A87">
        <w:rPr>
          <w:b/>
          <w:noProof/>
          <w:lang w:val="pt-BR"/>
        </w:rPr>
        <w:drawing>
          <wp:inline distT="0" distB="0" distL="0" distR="0">
            <wp:extent cx="3592653" cy="2016000"/>
            <wp:effectExtent l="19050" t="0" r="7797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653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“La boca se abocina (de </w:t>
      </w:r>
      <w:r w:rsidR="00B40A87">
        <w:rPr>
          <w:color w:val="000000"/>
        </w:rPr>
        <w:t>“</w:t>
      </w:r>
      <w:r>
        <w:rPr>
          <w:color w:val="000000"/>
        </w:rPr>
        <w:t>bocinar</w:t>
      </w:r>
      <w:r w:rsidR="00B40A87">
        <w:rPr>
          <w:color w:val="000000"/>
        </w:rPr>
        <w:t>”</w:t>
      </w:r>
      <w:r>
        <w:rPr>
          <w:color w:val="000000"/>
        </w:rPr>
        <w:t>) en la /u/.</w:t>
      </w:r>
    </w:p>
    <w:p w:rsidR="00FA315D" w:rsidRDefault="00FA315D">
      <w:pPr>
        <w:pStyle w:val="normal0"/>
        <w:rPr>
          <w:color w:val="000000"/>
        </w:rPr>
      </w:pPr>
    </w:p>
    <w:p w:rsidR="00FA315D" w:rsidRDefault="00B92EF4">
      <w:pPr>
        <w:pStyle w:val="normal0"/>
        <w:ind w:firstLine="708"/>
        <w:rPr>
          <w:b/>
          <w:color w:val="FF0000"/>
        </w:rPr>
      </w:pPr>
      <w:proofErr w:type="gramStart"/>
      <w:r>
        <w:rPr>
          <w:b/>
          <w:color w:val="FF0000"/>
        </w:rPr>
        <w:t>¡ CONSEJOS</w:t>
      </w:r>
      <w:proofErr w:type="gramEnd"/>
      <w:r>
        <w:rPr>
          <w:b/>
          <w:color w:val="FF0000"/>
        </w:rPr>
        <w:t xml:space="preserve"> !</w:t>
      </w:r>
    </w:p>
    <w:p w:rsidR="00FA315D" w:rsidRDefault="00B92EF4">
      <w:pPr>
        <w:pStyle w:val="normal0"/>
      </w:pPr>
      <w:r>
        <w:t xml:space="preserve">- Oír la pronunciación en </w:t>
      </w:r>
      <w:hyperlink r:id="rId7">
        <w:r>
          <w:rPr>
            <w:color w:val="0000FF"/>
            <w:u w:val="single"/>
          </w:rPr>
          <w:t>http://www.wordreference.com/</w:t>
        </w:r>
      </w:hyperlink>
      <w:r>
        <w:t xml:space="preserve"> </w:t>
      </w:r>
    </w:p>
    <w:p w:rsidR="00B40A87" w:rsidRDefault="00B92EF4">
      <w:pPr>
        <w:pStyle w:val="normal0"/>
      </w:pPr>
      <w:r>
        <w:t xml:space="preserve">- </w:t>
      </w:r>
      <w:r w:rsidR="00B40A87">
        <w:t xml:space="preserve">Con respecto a cómo abordar el procedimiento de acentuar o no una palabra: </w:t>
      </w:r>
    </w:p>
    <w:p w:rsidR="00FA315D" w:rsidRDefault="00B40A87">
      <w:pPr>
        <w:pStyle w:val="normal0"/>
      </w:pPr>
      <w:r>
        <w:tab/>
        <w:t xml:space="preserve">- </w:t>
      </w:r>
      <w:r w:rsidR="00B92EF4">
        <w:t xml:space="preserve">Analizar si tiene vocales juntas en la palabra, si sí, clasificar en </w:t>
      </w:r>
      <w:r w:rsidR="00B92EF4">
        <w:rPr>
          <w:highlight w:val="yellow"/>
        </w:rPr>
        <w:t>HIATO</w:t>
      </w:r>
      <w:r w:rsidR="00B92EF4">
        <w:t xml:space="preserve"> (dos sílabas) o </w:t>
      </w:r>
      <w:r w:rsidR="00B92EF4">
        <w:rPr>
          <w:highlight w:val="green"/>
        </w:rPr>
        <w:t>DIPTONGO</w:t>
      </w:r>
      <w:r w:rsidR="00B92EF4">
        <w:t xml:space="preserve"> (una sílaba) y</w:t>
      </w:r>
      <w:r>
        <w:t xml:space="preserve"> proceder a seguir la regla correspondiente</w:t>
      </w:r>
      <w:r w:rsidR="00B92EF4">
        <w:t>*.</w:t>
      </w:r>
    </w:p>
    <w:p w:rsidR="00B40A87" w:rsidRDefault="00B40A87">
      <w:pPr>
        <w:pStyle w:val="normal0"/>
      </w:pPr>
      <w:r>
        <w:tab/>
        <w:t xml:space="preserve">- Escuchar dónde cae el acento prosódico. </w:t>
      </w:r>
    </w:p>
    <w:p w:rsidR="00FA315D" w:rsidRDefault="00B92EF4">
      <w:pPr>
        <w:pStyle w:val="normal0"/>
      </w:pPr>
      <w:r>
        <w:tab/>
      </w:r>
      <w:r w:rsidR="00B40A87">
        <w:t xml:space="preserve">Estos dos aspectos son fundamentales. </w:t>
      </w:r>
    </w:p>
    <w:p w:rsidR="00FA315D" w:rsidRDefault="00B92EF4" w:rsidP="00B40A87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>◦• Los tipos de sílabas</w:t>
      </w:r>
      <w:proofErr w:type="gramStart"/>
      <w:r>
        <w:rPr>
          <w:color w:val="000000"/>
        </w:rPr>
        <w:t>:  Sobr</w:t>
      </w:r>
      <w:r w:rsidR="00B40A87">
        <w:rPr>
          <w:color w:val="000000"/>
        </w:rPr>
        <w:t>e</w:t>
      </w:r>
      <w:r>
        <w:rPr>
          <w:color w:val="000000"/>
        </w:rPr>
        <w:t>sdrújulas</w:t>
      </w:r>
      <w:proofErr w:type="gramEnd"/>
      <w:r>
        <w:rPr>
          <w:color w:val="000000"/>
        </w:rPr>
        <w:t xml:space="preserve"> </w:t>
      </w:r>
    </w:p>
    <w:p w:rsidR="00FA315D" w:rsidRDefault="00B92EF4" w:rsidP="00B40A87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Esdrújulas (</w:t>
      </w:r>
      <w:proofErr w:type="spellStart"/>
      <w:r>
        <w:rPr>
          <w:color w:val="000000"/>
        </w:rPr>
        <w:t>proparóxitonas</w:t>
      </w:r>
      <w:proofErr w:type="spellEnd"/>
      <w:r>
        <w:rPr>
          <w:color w:val="000000"/>
        </w:rPr>
        <w:t>).</w:t>
      </w:r>
    </w:p>
    <w:p w:rsidR="00FA315D" w:rsidRDefault="00B92EF4" w:rsidP="00B40A87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Graves o Llanas (</w:t>
      </w:r>
      <w:proofErr w:type="spellStart"/>
      <w:r>
        <w:rPr>
          <w:color w:val="000000"/>
        </w:rPr>
        <w:t>paróxitonas</w:t>
      </w:r>
      <w:proofErr w:type="spellEnd"/>
      <w:r>
        <w:rPr>
          <w:color w:val="000000"/>
        </w:rPr>
        <w:t>).</w:t>
      </w:r>
    </w:p>
    <w:p w:rsidR="00FA315D" w:rsidRDefault="00B92EF4" w:rsidP="00B40A87">
      <w:pPr>
        <w:pStyle w:val="normal0"/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Agudas (oxítonas).</w:t>
      </w:r>
    </w:p>
    <w:p w:rsidR="00B40A87" w:rsidRDefault="00B40A87">
      <w:pPr>
        <w:pStyle w:val="normal0"/>
        <w:rPr>
          <w:highlight w:val="yellow"/>
        </w:rPr>
      </w:pPr>
    </w:p>
    <w:p w:rsidR="00B40A87" w:rsidRPr="00B40A87" w:rsidRDefault="00B40A87" w:rsidP="00B40A87">
      <w:pPr>
        <w:pStyle w:val="normal0"/>
        <w:jc w:val="center"/>
      </w:pPr>
      <w:r w:rsidRPr="00B40A87">
        <w:t>Trabajamos con la ejercitación, este fue el punto de partida</w:t>
      </w:r>
    </w:p>
    <w:p w:rsidR="00B40A87" w:rsidRDefault="00B40A87">
      <w:pPr>
        <w:pStyle w:val="normal0"/>
        <w:rPr>
          <w:highlight w:val="yellow"/>
        </w:rPr>
      </w:pPr>
    </w:p>
    <w:p w:rsidR="00FA315D" w:rsidRDefault="00B92EF4">
      <w:pPr>
        <w:pStyle w:val="normal0"/>
      </w:pPr>
      <w:r>
        <w:rPr>
          <w:highlight w:val="yellow"/>
        </w:rPr>
        <w:t>HIATO</w:t>
      </w:r>
      <w:r>
        <w:t xml:space="preserve"> «Abierta + Abierta» </w:t>
      </w:r>
      <w:proofErr w:type="spellStart"/>
      <w:r>
        <w:t>e</w:t>
      </w:r>
      <w:r w:rsidR="00B40A87">
        <w:t>j</w:t>
      </w:r>
      <w:proofErr w:type="spellEnd"/>
      <w:r>
        <w:t>: o-ce-a-no.</w:t>
      </w:r>
    </w:p>
    <w:p w:rsidR="00FA315D" w:rsidRDefault="00B92EF4">
      <w:pPr>
        <w:pStyle w:val="normal0"/>
      </w:pPr>
      <w:r>
        <w:lastRenderedPageBreak/>
        <w:tab/>
        <w:t xml:space="preserve">«Abierta + Cerrada» o «Cerrada + Abierta» la </w:t>
      </w:r>
      <w:r>
        <w:rPr>
          <w:color w:val="FF0000"/>
        </w:rPr>
        <w:t>CERRADA</w:t>
      </w:r>
      <w:r>
        <w:t xml:space="preserve"> lleva acento*; </w:t>
      </w:r>
      <w:proofErr w:type="spellStart"/>
      <w:r>
        <w:t>e</w:t>
      </w:r>
      <w:r w:rsidR="00B40A87">
        <w:t>j</w:t>
      </w:r>
      <w:proofErr w:type="spellEnd"/>
      <w:r>
        <w:t>: p</w:t>
      </w:r>
      <w:r>
        <w:rPr>
          <w:highlight w:val="cyan"/>
        </w:rPr>
        <w:t>í</w:t>
      </w:r>
      <w:r>
        <w:t>a, ha-</w:t>
      </w:r>
      <w:proofErr w:type="spellStart"/>
      <w:r>
        <w:t>b</w:t>
      </w:r>
      <w:r>
        <w:rPr>
          <w:highlight w:val="cyan"/>
        </w:rPr>
        <w:t>í</w:t>
      </w:r>
      <w:r w:rsidR="00B40A87">
        <w:t>a</w:t>
      </w:r>
      <w:proofErr w:type="spellEnd"/>
      <w:r w:rsidR="00B40A87">
        <w:t>, ah</w:t>
      </w:r>
      <w:r w:rsidR="00B40A87" w:rsidRPr="00B40A87">
        <w:rPr>
          <w:highlight w:val="cyan"/>
        </w:rPr>
        <w:t>í</w:t>
      </w:r>
      <w:r w:rsidR="00B40A87">
        <w:t xml:space="preserve">. </w:t>
      </w:r>
    </w:p>
    <w:p w:rsidR="00FA315D" w:rsidRDefault="00B92EF4">
      <w:pPr>
        <w:pStyle w:val="normal0"/>
      </w:pPr>
      <w:r>
        <w:rPr>
          <w:highlight w:val="green"/>
        </w:rPr>
        <w:t>DIPTONGO</w:t>
      </w:r>
      <w:r>
        <w:t xml:space="preserve"> «Cerrada + Cerrada» </w:t>
      </w:r>
      <w:proofErr w:type="spellStart"/>
      <w:r>
        <w:t>e</w:t>
      </w:r>
      <w:r w:rsidR="00B40A87">
        <w:t>j</w:t>
      </w:r>
      <w:proofErr w:type="spellEnd"/>
      <w:r>
        <w:t>: hui-da.</w:t>
      </w:r>
    </w:p>
    <w:p w:rsidR="00FA315D" w:rsidRDefault="00B92EF4">
      <w:pPr>
        <w:pStyle w:val="normal0"/>
      </w:pPr>
      <w:r>
        <w:tab/>
        <w:t xml:space="preserve">         «Abierta + Cerrada» o «Cerrada + Abierta» </w:t>
      </w:r>
      <w:proofErr w:type="spellStart"/>
      <w:r>
        <w:t>e</w:t>
      </w:r>
      <w:r w:rsidR="00B40A87">
        <w:t>j</w:t>
      </w:r>
      <w:proofErr w:type="spellEnd"/>
      <w:r>
        <w:t>: pie, Pa</w:t>
      </w:r>
      <w:r w:rsidR="00B40A87">
        <w:t>-</w:t>
      </w:r>
      <w:proofErr w:type="spellStart"/>
      <w:r>
        <w:t>tri</w:t>
      </w:r>
      <w:proofErr w:type="spellEnd"/>
      <w:r w:rsidR="00B40A87">
        <w:t>-</w:t>
      </w:r>
      <w:proofErr w:type="spellStart"/>
      <w:r>
        <w:t>cia</w:t>
      </w:r>
      <w:proofErr w:type="spellEnd"/>
      <w:r>
        <w:t>.</w:t>
      </w:r>
    </w:p>
    <w:p w:rsidR="00FA315D" w:rsidRDefault="00FA315D">
      <w:pPr>
        <w:pStyle w:val="normal0"/>
      </w:pPr>
    </w:p>
    <w:p w:rsidR="00FA315D" w:rsidRDefault="00B92EF4">
      <w:pPr>
        <w:pStyle w:val="normal0"/>
        <w:ind w:firstLine="708"/>
        <w:rPr>
          <w:b/>
          <w:color w:val="FF0000"/>
        </w:rPr>
      </w:pPr>
      <w:proofErr w:type="gramStart"/>
      <w:r>
        <w:rPr>
          <w:b/>
          <w:color w:val="FF0000"/>
        </w:rPr>
        <w:t>¡ ATENCIÓN</w:t>
      </w:r>
      <w:proofErr w:type="gramEnd"/>
      <w:r>
        <w:rPr>
          <w:b/>
          <w:color w:val="FF0000"/>
        </w:rPr>
        <w:t xml:space="preserve"> !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- </w:t>
      </w:r>
      <w:r w:rsidR="00B40A87">
        <w:rPr>
          <w:color w:val="000000"/>
        </w:rPr>
        <w:t xml:space="preserve">cuando decimos la regla podemos enunciar </w:t>
      </w:r>
      <w:r>
        <w:rPr>
          <w:color w:val="000000"/>
        </w:rPr>
        <w:t xml:space="preserve">“Las palabras (no) LLEVAN/TIENEN acento” o “(no) se acentúan”, pero </w:t>
      </w:r>
      <w:r w:rsidR="00B40A87">
        <w:rPr>
          <w:color w:val="000000"/>
        </w:rPr>
        <w:t xml:space="preserve">es mejor no decir: </w:t>
      </w:r>
      <w:r w:rsidR="00B40A87">
        <w:rPr>
          <w:color w:val="FF0000"/>
        </w:rPr>
        <w:t>son acentuadas</w:t>
      </w:r>
      <w:r>
        <w:rPr>
          <w:color w:val="000000"/>
        </w:rPr>
        <w:t>.</w:t>
      </w:r>
    </w:p>
    <w:p w:rsidR="00FA315D" w:rsidRDefault="00B92EF4">
      <w:pPr>
        <w:pStyle w:val="normal0"/>
        <w:ind w:firstLine="708"/>
        <w:rPr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→ </w:t>
      </w:r>
      <w:proofErr w:type="gramStart"/>
      <w:r>
        <w:rPr>
          <w:rFonts w:ascii="Arial Unicode MS" w:eastAsia="Arial Unicode MS" w:hAnsi="Arial Unicode MS" w:cs="Arial Unicode MS"/>
          <w:b/>
          <w:color w:val="000000"/>
        </w:rPr>
        <w:t>corrección</w:t>
      </w:r>
      <w:proofErr w:type="gramEnd"/>
      <w:r>
        <w:rPr>
          <w:rFonts w:ascii="Arial Unicode MS" w:eastAsia="Arial Unicode MS" w:hAnsi="Arial Unicode MS" w:cs="Arial Unicode MS"/>
          <w:b/>
          <w:color w:val="000000"/>
        </w:rPr>
        <w:t xml:space="preserve"> hecha en clase (acentuación):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</w:t>
      </w:r>
      <w:proofErr w:type="spellStart"/>
      <w:r>
        <w:rPr>
          <w:color w:val="000000"/>
        </w:rPr>
        <w:t>mi</w:t>
      </w:r>
      <w:r>
        <w:rPr>
          <w:color w:val="000000"/>
          <w:highlight w:val="cyan"/>
        </w:rPr>
        <w:t>é</w:t>
      </w:r>
      <w:r>
        <w:rPr>
          <w:color w:val="000000"/>
        </w:rPr>
        <w:t>r</w:t>
      </w:r>
      <w:proofErr w:type="spellEnd"/>
      <w:r w:rsidR="00797880">
        <w:rPr>
          <w:color w:val="000000"/>
        </w:rPr>
        <w:t>-</w:t>
      </w:r>
      <w:proofErr w:type="spellStart"/>
      <w:r>
        <w:rPr>
          <w:color w:val="000000"/>
        </w:rPr>
        <w:t>co</w:t>
      </w:r>
      <w:proofErr w:type="spellEnd"/>
      <w:r w:rsidR="00797880">
        <w:rPr>
          <w:color w:val="000000"/>
        </w:rPr>
        <w:t>-</w:t>
      </w:r>
      <w:r>
        <w:rPr>
          <w:color w:val="000000"/>
        </w:rPr>
        <w:t>les – lleva acento porqu</w:t>
      </w:r>
      <w:r w:rsidR="00797880">
        <w:rPr>
          <w:color w:val="000000"/>
        </w:rPr>
        <w:t>e</w:t>
      </w:r>
      <w:r>
        <w:rPr>
          <w:color w:val="000000"/>
        </w:rPr>
        <w:t xml:space="preserve"> es una esdrújula y porqué todas las esdrújulas llevan acento.</w:t>
      </w:r>
      <w:r w:rsidR="00797880">
        <w:rPr>
          <w:color w:val="000000"/>
        </w:rPr>
        <w:t xml:space="preserve"> (</w:t>
      </w:r>
      <w:proofErr w:type="spellStart"/>
      <w:r w:rsidR="00797880">
        <w:rPr>
          <w:color w:val="000000"/>
        </w:rPr>
        <w:t>c+a</w:t>
      </w:r>
      <w:proofErr w:type="spellEnd"/>
      <w:r w:rsidR="00797880">
        <w:rPr>
          <w:color w:val="000000"/>
        </w:rPr>
        <w:t>, el acento cae en la abierta, es un diptongo)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>◦• o</w:t>
      </w:r>
      <w:r w:rsidR="00797880">
        <w:rPr>
          <w:color w:val="000000"/>
        </w:rPr>
        <w:t>-</w:t>
      </w:r>
      <w:proofErr w:type="spellStart"/>
      <w:r>
        <w:rPr>
          <w:color w:val="000000"/>
        </w:rPr>
        <w:t>c</w:t>
      </w:r>
      <w:r w:rsidR="00797880">
        <w:rPr>
          <w:color w:val="000000"/>
        </w:rPr>
        <w:t>é</w:t>
      </w:r>
      <w:proofErr w:type="spellEnd"/>
      <w:r w:rsidR="00797880">
        <w:rPr>
          <w:color w:val="000000"/>
        </w:rPr>
        <w:t>-</w:t>
      </w:r>
      <w:r>
        <w:rPr>
          <w:color w:val="000000"/>
        </w:rPr>
        <w:t>a</w:t>
      </w:r>
      <w:r w:rsidR="00797880">
        <w:rPr>
          <w:color w:val="000000"/>
        </w:rPr>
        <w:t>-</w:t>
      </w:r>
      <w:r>
        <w:rPr>
          <w:color w:val="000000"/>
        </w:rPr>
        <w:t xml:space="preserve">no – </w:t>
      </w:r>
      <w:r w:rsidR="00797880">
        <w:rPr>
          <w:color w:val="000000"/>
        </w:rPr>
        <w:t xml:space="preserve"> hay un hiato entre dos vocales abiertas, por eso, tiene cuatro sílabas. Lleva acento porque es esdrújula. 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</w:t>
      </w:r>
      <w:proofErr w:type="spellStart"/>
      <w:r>
        <w:rPr>
          <w:color w:val="000000"/>
        </w:rPr>
        <w:t>f</w:t>
      </w:r>
      <w:r>
        <w:rPr>
          <w:color w:val="000000"/>
          <w:highlight w:val="cyan"/>
        </w:rPr>
        <w:t>á</w:t>
      </w:r>
      <w:r w:rsidR="001E52C0">
        <w:rPr>
          <w:color w:val="000000"/>
        </w:rPr>
        <w:t>-</w:t>
      </w:r>
      <w:r>
        <w:rPr>
          <w:color w:val="000000"/>
        </w:rPr>
        <w:t>cil</w:t>
      </w:r>
      <w:proofErr w:type="spellEnd"/>
      <w:r>
        <w:rPr>
          <w:color w:val="000000"/>
        </w:rPr>
        <w:t xml:space="preserve"> – lleva acento porqu</w:t>
      </w:r>
      <w:r w:rsidR="001E52C0">
        <w:rPr>
          <w:color w:val="000000"/>
        </w:rPr>
        <w:t>e</w:t>
      </w:r>
      <w:r>
        <w:rPr>
          <w:color w:val="000000"/>
        </w:rPr>
        <w:t xml:space="preserve"> es una grave que no termina en “n”, “s” o vocal.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>◦• pie – no lleva acento porqu</w:t>
      </w:r>
      <w:r w:rsidR="001E52C0">
        <w:rPr>
          <w:color w:val="000000"/>
        </w:rPr>
        <w:t>e</w:t>
      </w:r>
      <w:r>
        <w:rPr>
          <w:color w:val="000000"/>
        </w:rPr>
        <w:t xml:space="preserve"> la tónica es en la vocal abierta (e) y porqué es una monosílaba.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</w:t>
      </w:r>
      <w:proofErr w:type="spellStart"/>
      <w:r>
        <w:rPr>
          <w:color w:val="000000"/>
        </w:rPr>
        <w:t>ca</w:t>
      </w:r>
      <w:proofErr w:type="spellEnd"/>
      <w:r w:rsidR="001E52C0">
        <w:rPr>
          <w:color w:val="000000"/>
        </w:rPr>
        <w:t>-</w:t>
      </w:r>
      <w:r>
        <w:rPr>
          <w:color w:val="000000"/>
          <w:highlight w:val="cyan"/>
        </w:rPr>
        <w:t>í</w:t>
      </w:r>
      <w:r w:rsidR="001E52C0">
        <w:rPr>
          <w:color w:val="000000"/>
        </w:rPr>
        <w:t>-</w:t>
      </w:r>
      <w:r>
        <w:rPr>
          <w:color w:val="000000"/>
        </w:rPr>
        <w:t>da – lleva acento porqué la tónica del hiato es en la cerrada (i).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</w:t>
      </w:r>
      <w:proofErr w:type="spellStart"/>
      <w:r w:rsidRPr="001E52C0">
        <w:rPr>
          <w:b/>
          <w:color w:val="C0504D" w:themeColor="accent2"/>
        </w:rPr>
        <w:t>tran</w:t>
      </w:r>
      <w:proofErr w:type="spellEnd"/>
      <w:r w:rsidR="001E52C0" w:rsidRPr="001E52C0">
        <w:rPr>
          <w:b/>
          <w:color w:val="C0504D" w:themeColor="accent2"/>
        </w:rPr>
        <w:t>-</w:t>
      </w:r>
      <w:proofErr w:type="spellStart"/>
      <w:r w:rsidRPr="001E52C0">
        <w:rPr>
          <w:b/>
          <w:color w:val="C0504D" w:themeColor="accent2"/>
        </w:rPr>
        <w:t>qui</w:t>
      </w:r>
      <w:proofErr w:type="spellEnd"/>
      <w:r w:rsidR="001E52C0" w:rsidRPr="001E52C0">
        <w:rPr>
          <w:b/>
          <w:color w:val="C0504D" w:themeColor="accent2"/>
        </w:rPr>
        <w:t>-</w:t>
      </w:r>
      <w:r w:rsidRPr="001E52C0">
        <w:rPr>
          <w:b/>
          <w:color w:val="C0504D" w:themeColor="accent2"/>
        </w:rPr>
        <w:t>la</w:t>
      </w:r>
      <w:r w:rsidR="001E52C0" w:rsidRPr="001E52C0">
        <w:rPr>
          <w:b/>
          <w:color w:val="000000"/>
        </w:rPr>
        <w:t>/</w:t>
      </w:r>
      <w:r w:rsidRPr="001E52C0">
        <w:rPr>
          <w:b/>
          <w:color w:val="000000"/>
        </w:rPr>
        <w:t>mente</w:t>
      </w:r>
      <w:r>
        <w:rPr>
          <w:color w:val="000000"/>
        </w:rPr>
        <w:t xml:space="preserve"> – no lleva acento porqu</w:t>
      </w:r>
      <w:r w:rsidR="001E52C0">
        <w:rPr>
          <w:color w:val="000000"/>
        </w:rPr>
        <w:t>e</w:t>
      </w:r>
      <w:r>
        <w:rPr>
          <w:color w:val="000000"/>
        </w:rPr>
        <w:t xml:space="preserve"> el adjetivo </w:t>
      </w:r>
      <w:r w:rsidR="001E52C0">
        <w:rPr>
          <w:color w:val="000000"/>
        </w:rPr>
        <w:t>“</w:t>
      </w:r>
      <w:r>
        <w:rPr>
          <w:color w:val="000000"/>
        </w:rPr>
        <w:t>tranquilo</w:t>
      </w:r>
      <w:r w:rsidR="001E52C0">
        <w:rPr>
          <w:color w:val="000000"/>
        </w:rPr>
        <w:t xml:space="preserve">” que compone este adverbio en –mente, es una palabra grave que termina en vocal y no se acentúa. 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</w:t>
      </w:r>
      <w:proofErr w:type="spellStart"/>
      <w:r>
        <w:rPr>
          <w:color w:val="000000"/>
          <w:highlight w:val="cyan"/>
        </w:rPr>
        <w:t>á</w:t>
      </w:r>
      <w:r>
        <w:rPr>
          <w:color w:val="000000"/>
        </w:rPr>
        <w:t>r</w:t>
      </w:r>
      <w:proofErr w:type="spellEnd"/>
      <w:r w:rsidR="001E52C0">
        <w:rPr>
          <w:color w:val="000000"/>
        </w:rPr>
        <w:t>-</w:t>
      </w:r>
      <w:r>
        <w:rPr>
          <w:color w:val="000000"/>
        </w:rPr>
        <w:t>bol – lleva acento porqu</w:t>
      </w:r>
      <w:r w:rsidR="001E52C0">
        <w:rPr>
          <w:color w:val="000000"/>
        </w:rPr>
        <w:t>e</w:t>
      </w:r>
      <w:r>
        <w:rPr>
          <w:color w:val="000000"/>
        </w:rPr>
        <w:t xml:space="preserve"> es una grave que no termina en “n”, “s” o vocal.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</w:t>
      </w:r>
      <w:proofErr w:type="spellStart"/>
      <w:r>
        <w:rPr>
          <w:color w:val="000000"/>
        </w:rPr>
        <w:t>za</w:t>
      </w:r>
      <w:proofErr w:type="spellEnd"/>
      <w:r w:rsidR="001E52C0">
        <w:rPr>
          <w:color w:val="000000"/>
        </w:rPr>
        <w:t>-</w:t>
      </w:r>
      <w:proofErr w:type="spellStart"/>
      <w:r>
        <w:rPr>
          <w:color w:val="000000"/>
        </w:rPr>
        <w:t>pa</w:t>
      </w:r>
      <w:proofErr w:type="spellEnd"/>
      <w:r w:rsidR="001E52C0">
        <w:rPr>
          <w:color w:val="000000"/>
        </w:rPr>
        <w:t>-</w:t>
      </w:r>
      <w:r>
        <w:rPr>
          <w:color w:val="000000"/>
        </w:rPr>
        <w:t>te</w:t>
      </w:r>
      <w:r w:rsidR="001E52C0">
        <w:rPr>
          <w:color w:val="000000"/>
        </w:rPr>
        <w:t>-</w:t>
      </w:r>
      <w:proofErr w:type="spellStart"/>
      <w:r>
        <w:rPr>
          <w:color w:val="000000"/>
        </w:rPr>
        <w:t>r</w:t>
      </w:r>
      <w:r>
        <w:rPr>
          <w:color w:val="000000"/>
          <w:highlight w:val="cyan"/>
        </w:rPr>
        <w:t>í</w:t>
      </w:r>
      <w:proofErr w:type="spellEnd"/>
      <w:r w:rsidR="001E52C0">
        <w:rPr>
          <w:color w:val="000000"/>
        </w:rPr>
        <w:t>-</w:t>
      </w:r>
      <w:r>
        <w:rPr>
          <w:color w:val="000000"/>
        </w:rPr>
        <w:t>a – lleva acento por</w:t>
      </w:r>
      <w:r w:rsidR="001E52C0">
        <w:rPr>
          <w:color w:val="000000"/>
        </w:rPr>
        <w:t xml:space="preserve"> la regla del hiato</w:t>
      </w:r>
      <w:r>
        <w:rPr>
          <w:color w:val="000000"/>
        </w:rPr>
        <w:t>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</w:t>
      </w:r>
      <w:proofErr w:type="spellStart"/>
      <w:r>
        <w:rPr>
          <w:color w:val="000000"/>
        </w:rPr>
        <w:t>s</w:t>
      </w:r>
      <w:r>
        <w:rPr>
          <w:color w:val="000000"/>
          <w:highlight w:val="cyan"/>
        </w:rPr>
        <w:t>é</w:t>
      </w:r>
      <w:r>
        <w:rPr>
          <w:color w:val="000000"/>
        </w:rPr>
        <w:t>p</w:t>
      </w:r>
      <w:proofErr w:type="spellEnd"/>
      <w:r w:rsidR="001E52C0">
        <w:rPr>
          <w:color w:val="000000"/>
        </w:rPr>
        <w:t>-</w:t>
      </w:r>
      <w:r>
        <w:rPr>
          <w:color w:val="000000"/>
        </w:rPr>
        <w:t>ti</w:t>
      </w:r>
      <w:r w:rsidR="001E52C0">
        <w:rPr>
          <w:color w:val="000000"/>
        </w:rPr>
        <w:t>-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– lleva acento porqu</w:t>
      </w:r>
      <w:r w:rsidR="001E52C0">
        <w:rPr>
          <w:color w:val="000000"/>
        </w:rPr>
        <w:t>e</w:t>
      </w:r>
      <w:r>
        <w:rPr>
          <w:color w:val="000000"/>
        </w:rPr>
        <w:t xml:space="preserve"> es una esdrújula y todas las esdrújulas llevan acento.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</w:t>
      </w:r>
      <w:proofErr w:type="spellStart"/>
      <w:r>
        <w:rPr>
          <w:color w:val="000000"/>
        </w:rPr>
        <w:t>pr</w:t>
      </w:r>
      <w:r>
        <w:rPr>
          <w:color w:val="000000"/>
          <w:highlight w:val="cyan"/>
        </w:rPr>
        <w:t>ó</w:t>
      </w:r>
      <w:proofErr w:type="spellEnd"/>
      <w:r w:rsidR="001E52C0">
        <w:rPr>
          <w:color w:val="000000"/>
        </w:rPr>
        <w:t>-</w:t>
      </w:r>
      <w:r>
        <w:rPr>
          <w:color w:val="000000"/>
        </w:rPr>
        <w:t>xi</w:t>
      </w:r>
      <w:r w:rsidR="001E52C0">
        <w:rPr>
          <w:color w:val="000000"/>
        </w:rPr>
        <w:t>-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– lleva acento porqu</w:t>
      </w:r>
      <w:r w:rsidR="001E52C0">
        <w:rPr>
          <w:color w:val="000000"/>
        </w:rPr>
        <w:t>e</w:t>
      </w:r>
      <w:r>
        <w:rPr>
          <w:color w:val="000000"/>
        </w:rPr>
        <w:t xml:space="preserve"> es una esdrújula y todas las esdrújulas llevan acento.</w:t>
      </w:r>
    </w:p>
    <w:p w:rsidR="00FA315D" w:rsidRDefault="00B92EF4" w:rsidP="001E52C0">
      <w:pPr>
        <w:pStyle w:val="normal0"/>
        <w:rPr>
          <w:color w:val="000000"/>
        </w:rPr>
      </w:pPr>
      <w:r>
        <w:rPr>
          <w:color w:val="000000"/>
        </w:rPr>
        <w:t>◦• bien – no lleva acento porqu</w:t>
      </w:r>
      <w:r w:rsidR="001E52C0">
        <w:rPr>
          <w:color w:val="000000"/>
        </w:rPr>
        <w:t xml:space="preserve">e tenemos un diptongo y, por eso, es una </w:t>
      </w:r>
      <w:r>
        <w:rPr>
          <w:color w:val="000000"/>
        </w:rPr>
        <w:t>monosílaba.</w:t>
      </w:r>
      <w:r w:rsidR="001E52C0">
        <w:rPr>
          <w:color w:val="000000"/>
        </w:rPr>
        <w:t xml:space="preserve"> Ver la regla especial correspondiente. 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>◦• al</w:t>
      </w:r>
      <w:r w:rsidR="001E52C0">
        <w:rPr>
          <w:color w:val="000000"/>
        </w:rPr>
        <w:t>-</w:t>
      </w:r>
      <w:proofErr w:type="spellStart"/>
      <w:r>
        <w:rPr>
          <w:color w:val="000000"/>
        </w:rPr>
        <w:t>guien</w:t>
      </w:r>
      <w:proofErr w:type="spellEnd"/>
      <w:r>
        <w:rPr>
          <w:color w:val="000000"/>
        </w:rPr>
        <w:t xml:space="preserve"> – no lleva acento porqu</w:t>
      </w:r>
      <w:r w:rsidR="001E52C0">
        <w:rPr>
          <w:color w:val="000000"/>
        </w:rPr>
        <w:t>e</w:t>
      </w:r>
      <w:r>
        <w:rPr>
          <w:color w:val="000000"/>
        </w:rPr>
        <w:t xml:space="preserve"> es una grave que termina en “n”.</w:t>
      </w:r>
      <w:r w:rsidR="001E52C0">
        <w:rPr>
          <w:color w:val="000000"/>
        </w:rPr>
        <w:t xml:space="preserve"> Escucharla en el Word </w:t>
      </w:r>
      <w:proofErr w:type="spellStart"/>
      <w:r w:rsidR="001E52C0">
        <w:rPr>
          <w:color w:val="000000"/>
        </w:rPr>
        <w:t>Reference</w:t>
      </w:r>
      <w:proofErr w:type="spellEnd"/>
      <w:r w:rsidR="001E52C0">
        <w:rPr>
          <w:color w:val="000000"/>
        </w:rPr>
        <w:t xml:space="preserve">. 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>◦• die</w:t>
      </w:r>
      <w:r w:rsidR="001E52C0">
        <w:rPr>
          <w:color w:val="000000"/>
        </w:rPr>
        <w:t>-</w:t>
      </w:r>
      <w:proofErr w:type="spellStart"/>
      <w:r>
        <w:rPr>
          <w:color w:val="000000"/>
        </w:rPr>
        <w:t>ci</w:t>
      </w:r>
      <w:proofErr w:type="spellEnd"/>
      <w:r w:rsidR="001E52C0">
        <w:rPr>
          <w:color w:val="000000"/>
        </w:rPr>
        <w:t>-</w:t>
      </w:r>
      <w:proofErr w:type="spellStart"/>
      <w:r>
        <w:rPr>
          <w:color w:val="000000"/>
        </w:rPr>
        <w:t>s</w:t>
      </w:r>
      <w:r>
        <w:rPr>
          <w:color w:val="000000"/>
          <w:highlight w:val="cyan"/>
        </w:rPr>
        <w:t>é</w:t>
      </w:r>
      <w:r>
        <w:rPr>
          <w:color w:val="000000"/>
        </w:rPr>
        <w:t>is</w:t>
      </w:r>
      <w:proofErr w:type="spellEnd"/>
      <w:r>
        <w:rPr>
          <w:color w:val="000000"/>
        </w:rPr>
        <w:t xml:space="preserve"> – lleva acento porqu</w:t>
      </w:r>
      <w:r w:rsidR="001E52C0">
        <w:rPr>
          <w:color w:val="000000"/>
        </w:rPr>
        <w:t>e</w:t>
      </w:r>
      <w:r>
        <w:rPr>
          <w:color w:val="000000"/>
        </w:rPr>
        <w:t xml:space="preserve"> es una aguda que termina en “s”.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>◦• seis – no lleva acento porqu</w:t>
      </w:r>
      <w:r w:rsidR="001E52C0">
        <w:rPr>
          <w:color w:val="000000"/>
        </w:rPr>
        <w:t>e tenemos un diptongo y, por lo tanto, una palabra m</w:t>
      </w:r>
      <w:r>
        <w:rPr>
          <w:color w:val="000000"/>
        </w:rPr>
        <w:t>onosílaba.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di </w:t>
      </w:r>
      <w:r w:rsidR="001E52C0">
        <w:rPr>
          <w:color w:val="000000"/>
        </w:rPr>
        <w:t>–</w:t>
      </w:r>
      <w:r>
        <w:rPr>
          <w:color w:val="000000"/>
        </w:rPr>
        <w:t xml:space="preserve"> </w:t>
      </w:r>
      <w:r w:rsidR="001E52C0">
        <w:rPr>
          <w:color w:val="000000"/>
        </w:rPr>
        <w:t xml:space="preserve">por ser un monosílabo, tenemos que saber si viene del verbo “dar”, pretérito “yo di”, o del verbo “decir”, el imperativo de “tú”: en este caso lleva acento. </w:t>
      </w:r>
    </w:p>
    <w:p w:rsidR="00FA315D" w:rsidRPr="00797880" w:rsidRDefault="00B92EF4" w:rsidP="00797880">
      <w:pPr>
        <w:pStyle w:val="normal0"/>
        <w:shd w:val="clear" w:color="auto" w:fill="C4BC96" w:themeFill="background2" w:themeFillShade="BF"/>
        <w:rPr>
          <w:b/>
          <w:color w:val="C0504D" w:themeColor="accent2"/>
        </w:rPr>
      </w:pPr>
      <w:r>
        <w:rPr>
          <w:color w:val="000000"/>
        </w:rPr>
        <w:tab/>
      </w:r>
      <w:r>
        <w:rPr>
          <w:rFonts w:ascii="Arial Unicode MS" w:eastAsia="Arial Unicode MS" w:hAnsi="Arial Unicode MS" w:cs="Arial Unicode MS"/>
          <w:b/>
          <w:color w:val="000000"/>
        </w:rPr>
        <w:t xml:space="preserve">→ corrección hecha en clase </w:t>
      </w:r>
      <w:r w:rsidR="00B40A87">
        <w:rPr>
          <w:rFonts w:ascii="Arial Unicode MS" w:eastAsia="Arial Unicode MS" w:hAnsi="Arial Unicode MS" w:cs="Arial Unicode MS"/>
          <w:b/>
          <w:color w:val="000000"/>
        </w:rPr>
        <w:t>de los ejercicios con artículos</w:t>
      </w:r>
      <w:r>
        <w:rPr>
          <w:rFonts w:ascii="Arial Unicode MS" w:eastAsia="Arial Unicode MS" w:hAnsi="Arial Unicode MS" w:cs="Arial Unicode MS"/>
          <w:b/>
          <w:color w:val="000000"/>
        </w:rPr>
        <w:t>:</w:t>
      </w:r>
      <w:r w:rsidR="00797880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="00797880" w:rsidRPr="00797880">
        <w:rPr>
          <w:rFonts w:ascii="Arial Unicode MS" w:eastAsia="Arial Unicode MS" w:hAnsi="Arial Unicode MS" w:cs="Arial Unicode MS"/>
          <w:b/>
          <w:color w:val="C0504D" w:themeColor="accent2"/>
        </w:rPr>
        <w:t xml:space="preserve">para poder delimitar más claramente cuándo se moviliza, delante de un adjetivo, el artículo masculino singular o el </w:t>
      </w:r>
      <w:r w:rsidR="00797880" w:rsidRPr="00797880">
        <w:rPr>
          <w:rFonts w:ascii="Arial Unicode MS" w:eastAsia="Arial Unicode MS" w:hAnsi="Arial Unicode MS" w:cs="Arial Unicode MS"/>
          <w:b/>
          <w:color w:val="C0504D" w:themeColor="accent2"/>
        </w:rPr>
        <w:lastRenderedPageBreak/>
        <w:t xml:space="preserve">llamado neutro. Este último solo va con adjetivos y adverbios, nunca con sustantivos. Pero tanto el masculino como el neutro pueden ir al lado de un adjetivo. La pregunta es cómo saber cuándo se puede movilizar “el” y cuándo “lo”. 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a) Para César Fernández Moreno hay tres factores o aspectos que permiten estabilizar el fugitivo concepto de América Latina. </w:t>
      </w:r>
      <w:r>
        <w:rPr>
          <w:color w:val="000000"/>
          <w:highlight w:val="magenta"/>
        </w:rPr>
        <w:t>EL</w:t>
      </w:r>
      <w:r>
        <w:rPr>
          <w:color w:val="000000"/>
        </w:rPr>
        <w:t xml:space="preserve">¹ primero de ellos es histórico-político: la sucesiva dependencia del conjunto respecto a una potencia exterior. </w:t>
      </w:r>
      <w:r>
        <w:rPr>
          <w:color w:val="000000"/>
          <w:highlight w:val="magenta"/>
        </w:rPr>
        <w:t>PRIMERO</w:t>
      </w:r>
      <w:r>
        <w:rPr>
          <w:color w:val="000000"/>
        </w:rPr>
        <w:t xml:space="preserve">², de las monarquías ibéricas; cuando ellas caen, los ingleses y luego los norteamericanos erigirán a expensas de AL sus imperios sucesores, no ya en el plano político, sino en </w:t>
      </w:r>
      <w:r>
        <w:rPr>
          <w:color w:val="000000"/>
          <w:highlight w:val="magenta"/>
        </w:rPr>
        <w:t>EL</w:t>
      </w:r>
      <w:r>
        <w:rPr>
          <w:color w:val="000000"/>
        </w:rPr>
        <w:t>³ ideológico.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  <w:highlight w:val="magenta"/>
        </w:rPr>
        <w:t>EL</w:t>
      </w:r>
      <w:r>
        <w:rPr>
          <w:color w:val="000000"/>
        </w:rPr>
        <w:t>¹ segundo tiene que ver con que AL se inscribe en la oposición países ricos / países pobres.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  <w:highlight w:val="magenta"/>
        </w:rPr>
        <w:t>EL</w:t>
      </w:r>
      <w:r>
        <w:rPr>
          <w:color w:val="000000"/>
        </w:rPr>
        <w:t>¹ último de esos factores es geográfico: AL sería toda aquella tierra americana que queda al sur del río Grande o Bravo (</w:t>
      </w:r>
      <w:r>
        <w:rPr>
          <w:color w:val="000000"/>
          <w:highlight w:val="magenta"/>
        </w:rPr>
        <w:t>EL</w:t>
      </w:r>
      <w:r>
        <w:rPr>
          <w:rFonts w:ascii="Helvetica Neue" w:eastAsia="Helvetica Neue" w:hAnsi="Helvetica Neue" w:cs="Helvetica Neue"/>
          <w:color w:val="26282A"/>
          <w:highlight w:val="white"/>
        </w:rPr>
        <w:t>⁴</w:t>
      </w:r>
      <w:r>
        <w:rPr>
          <w:color w:val="000000"/>
        </w:rPr>
        <w:t xml:space="preserve"> que marca el límite de Estados Unidos con México).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>¹) retoma “factores o aspectos”.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>²) como no hay complemento, no hay apocope (podría ser “El primer factor…”).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>³) retoma “plano”.</w:t>
      </w:r>
    </w:p>
    <w:p w:rsidR="00FA315D" w:rsidRDefault="00B92EF4">
      <w:pPr>
        <w:pStyle w:val="normal0"/>
        <w:rPr>
          <w:rFonts w:ascii="Helvetica Neue" w:eastAsia="Helvetica Neue" w:hAnsi="Helvetica Neue" w:cs="Helvetica Neue"/>
          <w:color w:val="26282A"/>
          <w:highlight w:val="white"/>
        </w:rPr>
      </w:pPr>
      <w:r>
        <w:rPr>
          <w:rFonts w:ascii="Helvetica Neue" w:eastAsia="Helvetica Neue" w:hAnsi="Helvetica Neue" w:cs="Helvetica Neue"/>
          <w:color w:val="26282A"/>
          <w:highlight w:val="white"/>
        </w:rPr>
        <w:t>⁴) retoma “río”.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>◦• b) La pregunta que se hace Fernández Moreno se podrías sintetizar en la siguiente formulación: “</w:t>
      </w:r>
      <w:r>
        <w:rPr>
          <w:color w:val="000000"/>
          <w:highlight w:val="magenta"/>
        </w:rPr>
        <w:t>LO</w:t>
      </w:r>
      <w:r>
        <w:rPr>
          <w:color w:val="000000"/>
        </w:rPr>
        <w:t xml:space="preserve">¹ latino no da cuenta de América”, América es más que latina”. Y uno de los argumentos que trae tiene que ver con el hecho de que América contiene, por lo menos, otros dos mundos contundentes: </w:t>
      </w:r>
      <w:r>
        <w:rPr>
          <w:color w:val="000000"/>
          <w:highlight w:val="magenta"/>
        </w:rPr>
        <w:t>EL</w:t>
      </w:r>
      <w:r>
        <w:rPr>
          <w:color w:val="000000"/>
        </w:rPr>
        <w:t xml:space="preserve">² africano, </w:t>
      </w:r>
      <w:r>
        <w:rPr>
          <w:color w:val="000000"/>
          <w:highlight w:val="magenta"/>
        </w:rPr>
        <w:t>EL</w:t>
      </w:r>
      <w:r>
        <w:rPr>
          <w:color w:val="000000"/>
        </w:rPr>
        <w:t>² indígena.</w:t>
      </w:r>
    </w:p>
    <w:p w:rsidR="00FA315D" w:rsidRDefault="00797880">
      <w:pPr>
        <w:pStyle w:val="normal0"/>
        <w:rPr>
          <w:color w:val="000000"/>
        </w:rPr>
      </w:pPr>
      <w:r>
        <w:rPr>
          <w:color w:val="000000"/>
        </w:rPr>
        <w:tab/>
      </w:r>
      <w:r w:rsidR="00B92EF4">
        <w:rPr>
          <w:color w:val="000000"/>
        </w:rPr>
        <w:t>¹) no hay ning</w:t>
      </w:r>
      <w:r w:rsidR="00B40A87">
        <w:rPr>
          <w:color w:val="000000"/>
        </w:rPr>
        <w:t>ún</w:t>
      </w:r>
      <w:r w:rsidR="00B92EF4">
        <w:rPr>
          <w:color w:val="000000"/>
        </w:rPr>
        <w:t xml:space="preserve"> sustantivo masculino que retome “el latino”.</w:t>
      </w:r>
    </w:p>
    <w:p w:rsidR="00FA315D" w:rsidRDefault="00797880">
      <w:pPr>
        <w:pStyle w:val="normal0"/>
        <w:rPr>
          <w:color w:val="000000"/>
        </w:rPr>
      </w:pPr>
      <w:r>
        <w:rPr>
          <w:color w:val="000000"/>
        </w:rPr>
        <w:tab/>
      </w:r>
      <w:r w:rsidR="00B92EF4">
        <w:rPr>
          <w:color w:val="000000"/>
        </w:rPr>
        <w:t>²) retoma “mundos”.</w:t>
      </w:r>
    </w:p>
    <w:p w:rsidR="00FA315D" w:rsidRDefault="00B92EF4">
      <w:pPr>
        <w:pStyle w:val="normal0"/>
        <w:rPr>
          <w:color w:val="000000"/>
        </w:rPr>
      </w:pPr>
      <w:r>
        <w:rPr>
          <w:color w:val="000000"/>
        </w:rPr>
        <w:t xml:space="preserve">◦• c) </w:t>
      </w:r>
      <w:r>
        <w:rPr>
          <w:color w:val="000000"/>
          <w:highlight w:val="magenta"/>
        </w:rPr>
        <w:t>LO</w:t>
      </w:r>
      <w:r>
        <w:rPr>
          <w:color w:val="000000"/>
        </w:rPr>
        <w:t>¹ latino es solo un componente en AL.</w:t>
      </w:r>
    </w:p>
    <w:p w:rsidR="00FA315D" w:rsidRDefault="00797880">
      <w:pPr>
        <w:pStyle w:val="normal0"/>
        <w:rPr>
          <w:color w:val="000000"/>
        </w:rPr>
      </w:pPr>
      <w:r>
        <w:rPr>
          <w:color w:val="000000"/>
        </w:rPr>
        <w:tab/>
      </w:r>
      <w:r w:rsidR="00B92EF4">
        <w:rPr>
          <w:color w:val="000000"/>
        </w:rPr>
        <w:t xml:space="preserve">¹) no hay ninguno sustantivo masculino </w:t>
      </w:r>
      <w:r>
        <w:rPr>
          <w:color w:val="000000"/>
        </w:rPr>
        <w:t>siendo retomado por el adjetivo</w:t>
      </w:r>
      <w:r w:rsidR="00B92EF4">
        <w:rPr>
          <w:color w:val="000000"/>
        </w:rPr>
        <w:t xml:space="preserve"> “latino”.</w:t>
      </w:r>
    </w:p>
    <w:p w:rsidR="00FA315D" w:rsidRDefault="00FA315D">
      <w:pPr>
        <w:pStyle w:val="normal0"/>
      </w:pPr>
    </w:p>
    <w:p w:rsidR="00FA315D" w:rsidRDefault="00FA315D">
      <w:pPr>
        <w:pStyle w:val="normal0"/>
      </w:pPr>
    </w:p>
    <w:p w:rsidR="00FA315D" w:rsidRDefault="00A02DCD">
      <w:pPr>
        <w:pStyle w:val="normal0"/>
      </w:pPr>
      <w:r>
        <w:pict>
          <v:rect id="_x0000_i1025" style="width:0;height:1.5pt" o:hralign="center" o:hrstd="t" o:hr="t" fillcolor="#a0a0a0" stroked="f"/>
        </w:pict>
      </w:r>
    </w:p>
    <w:p w:rsidR="00FA315D" w:rsidRDefault="00B92EF4">
      <w:pPr>
        <w:pStyle w:val="normal0"/>
        <w:jc w:val="center"/>
        <w:rPr>
          <w:b/>
          <w:i/>
        </w:rPr>
      </w:pPr>
      <w:r>
        <w:rPr>
          <w:b/>
          <w:i/>
        </w:rPr>
        <w:t>Tareas</w:t>
      </w:r>
    </w:p>
    <w:p w:rsidR="00FA315D" w:rsidRDefault="00B92EF4">
      <w:pPr>
        <w:pStyle w:val="normal0"/>
      </w:pPr>
      <w:r>
        <w:t xml:space="preserve">◦• </w:t>
      </w:r>
      <w:proofErr w:type="spellStart"/>
      <w:r>
        <w:t>Ler</w:t>
      </w:r>
      <w:proofErr w:type="spellEnd"/>
      <w:r>
        <w:t xml:space="preserve"> texto do </w:t>
      </w:r>
      <w:proofErr w:type="spellStart"/>
      <w:r>
        <w:t>Moodle</w:t>
      </w:r>
      <w:proofErr w:type="spellEnd"/>
      <w:r>
        <w:t xml:space="preserve"> sobre “las formas de tratamiento”. [</w:t>
      </w:r>
      <w:proofErr w:type="gramStart"/>
      <w:r>
        <w:t>miércoles</w:t>
      </w:r>
      <w:proofErr w:type="gramEnd"/>
      <w:r w:rsidR="00797880">
        <w:t xml:space="preserve"> 2 de mayo</w:t>
      </w:r>
      <w:r>
        <w:t>]</w:t>
      </w:r>
    </w:p>
    <w:sectPr w:rsidR="00FA315D" w:rsidSect="00FA3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5D" w:rsidRDefault="00FA315D" w:rsidP="00FA315D">
      <w:pPr>
        <w:spacing w:after="0" w:line="240" w:lineRule="auto"/>
      </w:pPr>
      <w:r>
        <w:separator/>
      </w:r>
    </w:p>
  </w:endnote>
  <w:endnote w:type="continuationSeparator" w:id="0">
    <w:p w:rsidR="00FA315D" w:rsidRDefault="00FA315D" w:rsidP="00FA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F4" w:rsidRDefault="00B92E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F4" w:rsidRDefault="00B92EF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F4" w:rsidRDefault="00B92E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5D" w:rsidRDefault="00FA315D" w:rsidP="00FA315D">
      <w:pPr>
        <w:spacing w:after="0" w:line="240" w:lineRule="auto"/>
      </w:pPr>
      <w:r>
        <w:separator/>
      </w:r>
    </w:p>
  </w:footnote>
  <w:footnote w:type="continuationSeparator" w:id="0">
    <w:p w:rsidR="00FA315D" w:rsidRDefault="00FA315D" w:rsidP="00FA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F4" w:rsidRDefault="00B92E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5D" w:rsidRDefault="00B92EF4">
    <w:pPr>
      <w:pStyle w:val="normal0"/>
      <w:pBdr>
        <w:top w:val="nil"/>
        <w:left w:val="nil"/>
        <w:bottom w:val="nil"/>
        <w:right w:val="nil"/>
        <w:between w:val="nil"/>
      </w:pBdr>
      <w:spacing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</w:rPr>
      <w:t>&lt;Anotaciones hechas por Marina y Maite&gt;</w:t>
    </w:r>
  </w:p>
  <w:p w:rsidR="00FA315D" w:rsidRDefault="00B92EF4">
    <w:pPr>
      <w:pStyle w:val="normal0"/>
      <w:pBdr>
        <w:top w:val="nil"/>
        <w:left w:val="nil"/>
        <w:bottom w:val="nil"/>
        <w:right w:val="nil"/>
        <w:between w:val="nil"/>
      </w:pBdr>
      <w:spacing w:after="120" w:line="240" w:lineRule="auto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&lt;</w:t>
    </w:r>
    <w:proofErr w:type="spellStart"/>
    <w:r>
      <w:rPr>
        <w:i/>
        <w:color w:val="000000"/>
        <w:sz w:val="16"/>
        <w:szCs w:val="16"/>
      </w:rPr>
      <w:t>Língua</w:t>
    </w:r>
    <w:proofErr w:type="spellEnd"/>
    <w:r>
      <w:rPr>
        <w:i/>
        <w:color w:val="000000"/>
        <w:sz w:val="16"/>
        <w:szCs w:val="16"/>
      </w:rPr>
      <w:t xml:space="preserve"> </w:t>
    </w:r>
    <w:proofErr w:type="spellStart"/>
    <w:r>
      <w:rPr>
        <w:i/>
        <w:color w:val="000000"/>
        <w:sz w:val="16"/>
        <w:szCs w:val="16"/>
      </w:rPr>
      <w:t>Espanhola</w:t>
    </w:r>
    <w:proofErr w:type="spellEnd"/>
    <w:r>
      <w:rPr>
        <w:i/>
        <w:color w:val="000000"/>
        <w:sz w:val="16"/>
        <w:szCs w:val="16"/>
      </w:rPr>
      <w:t xml:space="preserve"> I – Maite Celada&gt; </w:t>
    </w:r>
    <w:r>
      <w:rPr>
        <w:color w:val="000000"/>
        <w:sz w:val="16"/>
        <w:szCs w:val="16"/>
      </w:rPr>
      <w:t>23 de abril de 2018 – clase 14</w:t>
    </w:r>
  </w:p>
  <w:p w:rsidR="00FA315D" w:rsidRDefault="00B92EF4">
    <w:pPr>
      <w:pStyle w:val="normal0"/>
      <w:pBdr>
        <w:top w:val="nil"/>
        <w:left w:val="nil"/>
        <w:bottom w:val="nil"/>
        <w:right w:val="nil"/>
        <w:between w:val="nil"/>
      </w:pBdr>
      <w:spacing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 </w:t>
    </w:r>
  </w:p>
  <w:p w:rsidR="00FA315D" w:rsidRDefault="00FA315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F4" w:rsidRDefault="00B92E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5D"/>
    <w:rsid w:val="00106084"/>
    <w:rsid w:val="001E52C0"/>
    <w:rsid w:val="00797880"/>
    <w:rsid w:val="00A02DCD"/>
    <w:rsid w:val="00B40A87"/>
    <w:rsid w:val="00B72BF3"/>
    <w:rsid w:val="00B92EF4"/>
    <w:rsid w:val="00FA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ES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84"/>
  </w:style>
  <w:style w:type="paragraph" w:styleId="Ttulo1">
    <w:name w:val="heading 1"/>
    <w:basedOn w:val="normal0"/>
    <w:next w:val="normal0"/>
    <w:rsid w:val="00FA31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A31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A31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A31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A31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A315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A315D"/>
  </w:style>
  <w:style w:type="table" w:customStyle="1" w:styleId="TableNormal">
    <w:name w:val="Table Normal"/>
    <w:rsid w:val="00FA31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A315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A315D"/>
    <w:rPr>
      <w:rFonts w:ascii="Calibri" w:eastAsia="Calibri" w:hAnsi="Calibri" w:cs="Calibri"/>
      <w:i/>
      <w:color w:val="4F81BD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E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2EF4"/>
  </w:style>
  <w:style w:type="paragraph" w:styleId="Rodap">
    <w:name w:val="footer"/>
    <w:basedOn w:val="Normal"/>
    <w:link w:val="RodapChar"/>
    <w:uiPriority w:val="99"/>
    <w:semiHidden/>
    <w:unhideWhenUsed/>
    <w:rsid w:val="00B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2E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ordreference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2018-04-24T15:15:00Z</dcterms:created>
  <dcterms:modified xsi:type="dcterms:W3CDTF">2018-04-24T16:38:00Z</dcterms:modified>
</cp:coreProperties>
</file>