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C5" w:rsidRDefault="005D0E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EXERCÍCIO PARA OFICINA DE MED</w:t>
      </w:r>
    </w:p>
    <w:bookmarkEnd w:id="0"/>
    <w:p w:rsidR="00E941C5" w:rsidRDefault="005D0E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Tema: pesquisa jurisprudencial e precedentes</w:t>
      </w:r>
    </w:p>
    <w:p w:rsidR="00E941C5" w:rsidRDefault="005D0E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41C5" w:rsidRDefault="005D0E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Você trabalha no Ministério Público e surgiu a seguinte discussão em um recurso: o processo deve ser anulado em razão da existência de prova ilícita, porque a Receita Federal compartilhou sem autorização judicial com o MP dados protegidos por sigilo bancár</w:t>
      </w:r>
      <w:r>
        <w:rPr>
          <w:rFonts w:ascii="Times New Roman" w:eastAsia="Times New Roman" w:hAnsi="Times New Roman" w:cs="Times New Roman"/>
          <w:sz w:val="24"/>
          <w:szCs w:val="24"/>
        </w:rPr>
        <w:t>io que ela (Receita) teve acesso.</w:t>
      </w:r>
    </w:p>
    <w:p w:rsidR="00E941C5" w:rsidRDefault="00E941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1C5" w:rsidRDefault="005D0E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Responda às seguintes questões com base em pesquisa jurisprudencial:</w:t>
      </w:r>
    </w:p>
    <w:p w:rsidR="00E941C5" w:rsidRDefault="00E941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1C5" w:rsidRDefault="005D0E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com base em que fundamento a Receita Federal teve acesso aos dados protegidos por sigilo bancário sem autorização judicial?</w:t>
      </w:r>
    </w:p>
    <w:p w:rsidR="00E941C5" w:rsidRDefault="005D0E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Existe alguma posição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aparentemente majoritária no Superior Tribunal de Justiça?</w:t>
      </w:r>
    </w:p>
    <w:p w:rsidR="00E941C5" w:rsidRDefault="005D0E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Existe alguma posição aparentemente majoritária no Supremo Tribunal Federal?</w:t>
      </w:r>
    </w:p>
    <w:p w:rsidR="00E941C5" w:rsidRDefault="005D0E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Como os Tribunais Regionais Federais têm decidido a questão?</w:t>
      </w:r>
    </w:p>
    <w:p w:rsidR="00E941C5" w:rsidRDefault="005D0E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Qual é a posição que você vai defender no seu rec</w:t>
      </w:r>
      <w:r>
        <w:rPr>
          <w:rFonts w:ascii="Times New Roman" w:eastAsia="Times New Roman" w:hAnsi="Times New Roman" w:cs="Times New Roman"/>
          <w:sz w:val="24"/>
          <w:szCs w:val="24"/>
        </w:rPr>
        <w:t>urso? Por quê?</w:t>
      </w:r>
    </w:p>
    <w:p w:rsidR="00E941C5" w:rsidRDefault="00E941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1C5" w:rsidRDefault="005D0EC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Reúna-se em grupos de até 6 (seis) pessoas, divididos pelo(a) monitor(a) da disciplina, e debata o argumento que entende ser mais adequado ao caso. Indiquem também um(a) representante do grupo, que apresentará suas conclusões para o restant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da sala em 3 minutos ou menos. Em suas respostas, procurem apontar se há “precedentes”, em sentido próprio, nesse tema.</w:t>
      </w:r>
    </w:p>
    <w:p w:rsidR="00E941C5" w:rsidRDefault="00E941C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1C5" w:rsidRDefault="005D0ECD">
      <w:r>
        <w:pict>
          <v:rect id="_x0000_i1025" style="width:0;height:1.5pt" o:hralign="center" o:hrstd="t" o:hr="t" fillcolor="#a0a0a0" stroked="f"/>
        </w:pict>
      </w:r>
    </w:p>
    <w:p w:rsidR="00E941C5" w:rsidRDefault="005D0EC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[1] </w:t>
      </w:r>
      <w:r>
        <w:rPr>
          <w:rFonts w:ascii="Times New Roman" w:eastAsia="Times New Roman" w:hAnsi="Times New Roman" w:cs="Times New Roman"/>
          <w:sz w:val="16"/>
          <w:szCs w:val="16"/>
        </w:rPr>
        <w:t>© André Bueno da Silveira . Para utilização, reprodução, cópia integral ou parcial sem expressa autorização, favor solicitar au</w:t>
      </w:r>
      <w:r>
        <w:rPr>
          <w:rFonts w:ascii="Times New Roman" w:eastAsia="Times New Roman" w:hAnsi="Times New Roman" w:cs="Times New Roman"/>
          <w:sz w:val="16"/>
          <w:szCs w:val="16"/>
        </w:rPr>
        <w:t>torização pelo e-mail rmrqueiroz@usp.br</w:t>
      </w:r>
    </w:p>
    <w:p w:rsidR="00E941C5" w:rsidRDefault="005D0E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941C5" w:rsidRDefault="00E941C5"/>
    <w:sectPr w:rsidR="00E941C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941C5"/>
    <w:rsid w:val="005D0ECD"/>
    <w:rsid w:val="00E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5C8FFB-AFDC-4677-8309-71DC67E3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Lívia Fonseca</cp:lastModifiedBy>
  <cp:revision>2</cp:revision>
  <dcterms:created xsi:type="dcterms:W3CDTF">2018-04-19T23:11:00Z</dcterms:created>
  <dcterms:modified xsi:type="dcterms:W3CDTF">2018-04-19T23:11:00Z</dcterms:modified>
</cp:coreProperties>
</file>