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3D" w:rsidRPr="007F2C5D" w:rsidRDefault="0001242C" w:rsidP="008C021A">
      <w:pPr>
        <w:spacing w:after="0"/>
        <w:jc w:val="both"/>
        <w:rPr>
          <w:rFonts w:ascii="Arial" w:hAnsi="Arial" w:cs="Arial"/>
          <w:sz w:val="20"/>
          <w:szCs w:val="20"/>
        </w:rPr>
      </w:pPr>
      <w:r w:rsidRPr="007F2C5D">
        <w:rPr>
          <w:rFonts w:ascii="Arial" w:hAnsi="Arial" w:cs="Arial"/>
          <w:noProof/>
          <w:sz w:val="20"/>
          <w:szCs w:val="20"/>
          <w:lang w:eastAsia="pt-BR"/>
        </w:rPr>
        <w:drawing>
          <wp:anchor distT="0" distB="0" distL="114300" distR="114300" simplePos="0" relativeHeight="251657216" behindDoc="0" locked="0" layoutInCell="1" allowOverlap="1">
            <wp:simplePos x="0" y="0"/>
            <wp:positionH relativeFrom="column">
              <wp:posOffset>-15240</wp:posOffset>
            </wp:positionH>
            <wp:positionV relativeFrom="paragraph">
              <wp:posOffset>52070</wp:posOffset>
            </wp:positionV>
            <wp:extent cx="1057275" cy="1066800"/>
            <wp:effectExtent l="0" t="0" r="952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66800"/>
                    </a:xfrm>
                    <a:prstGeom prst="rect">
                      <a:avLst/>
                    </a:prstGeom>
                    <a:noFill/>
                    <a:ln>
                      <a:noFill/>
                    </a:ln>
                  </pic:spPr>
                </pic:pic>
              </a:graphicData>
            </a:graphic>
          </wp:anchor>
        </w:drawing>
      </w:r>
      <w:r w:rsidR="00A37DEF">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1042035</wp:posOffset>
                </wp:positionH>
                <wp:positionV relativeFrom="paragraph">
                  <wp:posOffset>228600</wp:posOffset>
                </wp:positionV>
                <wp:extent cx="4383405"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F62" w:rsidRPr="008C7576" w:rsidRDefault="000B1F62" w:rsidP="009A6B3D">
                            <w:pPr>
                              <w:spacing w:after="0"/>
                              <w:jc w:val="center"/>
                              <w:rPr>
                                <w:rFonts w:ascii="Arial" w:hAnsi="Arial" w:cs="Arial"/>
                                <w:b/>
                                <w:sz w:val="24"/>
                                <w:szCs w:val="24"/>
                              </w:rPr>
                            </w:pPr>
                            <w:r>
                              <w:rPr>
                                <w:rFonts w:ascii="Arial" w:hAnsi="Arial" w:cs="Arial"/>
                                <w:b/>
                                <w:sz w:val="24"/>
                                <w:szCs w:val="24"/>
                              </w:rPr>
                              <w:t>UNIVERSIDADE DE SÃO PAULO</w:t>
                            </w:r>
                          </w:p>
                          <w:p w:rsidR="000B1F62" w:rsidRPr="008C7576" w:rsidRDefault="000B1F62" w:rsidP="009A6B3D">
                            <w:pPr>
                              <w:spacing w:after="0"/>
                              <w:jc w:val="center"/>
                              <w:rPr>
                                <w:rFonts w:ascii="Arial" w:hAnsi="Arial" w:cs="Arial"/>
                                <w:b/>
                                <w:sz w:val="24"/>
                                <w:szCs w:val="24"/>
                              </w:rPr>
                            </w:pPr>
                            <w:r>
                              <w:rPr>
                                <w:rFonts w:ascii="Arial" w:hAnsi="Arial" w:cs="Arial"/>
                                <w:b/>
                                <w:sz w:val="24"/>
                                <w:szCs w:val="24"/>
                              </w:rPr>
                              <w:t>FACULDADE DE DIREITO</w:t>
                            </w:r>
                          </w:p>
                          <w:p w:rsidR="000B1F62" w:rsidRPr="008C7576" w:rsidRDefault="000B1F62" w:rsidP="009A6B3D">
                            <w:pPr>
                              <w:spacing w:after="0"/>
                              <w:jc w:val="center"/>
                              <w:rPr>
                                <w:rFonts w:ascii="Arial" w:hAnsi="Arial" w:cs="Arial"/>
                                <w:b/>
                              </w:rPr>
                            </w:pPr>
                            <w:r w:rsidRPr="008C7576">
                              <w:rPr>
                                <w:rFonts w:ascii="Arial" w:hAnsi="Arial" w:cs="Arial"/>
                                <w:b/>
                                <w:sz w:val="24"/>
                                <w:szCs w:val="24"/>
                              </w:rPr>
                              <w:t>DEPARTAMENTO DE DIREITO DO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05pt;margin-top:18pt;width:345.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" stroked="f">
                <v:textbox>
                  <w:txbxContent>
                    <w:p w:rsidR="000B1F62" w:rsidRPr="008C7576" w:rsidRDefault="000B1F62" w:rsidP="009A6B3D">
                      <w:pPr>
                        <w:spacing w:after="0"/>
                        <w:jc w:val="center"/>
                        <w:rPr>
                          <w:rFonts w:ascii="Arial" w:hAnsi="Arial" w:cs="Arial"/>
                          <w:b/>
                          <w:sz w:val="24"/>
                          <w:szCs w:val="24"/>
                        </w:rPr>
                      </w:pPr>
                      <w:r>
                        <w:rPr>
                          <w:rFonts w:ascii="Arial" w:hAnsi="Arial" w:cs="Arial"/>
                          <w:b/>
                          <w:sz w:val="24"/>
                          <w:szCs w:val="24"/>
                        </w:rPr>
                        <w:t>UNIVERSIDADE DE SÃO PAULO</w:t>
                      </w:r>
                    </w:p>
                    <w:p w:rsidR="000B1F62" w:rsidRPr="008C7576" w:rsidRDefault="000B1F62" w:rsidP="009A6B3D">
                      <w:pPr>
                        <w:spacing w:after="0"/>
                        <w:jc w:val="center"/>
                        <w:rPr>
                          <w:rFonts w:ascii="Arial" w:hAnsi="Arial" w:cs="Arial"/>
                          <w:b/>
                          <w:sz w:val="24"/>
                          <w:szCs w:val="24"/>
                        </w:rPr>
                      </w:pPr>
                      <w:r>
                        <w:rPr>
                          <w:rFonts w:ascii="Arial" w:hAnsi="Arial" w:cs="Arial"/>
                          <w:b/>
                          <w:sz w:val="24"/>
                          <w:szCs w:val="24"/>
                        </w:rPr>
                        <w:t>FACULDADE DE DIREITO</w:t>
                      </w:r>
                    </w:p>
                    <w:p w:rsidR="000B1F62" w:rsidRPr="008C7576" w:rsidRDefault="000B1F62" w:rsidP="009A6B3D">
                      <w:pPr>
                        <w:spacing w:after="0"/>
                        <w:jc w:val="center"/>
                        <w:rPr>
                          <w:rFonts w:ascii="Arial" w:hAnsi="Arial" w:cs="Arial"/>
                          <w:b/>
                        </w:rPr>
                      </w:pPr>
                      <w:r w:rsidRPr="008C7576">
                        <w:rPr>
                          <w:rFonts w:ascii="Arial" w:hAnsi="Arial" w:cs="Arial"/>
                          <w:b/>
                          <w:sz w:val="24"/>
                          <w:szCs w:val="24"/>
                        </w:rPr>
                        <w:t>DEPARTAMENTO DE DIREITO DO ESTADO</w:t>
                      </w:r>
                    </w:p>
                  </w:txbxContent>
                </v:textbox>
              </v:shape>
            </w:pict>
          </mc:Fallback>
        </mc:AlternateContent>
      </w:r>
    </w:p>
    <w:p w:rsidR="003945DA" w:rsidRPr="00CB1A17" w:rsidRDefault="003945DA" w:rsidP="00CB1A17">
      <w:pPr>
        <w:tabs>
          <w:tab w:val="left" w:pos="1985"/>
          <w:tab w:val="left" w:pos="3261"/>
          <w:tab w:val="left" w:pos="3686"/>
        </w:tabs>
        <w:spacing w:after="0" w:line="240" w:lineRule="auto"/>
        <w:ind w:left="3686" w:hanging="3686"/>
        <w:jc w:val="both"/>
        <w:rPr>
          <w:rFonts w:ascii="Arial" w:eastAsia="Times New Roman" w:hAnsi="Arial" w:cs="Arial"/>
          <w:iCs/>
          <w:sz w:val="20"/>
          <w:szCs w:val="20"/>
          <w:lang w:eastAsia="pt-BR"/>
        </w:rPr>
      </w:pPr>
    </w:p>
    <w:p w:rsidR="00996851" w:rsidRPr="00CB1A17" w:rsidRDefault="00996851" w:rsidP="00CB1A17">
      <w:pPr>
        <w:tabs>
          <w:tab w:val="left" w:pos="1985"/>
          <w:tab w:val="left" w:pos="3261"/>
          <w:tab w:val="left" w:pos="3686"/>
        </w:tabs>
        <w:spacing w:after="0" w:line="240" w:lineRule="auto"/>
        <w:ind w:left="3686" w:hanging="3686"/>
        <w:jc w:val="both"/>
        <w:rPr>
          <w:rFonts w:ascii="Arial" w:eastAsia="Times New Roman" w:hAnsi="Arial" w:cs="Arial"/>
          <w:iCs/>
          <w:sz w:val="20"/>
          <w:szCs w:val="20"/>
          <w:lang w:eastAsia="pt-BR"/>
        </w:rPr>
      </w:pPr>
    </w:p>
    <w:p w:rsidR="00CB1A17" w:rsidRDefault="00CB1A17" w:rsidP="00CB1A17">
      <w:pPr>
        <w:tabs>
          <w:tab w:val="left" w:pos="1134"/>
          <w:tab w:val="left" w:pos="2552"/>
          <w:tab w:val="left" w:pos="3119"/>
        </w:tabs>
        <w:spacing w:after="0" w:line="240" w:lineRule="auto"/>
        <w:ind w:left="3119" w:hanging="3119"/>
        <w:jc w:val="both"/>
        <w:rPr>
          <w:rFonts w:ascii="Arial" w:eastAsia="Times New Roman" w:hAnsi="Arial" w:cs="Arial"/>
          <w:b/>
          <w:iCs/>
          <w:sz w:val="20"/>
          <w:szCs w:val="20"/>
          <w:lang w:eastAsia="pt-BR"/>
        </w:rPr>
      </w:pPr>
      <w:r>
        <w:rPr>
          <w:rFonts w:ascii="Arial" w:eastAsia="Times New Roman" w:hAnsi="Arial" w:cs="Arial"/>
          <w:b/>
          <w:iCs/>
          <w:sz w:val="20"/>
          <w:szCs w:val="20"/>
          <w:lang w:eastAsia="pt-BR"/>
        </w:rPr>
        <w:t>AULA 12</w:t>
      </w:r>
      <w:r>
        <w:rPr>
          <w:rFonts w:ascii="Arial" w:eastAsia="Times New Roman" w:hAnsi="Arial" w:cs="Arial"/>
          <w:b/>
          <w:iCs/>
          <w:sz w:val="20"/>
          <w:szCs w:val="20"/>
          <w:lang w:eastAsia="pt-BR"/>
        </w:rPr>
        <w:tab/>
      </w:r>
      <w:proofErr w:type="gramStart"/>
      <w:r>
        <w:rPr>
          <w:rFonts w:ascii="Arial" w:eastAsia="Times New Roman" w:hAnsi="Arial" w:cs="Arial"/>
          <w:b/>
          <w:iCs/>
          <w:sz w:val="20"/>
          <w:szCs w:val="20"/>
          <w:lang w:eastAsia="pt-BR"/>
        </w:rPr>
        <w:t>(</w:t>
      </w:r>
      <w:proofErr w:type="gramEnd"/>
      <w:r>
        <w:rPr>
          <w:rFonts w:ascii="Arial" w:eastAsia="Times New Roman" w:hAnsi="Arial" w:cs="Arial"/>
          <w:b/>
          <w:iCs/>
          <w:sz w:val="20"/>
          <w:szCs w:val="20"/>
          <w:lang w:eastAsia="pt-BR"/>
        </w:rPr>
        <w:t>12.06.2018)</w:t>
      </w:r>
      <w:r>
        <w:rPr>
          <w:rFonts w:ascii="Arial" w:eastAsia="Times New Roman" w:hAnsi="Arial" w:cs="Arial"/>
          <w:b/>
          <w:iCs/>
          <w:sz w:val="20"/>
          <w:szCs w:val="20"/>
          <w:lang w:eastAsia="pt-BR"/>
        </w:rPr>
        <w:tab/>
        <w:t>–</w:t>
      </w:r>
      <w:r>
        <w:rPr>
          <w:rFonts w:ascii="Arial" w:eastAsia="Times New Roman" w:hAnsi="Arial" w:cs="Arial"/>
          <w:b/>
          <w:iCs/>
          <w:sz w:val="20"/>
          <w:szCs w:val="20"/>
          <w:lang w:eastAsia="pt-BR"/>
        </w:rPr>
        <w:tab/>
        <w:t>REGULAÇÃO DE BENS REVERSÍVEIS</w:t>
      </w:r>
    </w:p>
    <w:p w:rsidR="00CB1A17" w:rsidRPr="00346D2C" w:rsidRDefault="00CB1A17" w:rsidP="00CB1A17">
      <w:pPr>
        <w:tabs>
          <w:tab w:val="left" w:pos="1134"/>
          <w:tab w:val="left" w:pos="2552"/>
          <w:tab w:val="left" w:pos="3119"/>
        </w:tabs>
        <w:spacing w:after="0" w:line="240" w:lineRule="auto"/>
        <w:ind w:left="3119" w:hanging="3119"/>
        <w:jc w:val="both"/>
        <w:rPr>
          <w:rFonts w:ascii="Arial" w:eastAsia="Times New Roman" w:hAnsi="Arial" w:cs="Arial"/>
          <w:b/>
          <w:iCs/>
          <w:sz w:val="20"/>
          <w:szCs w:val="20"/>
          <w:lang w:eastAsia="pt-BR"/>
        </w:rPr>
      </w:pPr>
      <w:r>
        <w:rPr>
          <w:rFonts w:ascii="Arial" w:eastAsia="Times New Roman" w:hAnsi="Arial" w:cs="Arial"/>
          <w:b/>
          <w:iCs/>
          <w:sz w:val="20"/>
          <w:szCs w:val="20"/>
          <w:lang w:eastAsia="pt-BR"/>
        </w:rPr>
        <w:tab/>
      </w:r>
      <w:r>
        <w:rPr>
          <w:rFonts w:ascii="Arial" w:eastAsia="Times New Roman" w:hAnsi="Arial" w:cs="Arial"/>
          <w:b/>
          <w:iCs/>
          <w:sz w:val="20"/>
          <w:szCs w:val="20"/>
          <w:lang w:eastAsia="pt-BR"/>
        </w:rPr>
        <w:tab/>
      </w:r>
      <w:r>
        <w:rPr>
          <w:rFonts w:ascii="Arial" w:eastAsia="Times New Roman" w:hAnsi="Arial" w:cs="Arial"/>
          <w:b/>
          <w:iCs/>
          <w:sz w:val="20"/>
          <w:szCs w:val="20"/>
          <w:lang w:eastAsia="pt-BR"/>
        </w:rPr>
        <w:tab/>
        <w:t>CASO ANATEL – EDIFÍCIO MARTINIANO</w:t>
      </w:r>
    </w:p>
    <w:p w:rsidR="00CB1A17" w:rsidRDefault="00CB1A17" w:rsidP="00CB1A17">
      <w:pPr>
        <w:tabs>
          <w:tab w:val="left" w:pos="1985"/>
          <w:tab w:val="left" w:pos="3119"/>
          <w:tab w:val="left" w:pos="3402"/>
        </w:tabs>
        <w:spacing w:after="0" w:line="240" w:lineRule="auto"/>
        <w:jc w:val="both"/>
        <w:rPr>
          <w:rFonts w:ascii="Arial" w:hAnsi="Arial" w:cs="Arial"/>
          <w:sz w:val="20"/>
          <w:szCs w:val="20"/>
        </w:rPr>
      </w:pPr>
      <w:r w:rsidRPr="008C021A">
        <w:rPr>
          <w:rFonts w:ascii="Arial" w:hAnsi="Arial" w:cs="Arial"/>
          <w:b/>
          <w:sz w:val="20"/>
          <w:szCs w:val="20"/>
        </w:rPr>
        <w:t>Leitura Obrigatória</w:t>
      </w:r>
      <w:r w:rsidRPr="00AD4233">
        <w:rPr>
          <w:rFonts w:ascii="Arial" w:hAnsi="Arial" w:cs="Arial"/>
          <w:b/>
          <w:sz w:val="20"/>
          <w:szCs w:val="20"/>
        </w:rPr>
        <w:t>:</w:t>
      </w:r>
    </w:p>
    <w:p w:rsidR="00CB1A17" w:rsidRDefault="00CB1A17" w:rsidP="00CB1A17">
      <w:pPr>
        <w:tabs>
          <w:tab w:val="left" w:pos="1985"/>
          <w:tab w:val="left" w:pos="3119"/>
          <w:tab w:val="left" w:pos="3402"/>
        </w:tabs>
        <w:spacing w:after="0" w:line="240" w:lineRule="auto"/>
        <w:jc w:val="both"/>
        <w:rPr>
          <w:rFonts w:ascii="Arial" w:eastAsia="Times New Roman" w:hAnsi="Arial" w:cs="Arial"/>
          <w:iCs/>
          <w:sz w:val="20"/>
          <w:szCs w:val="20"/>
          <w:lang w:eastAsia="pt-BR"/>
        </w:rPr>
      </w:pPr>
      <w:proofErr w:type="spellStart"/>
      <w:proofErr w:type="gramStart"/>
      <w:r>
        <w:rPr>
          <w:rFonts w:ascii="Arial" w:eastAsia="Times New Roman" w:hAnsi="Arial" w:cs="Arial"/>
          <w:iCs/>
          <w:sz w:val="20"/>
          <w:szCs w:val="20"/>
          <w:lang w:eastAsia="pt-BR"/>
        </w:rPr>
        <w:t>AgRg</w:t>
      </w:r>
      <w:proofErr w:type="spellEnd"/>
      <w:proofErr w:type="gramEnd"/>
      <w:r>
        <w:rPr>
          <w:rFonts w:ascii="Arial" w:eastAsia="Times New Roman" w:hAnsi="Arial" w:cs="Arial"/>
          <w:iCs/>
          <w:sz w:val="20"/>
          <w:szCs w:val="20"/>
          <w:lang w:eastAsia="pt-BR"/>
        </w:rPr>
        <w:t xml:space="preserve"> no </w:t>
      </w:r>
      <w:proofErr w:type="spellStart"/>
      <w:r>
        <w:rPr>
          <w:rFonts w:ascii="Arial" w:eastAsia="Times New Roman" w:hAnsi="Arial" w:cs="Arial"/>
          <w:iCs/>
          <w:sz w:val="20"/>
          <w:szCs w:val="20"/>
          <w:lang w:eastAsia="pt-BR"/>
        </w:rPr>
        <w:t>REsp</w:t>
      </w:r>
      <w:proofErr w:type="spellEnd"/>
      <w:r>
        <w:rPr>
          <w:rFonts w:ascii="Arial" w:eastAsia="Times New Roman" w:hAnsi="Arial" w:cs="Arial"/>
          <w:iCs/>
          <w:sz w:val="20"/>
          <w:szCs w:val="20"/>
          <w:lang w:eastAsia="pt-BR"/>
        </w:rPr>
        <w:t xml:space="preserve"> 971.851/STJ de 10 de junho de 2008.</w:t>
      </w:r>
    </w:p>
    <w:p w:rsidR="00CB1A17" w:rsidRDefault="00CB1A17" w:rsidP="00CB1A17">
      <w:pPr>
        <w:tabs>
          <w:tab w:val="left" w:pos="1985"/>
          <w:tab w:val="left" w:pos="3119"/>
          <w:tab w:val="left" w:pos="3402"/>
        </w:tabs>
        <w:spacing w:after="0" w:line="240" w:lineRule="auto"/>
        <w:jc w:val="both"/>
        <w:rPr>
          <w:rFonts w:ascii="Arial" w:eastAsia="Times New Roman" w:hAnsi="Arial" w:cs="Arial"/>
          <w:iCs/>
          <w:sz w:val="20"/>
          <w:szCs w:val="20"/>
          <w:lang w:eastAsia="pt-BR"/>
        </w:rPr>
      </w:pPr>
      <w:r>
        <w:rPr>
          <w:rFonts w:ascii="Arial" w:eastAsia="Times New Roman" w:hAnsi="Arial" w:cs="Arial"/>
          <w:iCs/>
          <w:sz w:val="20"/>
          <w:szCs w:val="20"/>
          <w:lang w:eastAsia="pt-BR"/>
        </w:rPr>
        <w:t>Acórdão 1809/TCU de 13 de julho de 2016.</w:t>
      </w:r>
    </w:p>
    <w:p w:rsidR="00CB1A17" w:rsidRPr="00E774B5" w:rsidRDefault="00CB1A17" w:rsidP="00CB1A17">
      <w:pPr>
        <w:tabs>
          <w:tab w:val="left" w:pos="1985"/>
          <w:tab w:val="left" w:pos="3119"/>
          <w:tab w:val="left" w:pos="3402"/>
        </w:tabs>
        <w:spacing w:after="0" w:line="240" w:lineRule="auto"/>
        <w:jc w:val="both"/>
        <w:rPr>
          <w:rFonts w:ascii="Arial" w:eastAsia="Times New Roman" w:hAnsi="Arial" w:cs="Arial"/>
          <w:b/>
          <w:iCs/>
          <w:sz w:val="20"/>
          <w:szCs w:val="20"/>
          <w:lang w:eastAsia="pt-BR"/>
        </w:rPr>
      </w:pPr>
      <w:r w:rsidRPr="00E774B5">
        <w:rPr>
          <w:rFonts w:ascii="Arial" w:eastAsia="Times New Roman" w:hAnsi="Arial" w:cs="Arial"/>
          <w:b/>
          <w:iCs/>
          <w:sz w:val="20"/>
          <w:szCs w:val="20"/>
          <w:lang w:eastAsia="pt-BR"/>
        </w:rPr>
        <w:t>Leitura Complementar:</w:t>
      </w:r>
    </w:p>
    <w:p w:rsidR="00CB1A17" w:rsidRPr="005F1670" w:rsidRDefault="00CB1A17" w:rsidP="00CB1A17">
      <w:pPr>
        <w:tabs>
          <w:tab w:val="left" w:pos="1985"/>
          <w:tab w:val="left" w:pos="3119"/>
          <w:tab w:val="left" w:pos="3402"/>
        </w:tabs>
        <w:spacing w:after="0" w:line="240" w:lineRule="auto"/>
        <w:jc w:val="both"/>
        <w:rPr>
          <w:rFonts w:ascii="Arial" w:eastAsia="Times New Roman" w:hAnsi="Arial" w:cs="Arial"/>
          <w:iCs/>
          <w:sz w:val="20"/>
          <w:szCs w:val="20"/>
          <w:lang w:eastAsia="pt-BR"/>
        </w:rPr>
      </w:pPr>
      <w:r w:rsidRPr="005F1670">
        <w:rPr>
          <w:rFonts w:ascii="Arial" w:eastAsia="Times New Roman" w:hAnsi="Arial" w:cs="Arial"/>
          <w:b/>
          <w:iCs/>
          <w:sz w:val="20"/>
          <w:szCs w:val="20"/>
          <w:lang w:eastAsia="pt-BR"/>
        </w:rPr>
        <w:t>GUERRA</w:t>
      </w:r>
      <w:r w:rsidRPr="005F1670">
        <w:rPr>
          <w:rFonts w:ascii="Arial" w:eastAsia="Times New Roman" w:hAnsi="Arial" w:cs="Arial"/>
          <w:iCs/>
          <w:sz w:val="20"/>
          <w:szCs w:val="20"/>
          <w:lang w:eastAsia="pt-BR"/>
        </w:rPr>
        <w:t xml:space="preserve">, Sérgio. </w:t>
      </w:r>
      <w:r w:rsidRPr="005F1670">
        <w:rPr>
          <w:rFonts w:ascii="Arial" w:hAnsi="Arial" w:cs="Arial"/>
          <w:b/>
          <w:i/>
          <w:sz w:val="20"/>
          <w:szCs w:val="20"/>
        </w:rPr>
        <w:t>A Reversibilidade dos Bens nas Concessões de Serviços Públicos</w:t>
      </w:r>
      <w:r w:rsidRPr="005F1670">
        <w:rPr>
          <w:rFonts w:ascii="Arial" w:eastAsia="Times New Roman" w:hAnsi="Arial" w:cs="Arial"/>
          <w:iCs/>
          <w:sz w:val="20"/>
          <w:szCs w:val="20"/>
          <w:lang w:eastAsia="pt-BR"/>
        </w:rPr>
        <w:t>, Revista de Direito Público da Economia, volume 8, 2004.</w:t>
      </w:r>
    </w:p>
    <w:p w:rsidR="00CB1A17" w:rsidRPr="00183E57" w:rsidRDefault="004C012A" w:rsidP="00CB1A17">
      <w:pPr>
        <w:tabs>
          <w:tab w:val="left" w:pos="1985"/>
          <w:tab w:val="left" w:pos="3119"/>
          <w:tab w:val="left" w:pos="3402"/>
        </w:tabs>
        <w:spacing w:after="0" w:line="240" w:lineRule="auto"/>
        <w:jc w:val="both"/>
        <w:rPr>
          <w:rFonts w:ascii="Arial" w:eastAsia="Times New Roman" w:hAnsi="Arial" w:cs="Arial"/>
          <w:iCs/>
          <w:sz w:val="20"/>
          <w:szCs w:val="20"/>
          <w:lang w:eastAsia="pt-BR"/>
        </w:rPr>
      </w:pPr>
      <w:hyperlink r:id="rId10" w:tgtFrame="_blank" w:history="1">
        <w:r w:rsidR="00CB1A17" w:rsidRPr="00667350">
          <w:rPr>
            <w:rFonts w:ascii="Arial" w:eastAsia="Times New Roman" w:hAnsi="Arial" w:cs="Arial"/>
            <w:b/>
            <w:iCs/>
            <w:sz w:val="20"/>
            <w:szCs w:val="20"/>
            <w:lang w:eastAsia="pt-BR"/>
          </w:rPr>
          <w:t>MARQUES NETO</w:t>
        </w:r>
        <w:r w:rsidR="00CB1A17" w:rsidRPr="00183E57">
          <w:rPr>
            <w:rFonts w:ascii="Arial" w:eastAsia="Times New Roman" w:hAnsi="Arial" w:cs="Arial"/>
            <w:iCs/>
            <w:sz w:val="20"/>
            <w:szCs w:val="20"/>
            <w:lang w:eastAsia="pt-BR"/>
          </w:rPr>
          <w:t>, Floriano de Azevedo</w:t>
        </w:r>
      </w:hyperlink>
      <w:r w:rsidR="00CB1A17" w:rsidRPr="00183E57">
        <w:rPr>
          <w:rFonts w:ascii="Arial" w:eastAsia="Times New Roman" w:hAnsi="Arial" w:cs="Arial"/>
          <w:iCs/>
          <w:sz w:val="20"/>
          <w:szCs w:val="20"/>
          <w:lang w:eastAsia="pt-BR"/>
        </w:rPr>
        <w:t xml:space="preserve">; </w:t>
      </w:r>
      <w:r w:rsidR="00CB1A17" w:rsidRPr="00667350">
        <w:rPr>
          <w:rFonts w:ascii="Arial" w:eastAsia="Times New Roman" w:hAnsi="Arial" w:cs="Arial"/>
          <w:b/>
          <w:iCs/>
          <w:sz w:val="20"/>
          <w:szCs w:val="20"/>
          <w:lang w:eastAsia="pt-BR"/>
        </w:rPr>
        <w:t>COSCIONE</w:t>
      </w:r>
      <w:r w:rsidR="00CB1A17" w:rsidRPr="00183E57">
        <w:rPr>
          <w:rFonts w:ascii="Arial" w:eastAsia="Times New Roman" w:hAnsi="Arial" w:cs="Arial"/>
          <w:iCs/>
          <w:sz w:val="20"/>
          <w:szCs w:val="20"/>
          <w:lang w:eastAsia="pt-BR"/>
        </w:rPr>
        <w:t xml:space="preserve">, M. L. </w:t>
      </w:r>
      <w:proofErr w:type="gramStart"/>
      <w:r w:rsidR="00CB1A17" w:rsidRPr="00183E57">
        <w:rPr>
          <w:rFonts w:ascii="Arial" w:eastAsia="Times New Roman" w:hAnsi="Arial" w:cs="Arial"/>
          <w:iCs/>
          <w:sz w:val="20"/>
          <w:szCs w:val="20"/>
          <w:lang w:eastAsia="pt-BR"/>
        </w:rPr>
        <w:t>R.</w:t>
      </w:r>
      <w:proofErr w:type="gramEnd"/>
      <w:r w:rsidR="00CB1A17" w:rsidRPr="00183E57">
        <w:rPr>
          <w:rFonts w:ascii="Arial" w:eastAsia="Times New Roman" w:hAnsi="Arial" w:cs="Arial"/>
          <w:iCs/>
          <w:sz w:val="20"/>
          <w:szCs w:val="20"/>
          <w:lang w:eastAsia="pt-BR"/>
        </w:rPr>
        <w:t xml:space="preserve"> </w:t>
      </w:r>
      <w:r w:rsidR="00CB1A17" w:rsidRPr="00183E57">
        <w:rPr>
          <w:rFonts w:ascii="Arial" w:eastAsia="Times New Roman" w:hAnsi="Arial" w:cs="Arial"/>
          <w:b/>
          <w:i/>
          <w:iCs/>
          <w:sz w:val="20"/>
          <w:szCs w:val="20"/>
          <w:lang w:eastAsia="pt-BR"/>
        </w:rPr>
        <w:t>A Reversibilidade dos Bens no Setor de Telecomunicações de Acordo com os Precedentes da Anatel</w:t>
      </w:r>
      <w:r w:rsidR="00CB1A17">
        <w:rPr>
          <w:rFonts w:ascii="Arial" w:eastAsia="Times New Roman" w:hAnsi="Arial" w:cs="Arial"/>
          <w:iCs/>
          <w:sz w:val="20"/>
          <w:szCs w:val="20"/>
          <w:lang w:eastAsia="pt-BR"/>
        </w:rPr>
        <w:t>,</w:t>
      </w:r>
      <w:r w:rsidR="00CB1A17" w:rsidRPr="00183E57">
        <w:rPr>
          <w:rFonts w:ascii="Arial" w:eastAsia="Times New Roman" w:hAnsi="Arial" w:cs="Arial"/>
          <w:iCs/>
          <w:sz w:val="20"/>
          <w:szCs w:val="20"/>
          <w:lang w:eastAsia="pt-BR"/>
        </w:rPr>
        <w:t xml:space="preserve"> REDAC - Revista </w:t>
      </w:r>
      <w:r w:rsidR="00CB1A17">
        <w:rPr>
          <w:rFonts w:ascii="Arial" w:eastAsia="Times New Roman" w:hAnsi="Arial" w:cs="Arial"/>
          <w:iCs/>
          <w:sz w:val="20"/>
          <w:szCs w:val="20"/>
          <w:lang w:eastAsia="pt-BR"/>
        </w:rPr>
        <w:t>d</w:t>
      </w:r>
      <w:r w:rsidR="00CB1A17" w:rsidRPr="00183E57">
        <w:rPr>
          <w:rFonts w:ascii="Arial" w:eastAsia="Times New Roman" w:hAnsi="Arial" w:cs="Arial"/>
          <w:iCs/>
          <w:sz w:val="20"/>
          <w:szCs w:val="20"/>
          <w:lang w:eastAsia="pt-BR"/>
        </w:rPr>
        <w:t xml:space="preserve">e Direito Administrativo Contemporâneo, </w:t>
      </w:r>
      <w:r w:rsidR="00CB1A17">
        <w:rPr>
          <w:rFonts w:ascii="Arial" w:eastAsia="Times New Roman" w:hAnsi="Arial" w:cs="Arial"/>
          <w:iCs/>
          <w:sz w:val="20"/>
          <w:szCs w:val="20"/>
          <w:lang w:eastAsia="pt-BR"/>
        </w:rPr>
        <w:t>volume</w:t>
      </w:r>
      <w:r w:rsidR="00CB1A17" w:rsidRPr="00183E57">
        <w:rPr>
          <w:rFonts w:ascii="Arial" w:eastAsia="Times New Roman" w:hAnsi="Arial" w:cs="Arial"/>
          <w:iCs/>
          <w:sz w:val="20"/>
          <w:szCs w:val="20"/>
          <w:lang w:eastAsia="pt-BR"/>
        </w:rPr>
        <w:t xml:space="preserve"> 10, 2014.</w:t>
      </w:r>
    </w:p>
    <w:p w:rsidR="00CB1A17" w:rsidRPr="001C192C" w:rsidRDefault="004C012A" w:rsidP="00CB1A17">
      <w:pPr>
        <w:spacing w:after="0" w:line="240" w:lineRule="auto"/>
        <w:jc w:val="both"/>
        <w:rPr>
          <w:rFonts w:ascii="Arial" w:hAnsi="Arial" w:cs="Arial"/>
          <w:sz w:val="20"/>
          <w:szCs w:val="20"/>
        </w:rPr>
      </w:pPr>
      <w:hyperlink r:id="rId11" w:tgtFrame="_blank" w:history="1">
        <w:r w:rsidR="00CB1A17" w:rsidRPr="001C192C">
          <w:rPr>
            <w:rStyle w:val="Hyperlink"/>
            <w:rFonts w:ascii="Arial" w:hAnsi="Arial" w:cs="Arial"/>
            <w:b/>
            <w:bCs/>
            <w:color w:val="auto"/>
            <w:sz w:val="20"/>
            <w:szCs w:val="20"/>
            <w:u w:val="none"/>
            <w:bdr w:val="none" w:sz="0" w:space="0" w:color="auto" w:frame="1"/>
          </w:rPr>
          <w:t>MOREIRA</w:t>
        </w:r>
        <w:r w:rsidR="00CB1A17" w:rsidRPr="001C192C">
          <w:rPr>
            <w:rStyle w:val="Hyperlink"/>
            <w:rFonts w:ascii="Arial" w:hAnsi="Arial" w:cs="Arial"/>
            <w:bCs/>
            <w:color w:val="auto"/>
            <w:sz w:val="20"/>
            <w:szCs w:val="20"/>
            <w:u w:val="none"/>
            <w:bdr w:val="none" w:sz="0" w:space="0" w:color="auto" w:frame="1"/>
          </w:rPr>
          <w:t xml:space="preserve">, </w:t>
        </w:r>
        <w:proofErr w:type="spellStart"/>
        <w:r w:rsidR="00CB1A17" w:rsidRPr="001C192C">
          <w:rPr>
            <w:rStyle w:val="Hyperlink"/>
            <w:rFonts w:ascii="Arial" w:hAnsi="Arial" w:cs="Arial"/>
            <w:bCs/>
            <w:color w:val="auto"/>
            <w:sz w:val="20"/>
            <w:szCs w:val="20"/>
            <w:u w:val="none"/>
            <w:bdr w:val="none" w:sz="0" w:space="0" w:color="auto" w:frame="1"/>
          </w:rPr>
          <w:t>Egon</w:t>
        </w:r>
        <w:proofErr w:type="spellEnd"/>
        <w:r w:rsidR="00CB1A17" w:rsidRPr="001C192C">
          <w:rPr>
            <w:rStyle w:val="Hyperlink"/>
            <w:rFonts w:ascii="Arial" w:hAnsi="Arial" w:cs="Arial"/>
            <w:bCs/>
            <w:color w:val="auto"/>
            <w:sz w:val="20"/>
            <w:szCs w:val="20"/>
            <w:u w:val="none"/>
            <w:bdr w:val="none" w:sz="0" w:space="0" w:color="auto" w:frame="1"/>
          </w:rPr>
          <w:t xml:space="preserve"> </w:t>
        </w:r>
        <w:proofErr w:type="spellStart"/>
        <w:r w:rsidR="00CB1A17" w:rsidRPr="001C192C">
          <w:rPr>
            <w:rStyle w:val="Hyperlink"/>
            <w:rFonts w:ascii="Arial" w:hAnsi="Arial" w:cs="Arial"/>
            <w:bCs/>
            <w:color w:val="auto"/>
            <w:sz w:val="20"/>
            <w:szCs w:val="20"/>
            <w:u w:val="none"/>
            <w:bdr w:val="none" w:sz="0" w:space="0" w:color="auto" w:frame="1"/>
          </w:rPr>
          <w:t>B</w:t>
        </w:r>
      </w:hyperlink>
      <w:r w:rsidR="00CB1A17" w:rsidRPr="001C192C">
        <w:rPr>
          <w:rFonts w:ascii="Arial" w:hAnsi="Arial" w:cs="Arial"/>
          <w:bCs/>
          <w:sz w:val="20"/>
          <w:szCs w:val="20"/>
          <w:bdr w:val="none" w:sz="0" w:space="0" w:color="auto" w:frame="1"/>
          <w:shd w:val="clear" w:color="auto" w:fill="FFFFFF"/>
        </w:rPr>
        <w:t>ockmann</w:t>
      </w:r>
      <w:proofErr w:type="spellEnd"/>
      <w:r w:rsidR="00CB1A17" w:rsidRPr="001C192C">
        <w:rPr>
          <w:rFonts w:ascii="Arial" w:hAnsi="Arial" w:cs="Arial"/>
          <w:sz w:val="20"/>
          <w:szCs w:val="20"/>
          <w:shd w:val="clear" w:color="auto" w:fill="FFFFFF"/>
        </w:rPr>
        <w:t xml:space="preserve">. </w:t>
      </w:r>
      <w:r w:rsidR="00CB1A17" w:rsidRPr="001C192C">
        <w:rPr>
          <w:rFonts w:ascii="Arial" w:hAnsi="Arial" w:cs="Arial"/>
          <w:b/>
          <w:i/>
          <w:sz w:val="20"/>
          <w:szCs w:val="20"/>
          <w:shd w:val="clear" w:color="auto" w:fill="FFFFFF"/>
        </w:rPr>
        <w:t xml:space="preserve">A Concessão </w:t>
      </w:r>
      <w:r w:rsidR="00CB1A17">
        <w:rPr>
          <w:rFonts w:ascii="Arial" w:hAnsi="Arial" w:cs="Arial"/>
          <w:b/>
          <w:i/>
          <w:sz w:val="20"/>
          <w:szCs w:val="20"/>
          <w:shd w:val="clear" w:color="auto" w:fill="FFFFFF"/>
        </w:rPr>
        <w:t>d</w:t>
      </w:r>
      <w:r w:rsidR="00CB1A17" w:rsidRPr="001C192C">
        <w:rPr>
          <w:rFonts w:ascii="Arial" w:hAnsi="Arial" w:cs="Arial"/>
          <w:b/>
          <w:i/>
          <w:sz w:val="20"/>
          <w:szCs w:val="20"/>
          <w:shd w:val="clear" w:color="auto" w:fill="FFFFFF"/>
        </w:rPr>
        <w:t>e Serviços Públicos e os Direitos Reais Administrativos</w:t>
      </w:r>
      <w:r w:rsidR="00CB1A17">
        <w:rPr>
          <w:rFonts w:ascii="Arial" w:hAnsi="Arial" w:cs="Arial"/>
          <w:sz w:val="20"/>
          <w:szCs w:val="20"/>
          <w:shd w:val="clear" w:color="auto" w:fill="FFFFFF"/>
        </w:rPr>
        <w:t>, i</w:t>
      </w:r>
      <w:r w:rsidR="00CB1A17" w:rsidRPr="001C192C">
        <w:rPr>
          <w:rFonts w:ascii="Arial" w:hAnsi="Arial" w:cs="Arial"/>
          <w:sz w:val="20"/>
          <w:szCs w:val="20"/>
          <w:shd w:val="clear" w:color="auto" w:fill="FFFFFF"/>
        </w:rPr>
        <w:t>n: Sérgio Guerra; Celso Rodrigues Ferreira Junior (Org</w:t>
      </w:r>
      <w:r w:rsidR="00CB1A17">
        <w:rPr>
          <w:rFonts w:ascii="Arial" w:hAnsi="Arial" w:cs="Arial"/>
          <w:sz w:val="20"/>
          <w:szCs w:val="20"/>
          <w:shd w:val="clear" w:color="auto" w:fill="FFFFFF"/>
        </w:rPr>
        <w:t>anização</w:t>
      </w:r>
      <w:r w:rsidR="00CB1A17" w:rsidRPr="001C192C">
        <w:rPr>
          <w:rFonts w:ascii="Arial" w:hAnsi="Arial" w:cs="Arial"/>
          <w:sz w:val="20"/>
          <w:szCs w:val="20"/>
          <w:shd w:val="clear" w:color="auto" w:fill="FFFFFF"/>
        </w:rPr>
        <w:t xml:space="preserve">). </w:t>
      </w:r>
      <w:r w:rsidR="00CB1A17" w:rsidRPr="001C192C">
        <w:rPr>
          <w:rFonts w:ascii="Arial" w:hAnsi="Arial" w:cs="Arial"/>
          <w:b/>
          <w:i/>
          <w:sz w:val="20"/>
          <w:szCs w:val="20"/>
          <w:shd w:val="clear" w:color="auto" w:fill="FFFFFF"/>
        </w:rPr>
        <w:t xml:space="preserve">Direito Administrativo: Estudos </w:t>
      </w:r>
      <w:r w:rsidR="00CB1A17">
        <w:rPr>
          <w:rFonts w:ascii="Arial" w:hAnsi="Arial" w:cs="Arial"/>
          <w:b/>
          <w:i/>
          <w:sz w:val="20"/>
          <w:szCs w:val="20"/>
          <w:shd w:val="clear" w:color="auto" w:fill="FFFFFF"/>
        </w:rPr>
        <w:t>e</w:t>
      </w:r>
      <w:r w:rsidR="00CB1A17" w:rsidRPr="001C192C">
        <w:rPr>
          <w:rFonts w:ascii="Arial" w:hAnsi="Arial" w:cs="Arial"/>
          <w:b/>
          <w:i/>
          <w:sz w:val="20"/>
          <w:szCs w:val="20"/>
          <w:shd w:val="clear" w:color="auto" w:fill="FFFFFF"/>
        </w:rPr>
        <w:t xml:space="preserve">m Homenagem </w:t>
      </w:r>
      <w:r w:rsidR="00CB1A17">
        <w:rPr>
          <w:rFonts w:ascii="Arial" w:hAnsi="Arial" w:cs="Arial"/>
          <w:b/>
          <w:i/>
          <w:sz w:val="20"/>
          <w:szCs w:val="20"/>
          <w:shd w:val="clear" w:color="auto" w:fill="FFFFFF"/>
        </w:rPr>
        <w:t>a</w:t>
      </w:r>
      <w:r w:rsidR="00CB1A17" w:rsidRPr="001C192C">
        <w:rPr>
          <w:rFonts w:ascii="Arial" w:hAnsi="Arial" w:cs="Arial"/>
          <w:b/>
          <w:i/>
          <w:sz w:val="20"/>
          <w:szCs w:val="20"/>
          <w:shd w:val="clear" w:color="auto" w:fill="FFFFFF"/>
        </w:rPr>
        <w:t xml:space="preserve">o Professor Marcos </w:t>
      </w:r>
      <w:proofErr w:type="spellStart"/>
      <w:r w:rsidR="00CB1A17" w:rsidRPr="001C192C">
        <w:rPr>
          <w:rFonts w:ascii="Arial" w:hAnsi="Arial" w:cs="Arial"/>
          <w:b/>
          <w:i/>
          <w:sz w:val="20"/>
          <w:szCs w:val="20"/>
          <w:shd w:val="clear" w:color="auto" w:fill="FFFFFF"/>
        </w:rPr>
        <w:t>Juruena</w:t>
      </w:r>
      <w:proofErr w:type="spellEnd"/>
      <w:r w:rsidR="00CB1A17" w:rsidRPr="001C192C">
        <w:rPr>
          <w:rFonts w:ascii="Arial" w:hAnsi="Arial" w:cs="Arial"/>
          <w:b/>
          <w:i/>
          <w:sz w:val="20"/>
          <w:szCs w:val="20"/>
          <w:shd w:val="clear" w:color="auto" w:fill="FFFFFF"/>
        </w:rPr>
        <w:t xml:space="preserve"> Villela Souto</w:t>
      </w:r>
      <w:r w:rsidR="00CB1A17">
        <w:rPr>
          <w:rFonts w:ascii="Arial" w:hAnsi="Arial" w:cs="Arial"/>
          <w:sz w:val="20"/>
          <w:szCs w:val="20"/>
          <w:shd w:val="clear" w:color="auto" w:fill="FFFFFF"/>
        </w:rPr>
        <w:t>,</w:t>
      </w:r>
      <w:r w:rsidR="00CB1A17" w:rsidRPr="001C192C">
        <w:rPr>
          <w:rFonts w:ascii="Arial" w:hAnsi="Arial" w:cs="Arial"/>
          <w:sz w:val="20"/>
          <w:szCs w:val="20"/>
          <w:shd w:val="clear" w:color="auto" w:fill="FFFFFF"/>
        </w:rPr>
        <w:t xml:space="preserve"> Belo Horizonte, 2015, p</w:t>
      </w:r>
      <w:r w:rsidR="00CB1A17">
        <w:rPr>
          <w:rFonts w:ascii="Arial" w:hAnsi="Arial" w:cs="Arial"/>
          <w:sz w:val="20"/>
          <w:szCs w:val="20"/>
          <w:shd w:val="clear" w:color="auto" w:fill="FFFFFF"/>
        </w:rPr>
        <w:t>áginas</w:t>
      </w:r>
      <w:r w:rsidR="00CB1A17" w:rsidRPr="001C192C">
        <w:rPr>
          <w:rFonts w:ascii="Arial" w:hAnsi="Arial" w:cs="Arial"/>
          <w:sz w:val="20"/>
          <w:szCs w:val="20"/>
          <w:shd w:val="clear" w:color="auto" w:fill="FFFFFF"/>
        </w:rPr>
        <w:t xml:space="preserve"> 209</w:t>
      </w:r>
      <w:r w:rsidR="00CB1A17">
        <w:rPr>
          <w:rFonts w:ascii="Arial" w:hAnsi="Arial" w:cs="Arial"/>
          <w:sz w:val="20"/>
          <w:szCs w:val="20"/>
          <w:shd w:val="clear" w:color="auto" w:fill="FFFFFF"/>
        </w:rPr>
        <w:t xml:space="preserve"> a </w:t>
      </w:r>
      <w:r w:rsidR="00CB1A17" w:rsidRPr="001C192C">
        <w:rPr>
          <w:rFonts w:ascii="Arial" w:hAnsi="Arial" w:cs="Arial"/>
          <w:sz w:val="20"/>
          <w:szCs w:val="20"/>
          <w:shd w:val="clear" w:color="auto" w:fill="FFFFFF"/>
        </w:rPr>
        <w:t>220.</w:t>
      </w:r>
    </w:p>
    <w:p w:rsidR="00996851" w:rsidRDefault="00996851" w:rsidP="00CB1A17">
      <w:pPr>
        <w:tabs>
          <w:tab w:val="left" w:pos="1985"/>
          <w:tab w:val="left" w:pos="3119"/>
        </w:tabs>
        <w:spacing w:after="0" w:line="240" w:lineRule="auto"/>
        <w:jc w:val="both"/>
        <w:rPr>
          <w:rFonts w:ascii="Arial" w:hAnsi="Arial" w:cs="Arial"/>
          <w:sz w:val="20"/>
          <w:szCs w:val="20"/>
        </w:rPr>
      </w:pPr>
    </w:p>
    <w:p w:rsidR="00996851" w:rsidRPr="00CB1A17" w:rsidRDefault="00996851" w:rsidP="00CB1A17">
      <w:pPr>
        <w:tabs>
          <w:tab w:val="left" w:pos="1843"/>
          <w:tab w:val="left" w:pos="2127"/>
        </w:tabs>
        <w:spacing w:after="0" w:line="240" w:lineRule="auto"/>
        <w:jc w:val="both"/>
        <w:rPr>
          <w:rFonts w:ascii="Arial" w:hAnsi="Arial" w:cs="Arial"/>
          <w:sz w:val="20"/>
          <w:szCs w:val="20"/>
        </w:rPr>
      </w:pPr>
    </w:p>
    <w:p w:rsidR="00996851" w:rsidRDefault="00DC67F1" w:rsidP="00CB1A17">
      <w:pPr>
        <w:tabs>
          <w:tab w:val="left" w:pos="1843"/>
          <w:tab w:val="left" w:pos="2127"/>
        </w:tabs>
        <w:spacing w:after="0" w:line="240" w:lineRule="auto"/>
        <w:jc w:val="both"/>
        <w:rPr>
          <w:rFonts w:ascii="Arial" w:hAnsi="Arial" w:cs="Arial"/>
          <w:sz w:val="20"/>
          <w:szCs w:val="20"/>
        </w:rPr>
      </w:pPr>
      <w:r>
        <w:rPr>
          <w:rFonts w:ascii="Arial" w:hAnsi="Arial" w:cs="Arial"/>
          <w:sz w:val="20"/>
          <w:szCs w:val="20"/>
        </w:rPr>
        <w:t xml:space="preserve">O estudo da regulação toma como ponto de referência o </w:t>
      </w:r>
      <w:r>
        <w:rPr>
          <w:rFonts w:ascii="Arial" w:hAnsi="Arial" w:cs="Arial"/>
          <w:i/>
          <w:sz w:val="20"/>
          <w:szCs w:val="20"/>
        </w:rPr>
        <w:t>comportamento</w:t>
      </w:r>
      <w:r>
        <w:rPr>
          <w:rFonts w:ascii="Arial" w:hAnsi="Arial" w:cs="Arial"/>
          <w:sz w:val="20"/>
          <w:szCs w:val="20"/>
        </w:rPr>
        <w:t xml:space="preserve"> dos sujeitos regulados. Tanto é assim que a técnica regulatória basilar – o comando e controle – funda-se na criação de normas para direcionar comportamentos </w:t>
      </w:r>
      <w:r w:rsidR="00B41224">
        <w:rPr>
          <w:rFonts w:ascii="Arial" w:hAnsi="Arial" w:cs="Arial"/>
          <w:sz w:val="20"/>
          <w:szCs w:val="20"/>
        </w:rPr>
        <w:t xml:space="preserve">de seus destinatários e os sancionam caso falhem em observar os comandos normativos. Com a sanção, espera-se que o consequente efeito simbólico impeça novos atos infracionais. Nessa perspectiva, seria correto afirmar que a regulação também incide sobre os </w:t>
      </w:r>
      <w:r w:rsidR="00B41224" w:rsidRPr="00B41224">
        <w:rPr>
          <w:rFonts w:ascii="Arial" w:hAnsi="Arial" w:cs="Arial"/>
          <w:i/>
          <w:sz w:val="20"/>
          <w:szCs w:val="20"/>
        </w:rPr>
        <w:t>bens</w:t>
      </w:r>
      <w:r w:rsidR="00B41224">
        <w:rPr>
          <w:rFonts w:ascii="Arial" w:hAnsi="Arial" w:cs="Arial"/>
          <w:sz w:val="20"/>
          <w:szCs w:val="20"/>
        </w:rPr>
        <w:t xml:space="preserve">? O Caso ANATEL – Edifício Martiniano coloca em perspectiva a competência da Agência Reguladora para, por meio da regulação, participar da gestão de ativos relacionados à concessão. </w:t>
      </w:r>
      <w:r w:rsidR="00427E0B">
        <w:rPr>
          <w:rFonts w:ascii="Arial" w:hAnsi="Arial" w:cs="Arial"/>
          <w:sz w:val="20"/>
          <w:szCs w:val="20"/>
        </w:rPr>
        <w:t xml:space="preserve">Ao ler </w:t>
      </w:r>
      <w:r w:rsidR="002E7BEB">
        <w:rPr>
          <w:rFonts w:ascii="Arial" w:hAnsi="Arial" w:cs="Arial"/>
          <w:sz w:val="20"/>
          <w:szCs w:val="20"/>
        </w:rPr>
        <w:t xml:space="preserve">a </w:t>
      </w:r>
      <w:r w:rsidR="007A7B32">
        <w:rPr>
          <w:rFonts w:ascii="Arial" w:hAnsi="Arial" w:cs="Arial"/>
          <w:sz w:val="20"/>
          <w:szCs w:val="20"/>
        </w:rPr>
        <w:t xml:space="preserve">decisão judicial e o </w:t>
      </w:r>
      <w:r w:rsidR="00B41224">
        <w:rPr>
          <w:rFonts w:ascii="Arial" w:hAnsi="Arial" w:cs="Arial"/>
          <w:sz w:val="20"/>
          <w:szCs w:val="20"/>
        </w:rPr>
        <w:t>acórdão do TCU</w:t>
      </w:r>
      <w:r w:rsidR="00427E0B">
        <w:rPr>
          <w:rFonts w:ascii="Arial" w:hAnsi="Arial" w:cs="Arial"/>
          <w:sz w:val="20"/>
          <w:szCs w:val="20"/>
        </w:rPr>
        <w:t>, procure endereçar os seguintes pontos:</w:t>
      </w:r>
    </w:p>
    <w:p w:rsidR="00427E0B" w:rsidRDefault="00427E0B" w:rsidP="00CB1A17">
      <w:pPr>
        <w:tabs>
          <w:tab w:val="left" w:pos="1843"/>
          <w:tab w:val="left" w:pos="2127"/>
        </w:tabs>
        <w:spacing w:after="0" w:line="240" w:lineRule="auto"/>
        <w:jc w:val="both"/>
        <w:rPr>
          <w:rFonts w:ascii="Arial" w:hAnsi="Arial" w:cs="Arial"/>
          <w:sz w:val="20"/>
          <w:szCs w:val="20"/>
        </w:rPr>
      </w:pPr>
    </w:p>
    <w:p w:rsidR="00CB1A17" w:rsidRDefault="00CB1A17" w:rsidP="00CB1A17">
      <w:pPr>
        <w:tabs>
          <w:tab w:val="left" w:pos="1843"/>
          <w:tab w:val="left" w:pos="2127"/>
        </w:tabs>
        <w:spacing w:after="0" w:line="240" w:lineRule="auto"/>
        <w:jc w:val="both"/>
        <w:rPr>
          <w:rFonts w:ascii="Arial" w:hAnsi="Arial" w:cs="Arial"/>
          <w:sz w:val="20"/>
          <w:szCs w:val="20"/>
        </w:rPr>
      </w:pPr>
    </w:p>
    <w:p w:rsidR="002E7BEB" w:rsidRDefault="00CB1A17" w:rsidP="00CB1A17">
      <w:pPr>
        <w:tabs>
          <w:tab w:val="left" w:pos="567"/>
          <w:tab w:val="left" w:pos="1843"/>
          <w:tab w:val="left" w:pos="2127"/>
        </w:tabs>
        <w:spacing w:after="0" w:line="240" w:lineRule="auto"/>
        <w:ind w:left="567" w:hanging="567"/>
        <w:jc w:val="both"/>
        <w:rPr>
          <w:rFonts w:ascii="Arial" w:hAnsi="Arial" w:cs="Arial"/>
          <w:sz w:val="20"/>
          <w:szCs w:val="20"/>
        </w:rPr>
      </w:pPr>
      <w:r w:rsidRPr="00CB1A17">
        <w:rPr>
          <w:rFonts w:ascii="Arial" w:hAnsi="Arial" w:cs="Arial"/>
          <w:b/>
          <w:i/>
          <w:sz w:val="20"/>
          <w:szCs w:val="20"/>
        </w:rPr>
        <w:t>1.</w:t>
      </w:r>
      <w:r>
        <w:rPr>
          <w:rFonts w:ascii="Arial" w:hAnsi="Arial" w:cs="Arial"/>
          <w:sz w:val="20"/>
          <w:szCs w:val="20"/>
        </w:rPr>
        <w:tab/>
      </w:r>
      <w:r w:rsidR="00A8481B">
        <w:rPr>
          <w:rFonts w:ascii="Arial" w:hAnsi="Arial" w:cs="Arial"/>
          <w:sz w:val="20"/>
          <w:szCs w:val="20"/>
        </w:rPr>
        <w:t>Como caracterizar um bem reversível em matéria de concessão de serviço público</w:t>
      </w:r>
      <w:r w:rsidR="00EB0D4E">
        <w:rPr>
          <w:rFonts w:ascii="Arial" w:hAnsi="Arial" w:cs="Arial"/>
          <w:sz w:val="20"/>
          <w:szCs w:val="20"/>
        </w:rPr>
        <w:t>?</w:t>
      </w:r>
      <w:r w:rsidR="00A8481B">
        <w:rPr>
          <w:rFonts w:ascii="Arial" w:hAnsi="Arial" w:cs="Arial"/>
          <w:sz w:val="20"/>
          <w:szCs w:val="20"/>
        </w:rPr>
        <w:t xml:space="preserve"> No caso concreto, o edifício Martiniano pode ser assim considerado? Quais são os mecanismos formais de relacionamento de bens reversíveis em uma concessão? No caso concreto, quais são os documentos em torno dos quais se discute a reversibilidade do edifício Martiniano? Afinal, por que a discussão sobre a caracterização de bens reversíveis em matéria de concessão importa para a regulação?</w:t>
      </w:r>
    </w:p>
    <w:p w:rsidR="002E7BEB" w:rsidRDefault="002E7BEB" w:rsidP="00CB1A17">
      <w:pPr>
        <w:tabs>
          <w:tab w:val="left" w:pos="567"/>
          <w:tab w:val="left" w:pos="1843"/>
          <w:tab w:val="left" w:pos="2127"/>
        </w:tabs>
        <w:spacing w:after="0" w:line="240" w:lineRule="auto"/>
        <w:ind w:left="567" w:hanging="567"/>
        <w:jc w:val="both"/>
        <w:rPr>
          <w:rFonts w:ascii="Arial" w:hAnsi="Arial" w:cs="Arial"/>
          <w:sz w:val="20"/>
          <w:szCs w:val="20"/>
        </w:rPr>
      </w:pPr>
    </w:p>
    <w:p w:rsidR="00996851" w:rsidRPr="001828A1" w:rsidRDefault="002E7BEB" w:rsidP="00CB1A17">
      <w:pPr>
        <w:tabs>
          <w:tab w:val="left" w:pos="567"/>
          <w:tab w:val="left" w:pos="1843"/>
          <w:tab w:val="left" w:pos="2127"/>
        </w:tabs>
        <w:spacing w:after="0" w:line="240" w:lineRule="auto"/>
        <w:ind w:left="567" w:hanging="567"/>
        <w:jc w:val="both"/>
        <w:rPr>
          <w:rFonts w:ascii="Arial" w:hAnsi="Arial" w:cs="Arial"/>
          <w:sz w:val="20"/>
          <w:szCs w:val="20"/>
        </w:rPr>
      </w:pPr>
      <w:r w:rsidRPr="00CB1A17">
        <w:rPr>
          <w:rFonts w:ascii="Arial" w:hAnsi="Arial" w:cs="Arial"/>
          <w:b/>
          <w:i/>
          <w:sz w:val="20"/>
          <w:szCs w:val="20"/>
        </w:rPr>
        <w:t>2.</w:t>
      </w:r>
      <w:r w:rsidR="00CB1A17">
        <w:rPr>
          <w:rFonts w:ascii="Arial" w:hAnsi="Arial" w:cs="Arial"/>
          <w:sz w:val="20"/>
          <w:szCs w:val="20"/>
        </w:rPr>
        <w:tab/>
      </w:r>
      <w:r w:rsidR="00BD3BE3">
        <w:rPr>
          <w:rFonts w:ascii="Arial" w:hAnsi="Arial" w:cs="Arial"/>
          <w:sz w:val="20"/>
          <w:szCs w:val="20"/>
        </w:rPr>
        <w:t xml:space="preserve">Considerando o conceito de </w:t>
      </w:r>
      <w:proofErr w:type="spellStart"/>
      <w:r w:rsidR="00BD3BE3">
        <w:rPr>
          <w:rFonts w:ascii="Arial" w:hAnsi="Arial" w:cs="Arial"/>
          <w:sz w:val="20"/>
          <w:szCs w:val="20"/>
        </w:rPr>
        <w:t>patrimonialidade</w:t>
      </w:r>
      <w:proofErr w:type="spellEnd"/>
      <w:r w:rsidR="00BD3BE3">
        <w:rPr>
          <w:rFonts w:ascii="Arial" w:hAnsi="Arial" w:cs="Arial"/>
          <w:sz w:val="20"/>
          <w:szCs w:val="20"/>
        </w:rPr>
        <w:t xml:space="preserve"> e seus atributos, pode a concessionária livremente dispor de seus bens</w:t>
      </w:r>
      <w:r w:rsidR="00C4786A">
        <w:rPr>
          <w:rFonts w:ascii="Arial" w:hAnsi="Arial" w:cs="Arial"/>
          <w:sz w:val="20"/>
          <w:szCs w:val="20"/>
        </w:rPr>
        <w:t>?</w:t>
      </w:r>
      <w:r w:rsidR="00BD3BE3">
        <w:rPr>
          <w:rFonts w:ascii="Arial" w:hAnsi="Arial" w:cs="Arial"/>
          <w:sz w:val="20"/>
          <w:szCs w:val="20"/>
        </w:rPr>
        <w:t xml:space="preserve"> Quais são os limites e os requisitos à alienação de seus bens? Há diferenças operativas à alienação de bens relacionados ao objeto da concessão e de bens assim não relacionados? Há diferenças operativas quanto à alienação de bens imprescindíveis à continuidade da prestação do serviço concedido e de bens de valor meramente patrimonial?</w:t>
      </w:r>
    </w:p>
    <w:p w:rsidR="00996851" w:rsidRDefault="00996851" w:rsidP="00CB1A17">
      <w:pPr>
        <w:tabs>
          <w:tab w:val="left" w:pos="567"/>
          <w:tab w:val="left" w:pos="1843"/>
          <w:tab w:val="left" w:pos="2127"/>
        </w:tabs>
        <w:spacing w:after="0" w:line="240" w:lineRule="auto"/>
        <w:ind w:left="567" w:hanging="567"/>
        <w:jc w:val="both"/>
        <w:rPr>
          <w:rFonts w:ascii="Arial" w:hAnsi="Arial" w:cs="Arial"/>
          <w:sz w:val="20"/>
          <w:szCs w:val="20"/>
        </w:rPr>
      </w:pPr>
    </w:p>
    <w:p w:rsidR="00996851" w:rsidRDefault="002E7BEB" w:rsidP="00CB1A17">
      <w:pPr>
        <w:tabs>
          <w:tab w:val="left" w:pos="567"/>
          <w:tab w:val="left" w:pos="1843"/>
          <w:tab w:val="left" w:pos="2127"/>
        </w:tabs>
        <w:spacing w:after="0" w:line="240" w:lineRule="auto"/>
        <w:ind w:left="567" w:hanging="567"/>
        <w:jc w:val="both"/>
        <w:rPr>
          <w:rFonts w:ascii="Arial" w:hAnsi="Arial" w:cs="Arial"/>
          <w:sz w:val="20"/>
          <w:szCs w:val="20"/>
        </w:rPr>
      </w:pPr>
      <w:r w:rsidRPr="00CB1A17">
        <w:rPr>
          <w:rFonts w:ascii="Arial" w:hAnsi="Arial" w:cs="Arial"/>
          <w:b/>
          <w:i/>
          <w:sz w:val="20"/>
          <w:szCs w:val="20"/>
        </w:rPr>
        <w:t>3</w:t>
      </w:r>
      <w:r w:rsidR="00CB1A17" w:rsidRPr="00CB1A17">
        <w:rPr>
          <w:rFonts w:ascii="Arial" w:hAnsi="Arial" w:cs="Arial"/>
          <w:b/>
          <w:i/>
          <w:sz w:val="20"/>
          <w:szCs w:val="20"/>
        </w:rPr>
        <w:t>.</w:t>
      </w:r>
      <w:r w:rsidR="00CB1A17">
        <w:rPr>
          <w:rFonts w:ascii="Arial" w:hAnsi="Arial" w:cs="Arial"/>
          <w:sz w:val="20"/>
          <w:szCs w:val="20"/>
        </w:rPr>
        <w:tab/>
      </w:r>
      <w:r w:rsidR="00BD3BE3">
        <w:rPr>
          <w:rFonts w:ascii="Arial" w:hAnsi="Arial" w:cs="Arial"/>
          <w:sz w:val="20"/>
          <w:szCs w:val="20"/>
        </w:rPr>
        <w:t>Sob qual fundamento a ANATEL constrói o argumento de que a alienação de bens reversíveis pela concessionária deve ser previamente autorizada pela Agência</w:t>
      </w:r>
      <w:r w:rsidR="00FE4BD5">
        <w:rPr>
          <w:rFonts w:ascii="Arial" w:hAnsi="Arial" w:cs="Arial"/>
          <w:sz w:val="20"/>
          <w:szCs w:val="20"/>
        </w:rPr>
        <w:t>?</w:t>
      </w:r>
      <w:r w:rsidR="00BD3BE3">
        <w:rPr>
          <w:rFonts w:ascii="Arial" w:hAnsi="Arial" w:cs="Arial"/>
          <w:sz w:val="20"/>
          <w:szCs w:val="20"/>
        </w:rPr>
        <w:t xml:space="preserve"> </w:t>
      </w:r>
      <w:r w:rsidR="004C012A">
        <w:rPr>
          <w:rFonts w:ascii="Arial" w:hAnsi="Arial" w:cs="Arial"/>
          <w:sz w:val="20"/>
          <w:szCs w:val="20"/>
        </w:rPr>
        <w:t xml:space="preserve">Em que essa competência afeta a autonomia de gestão do concessionário? </w:t>
      </w:r>
      <w:bookmarkStart w:id="0" w:name="_GoBack"/>
      <w:bookmarkEnd w:id="0"/>
      <w:r w:rsidR="00BD3BE3">
        <w:rPr>
          <w:rFonts w:ascii="Arial" w:hAnsi="Arial" w:cs="Arial"/>
          <w:sz w:val="20"/>
          <w:szCs w:val="20"/>
        </w:rPr>
        <w:t>Quais são os bens jurídicos a que essa construção visa a tutelar? Qual é a sua avaliação crítica sobre o entendimento? Há fundamento constitucional e legal para tanto? Poderia o contrato estabelecer um procedimento de alienação de ativos da concessão cuja uma das fases correspondesse ao crivo da ANATEL quanto à validade do negócio jurídico?</w:t>
      </w:r>
    </w:p>
    <w:p w:rsidR="00FE4BD5" w:rsidRDefault="00FE4BD5" w:rsidP="00CB1A17">
      <w:pPr>
        <w:tabs>
          <w:tab w:val="left" w:pos="567"/>
          <w:tab w:val="left" w:pos="1843"/>
          <w:tab w:val="left" w:pos="2127"/>
        </w:tabs>
        <w:spacing w:after="0" w:line="240" w:lineRule="auto"/>
        <w:ind w:left="567" w:hanging="567"/>
        <w:jc w:val="both"/>
        <w:rPr>
          <w:rFonts w:ascii="Arial" w:hAnsi="Arial" w:cs="Arial"/>
          <w:sz w:val="20"/>
          <w:szCs w:val="20"/>
        </w:rPr>
      </w:pPr>
    </w:p>
    <w:p w:rsidR="00996851" w:rsidRPr="00C31766" w:rsidRDefault="00CB1A17" w:rsidP="00CB1A17">
      <w:pPr>
        <w:tabs>
          <w:tab w:val="left" w:pos="567"/>
          <w:tab w:val="left" w:pos="1843"/>
          <w:tab w:val="left" w:pos="2127"/>
        </w:tabs>
        <w:spacing w:after="0" w:line="240" w:lineRule="auto"/>
        <w:ind w:left="567" w:hanging="567"/>
        <w:jc w:val="both"/>
        <w:rPr>
          <w:rFonts w:ascii="Arial" w:hAnsi="Arial" w:cs="Arial"/>
          <w:sz w:val="20"/>
          <w:szCs w:val="20"/>
        </w:rPr>
      </w:pPr>
      <w:r w:rsidRPr="00CB1A17">
        <w:rPr>
          <w:rFonts w:ascii="Arial" w:hAnsi="Arial" w:cs="Arial"/>
          <w:b/>
          <w:i/>
          <w:sz w:val="20"/>
          <w:szCs w:val="20"/>
        </w:rPr>
        <w:t>4.</w:t>
      </w:r>
      <w:r>
        <w:rPr>
          <w:rFonts w:ascii="Arial" w:hAnsi="Arial" w:cs="Arial"/>
          <w:sz w:val="20"/>
          <w:szCs w:val="20"/>
        </w:rPr>
        <w:tab/>
      </w:r>
      <w:r w:rsidR="00FE4BD5">
        <w:rPr>
          <w:rFonts w:ascii="Arial" w:hAnsi="Arial" w:cs="Arial"/>
          <w:sz w:val="20"/>
          <w:szCs w:val="20"/>
        </w:rPr>
        <w:t xml:space="preserve">Na sua avaliação, </w:t>
      </w:r>
      <w:r w:rsidR="001852E8">
        <w:rPr>
          <w:rFonts w:ascii="Arial" w:hAnsi="Arial" w:cs="Arial"/>
          <w:sz w:val="20"/>
          <w:szCs w:val="20"/>
        </w:rPr>
        <w:t>o edifício Martiniano configura bem reversível</w:t>
      </w:r>
      <w:r w:rsidR="00FE4BD5">
        <w:rPr>
          <w:rFonts w:ascii="Arial" w:hAnsi="Arial" w:cs="Arial"/>
          <w:sz w:val="20"/>
          <w:szCs w:val="20"/>
        </w:rPr>
        <w:t>?</w:t>
      </w:r>
      <w:r w:rsidR="001852E8">
        <w:rPr>
          <w:rFonts w:ascii="Arial" w:hAnsi="Arial" w:cs="Arial"/>
          <w:sz w:val="20"/>
          <w:szCs w:val="20"/>
        </w:rPr>
        <w:t xml:space="preserve"> Tem a ANATEL competência de validar </w:t>
      </w:r>
      <w:proofErr w:type="spellStart"/>
      <w:r w:rsidR="001852E8">
        <w:rPr>
          <w:rFonts w:ascii="Arial" w:hAnsi="Arial" w:cs="Arial"/>
          <w:i/>
          <w:sz w:val="20"/>
          <w:szCs w:val="20"/>
        </w:rPr>
        <w:t>ex</w:t>
      </w:r>
      <w:proofErr w:type="spellEnd"/>
      <w:r w:rsidR="001852E8">
        <w:rPr>
          <w:rFonts w:ascii="Arial" w:hAnsi="Arial" w:cs="Arial"/>
          <w:i/>
          <w:sz w:val="20"/>
          <w:szCs w:val="20"/>
        </w:rPr>
        <w:t xml:space="preserve"> ante</w:t>
      </w:r>
      <w:r w:rsidR="001852E8">
        <w:rPr>
          <w:rFonts w:ascii="Arial" w:hAnsi="Arial" w:cs="Arial"/>
          <w:sz w:val="20"/>
          <w:szCs w:val="20"/>
        </w:rPr>
        <w:t xml:space="preserve"> operação negocial sobre este bem no curso da execução contratual? Qual o marco temporal de transferência da gestão de bens relacionados à concessão de serviços públicos?</w:t>
      </w:r>
    </w:p>
    <w:sectPr w:rsidR="00996851" w:rsidRPr="00C31766" w:rsidSect="00996851">
      <w:headerReference w:type="default" r:id="rId12"/>
      <w:foot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DE" w:rsidRDefault="00564ADE" w:rsidP="009A6B3D">
      <w:pPr>
        <w:spacing w:after="0" w:line="240" w:lineRule="auto"/>
      </w:pPr>
      <w:r>
        <w:separator/>
      </w:r>
    </w:p>
  </w:endnote>
  <w:endnote w:type="continuationSeparator" w:id="0">
    <w:p w:rsidR="00564ADE" w:rsidRDefault="00564ADE" w:rsidP="009A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D0" w:rsidRPr="00B11193" w:rsidRDefault="00954CD0">
    <w:pPr>
      <w:pStyle w:val="Rodap"/>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DE" w:rsidRDefault="00564ADE" w:rsidP="009A6B3D">
      <w:pPr>
        <w:spacing w:after="0" w:line="240" w:lineRule="auto"/>
      </w:pPr>
      <w:r>
        <w:separator/>
      </w:r>
    </w:p>
  </w:footnote>
  <w:footnote w:type="continuationSeparator" w:id="0">
    <w:p w:rsidR="00564ADE" w:rsidRDefault="00564ADE" w:rsidP="009A6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CF" w:rsidRPr="00CB1A17" w:rsidRDefault="00CB1A17" w:rsidP="003945DA">
    <w:pPr>
      <w:pStyle w:val="Cabealho"/>
      <w:spacing w:after="0"/>
      <w:rPr>
        <w:rFonts w:ascii="Arial" w:hAnsi="Arial" w:cs="Arial"/>
        <w:b/>
        <w:i/>
        <w:iCs/>
        <w:sz w:val="16"/>
        <w:szCs w:val="16"/>
        <w:lang w:val="pt-BR"/>
      </w:rPr>
    </w:pPr>
    <w:r w:rsidRPr="00CB1A17">
      <w:rPr>
        <w:rFonts w:ascii="Arial" w:hAnsi="Arial" w:cs="Arial"/>
        <w:b/>
        <w:i/>
        <w:iCs/>
        <w:sz w:val="16"/>
        <w:szCs w:val="16"/>
      </w:rPr>
      <w:t xml:space="preserve">ESTUDO DIRIGIDO – </w:t>
    </w:r>
    <w:r w:rsidRPr="00CB1A17">
      <w:rPr>
        <w:rFonts w:ascii="Arial" w:hAnsi="Arial" w:cs="Arial"/>
        <w:b/>
        <w:i/>
        <w:iCs/>
        <w:sz w:val="16"/>
        <w:szCs w:val="16"/>
        <w:lang w:val="pt-BR"/>
      </w:rPr>
      <w:t>AULA 12 – CASO ANATEL – EDIFÍCIO MARTINIANO</w:t>
    </w:r>
  </w:p>
  <w:p w:rsidR="00954CD0" w:rsidRPr="00CB1A17" w:rsidRDefault="004C012A" w:rsidP="009A6B3D">
    <w:pPr>
      <w:pStyle w:val="Cabealho"/>
      <w:spacing w:after="0"/>
      <w:jc w:val="center"/>
      <w:rPr>
        <w:rFonts w:ascii="Arial" w:hAnsi="Arial" w:cs="Arial"/>
        <w:b/>
        <w:i/>
        <w:iCs/>
        <w:sz w:val="16"/>
        <w:szCs w:val="16"/>
      </w:rPr>
    </w:pPr>
    <w:r>
      <w:rPr>
        <w:rFonts w:ascii="Arial" w:hAnsi="Arial" w:cs="Arial"/>
        <w:b/>
        <w:i/>
        <w:iCs/>
        <w:sz w:val="16"/>
        <w:szCs w:val="16"/>
      </w:rP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ACE"/>
    <w:multiLevelType w:val="hybridMultilevel"/>
    <w:tmpl w:val="F0F0D160"/>
    <w:lvl w:ilvl="0" w:tplc="53BA575C">
      <w:start w:val="1"/>
      <w:numFmt w:val="decimal"/>
      <w:lvlText w:val="%1."/>
      <w:lvlJc w:val="left"/>
      <w:pPr>
        <w:ind w:left="720" w:hanging="360"/>
      </w:pPr>
      <w:rPr>
        <w:rFonts w:hint="default"/>
      </w:rPr>
    </w:lvl>
    <w:lvl w:ilvl="1" w:tplc="E436A486" w:tentative="1">
      <w:start w:val="1"/>
      <w:numFmt w:val="lowerLetter"/>
      <w:lvlText w:val="%2."/>
      <w:lvlJc w:val="left"/>
      <w:pPr>
        <w:ind w:left="1440" w:hanging="360"/>
      </w:pPr>
    </w:lvl>
    <w:lvl w:ilvl="2" w:tplc="4E966722" w:tentative="1">
      <w:start w:val="1"/>
      <w:numFmt w:val="lowerRoman"/>
      <w:lvlText w:val="%3."/>
      <w:lvlJc w:val="right"/>
      <w:pPr>
        <w:ind w:left="2160" w:hanging="180"/>
      </w:pPr>
    </w:lvl>
    <w:lvl w:ilvl="3" w:tplc="F0D853D8" w:tentative="1">
      <w:start w:val="1"/>
      <w:numFmt w:val="decimal"/>
      <w:lvlText w:val="%4."/>
      <w:lvlJc w:val="left"/>
      <w:pPr>
        <w:ind w:left="2880" w:hanging="360"/>
      </w:pPr>
    </w:lvl>
    <w:lvl w:ilvl="4" w:tplc="FB78D578" w:tentative="1">
      <w:start w:val="1"/>
      <w:numFmt w:val="lowerLetter"/>
      <w:lvlText w:val="%5."/>
      <w:lvlJc w:val="left"/>
      <w:pPr>
        <w:ind w:left="3600" w:hanging="360"/>
      </w:pPr>
    </w:lvl>
    <w:lvl w:ilvl="5" w:tplc="0B285FDE" w:tentative="1">
      <w:start w:val="1"/>
      <w:numFmt w:val="lowerRoman"/>
      <w:lvlText w:val="%6."/>
      <w:lvlJc w:val="right"/>
      <w:pPr>
        <w:ind w:left="4320" w:hanging="180"/>
      </w:pPr>
    </w:lvl>
    <w:lvl w:ilvl="6" w:tplc="23CCBC4E" w:tentative="1">
      <w:start w:val="1"/>
      <w:numFmt w:val="decimal"/>
      <w:lvlText w:val="%7."/>
      <w:lvlJc w:val="left"/>
      <w:pPr>
        <w:ind w:left="5040" w:hanging="360"/>
      </w:pPr>
    </w:lvl>
    <w:lvl w:ilvl="7" w:tplc="9D2AEE5C" w:tentative="1">
      <w:start w:val="1"/>
      <w:numFmt w:val="lowerLetter"/>
      <w:lvlText w:val="%8."/>
      <w:lvlJc w:val="left"/>
      <w:pPr>
        <w:ind w:left="5760" w:hanging="360"/>
      </w:pPr>
    </w:lvl>
    <w:lvl w:ilvl="8" w:tplc="C5666C48" w:tentative="1">
      <w:start w:val="1"/>
      <w:numFmt w:val="lowerRoman"/>
      <w:lvlText w:val="%9."/>
      <w:lvlJc w:val="right"/>
      <w:pPr>
        <w:ind w:left="6480" w:hanging="180"/>
      </w:pPr>
    </w:lvl>
  </w:abstractNum>
  <w:abstractNum w:abstractNumId="1">
    <w:nsid w:val="23AB1F7D"/>
    <w:multiLevelType w:val="hybridMultilevel"/>
    <w:tmpl w:val="51909C38"/>
    <w:lvl w:ilvl="0" w:tplc="AA609B8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27BB5AEE"/>
    <w:multiLevelType w:val="hybridMultilevel"/>
    <w:tmpl w:val="0AE8B422"/>
    <w:lvl w:ilvl="0" w:tplc="5C327EBC">
      <w:start w:val="1"/>
      <w:numFmt w:val="bullet"/>
      <w:lvlText w:val=""/>
      <w:lvlJc w:val="left"/>
      <w:pPr>
        <w:tabs>
          <w:tab w:val="num" w:pos="1080"/>
        </w:tabs>
        <w:ind w:left="1080" w:hanging="360"/>
      </w:pPr>
      <w:rPr>
        <w:rFonts w:ascii="Symbol" w:hAnsi="Symbol" w:hint="default"/>
      </w:rPr>
    </w:lvl>
    <w:lvl w:ilvl="1" w:tplc="78A856F6" w:tentative="1">
      <w:start w:val="1"/>
      <w:numFmt w:val="bullet"/>
      <w:lvlText w:val="o"/>
      <w:lvlJc w:val="left"/>
      <w:pPr>
        <w:tabs>
          <w:tab w:val="num" w:pos="1800"/>
        </w:tabs>
        <w:ind w:left="1800" w:hanging="360"/>
      </w:pPr>
      <w:rPr>
        <w:rFonts w:ascii="Courier New" w:hAnsi="Courier New" w:cs="Wingdings" w:hint="default"/>
      </w:rPr>
    </w:lvl>
    <w:lvl w:ilvl="2" w:tplc="831E9A66" w:tentative="1">
      <w:start w:val="1"/>
      <w:numFmt w:val="bullet"/>
      <w:lvlText w:val=""/>
      <w:lvlJc w:val="left"/>
      <w:pPr>
        <w:tabs>
          <w:tab w:val="num" w:pos="2520"/>
        </w:tabs>
        <w:ind w:left="2520" w:hanging="360"/>
      </w:pPr>
      <w:rPr>
        <w:rFonts w:ascii="Wingdings" w:hAnsi="Wingdings" w:hint="default"/>
      </w:rPr>
    </w:lvl>
    <w:lvl w:ilvl="3" w:tplc="C94CE324" w:tentative="1">
      <w:start w:val="1"/>
      <w:numFmt w:val="bullet"/>
      <w:lvlText w:val=""/>
      <w:lvlJc w:val="left"/>
      <w:pPr>
        <w:tabs>
          <w:tab w:val="num" w:pos="3240"/>
        </w:tabs>
        <w:ind w:left="3240" w:hanging="360"/>
      </w:pPr>
      <w:rPr>
        <w:rFonts w:ascii="Symbol" w:hAnsi="Symbol" w:hint="default"/>
      </w:rPr>
    </w:lvl>
    <w:lvl w:ilvl="4" w:tplc="69F686BA" w:tentative="1">
      <w:start w:val="1"/>
      <w:numFmt w:val="bullet"/>
      <w:lvlText w:val="o"/>
      <w:lvlJc w:val="left"/>
      <w:pPr>
        <w:tabs>
          <w:tab w:val="num" w:pos="3960"/>
        </w:tabs>
        <w:ind w:left="3960" w:hanging="360"/>
      </w:pPr>
      <w:rPr>
        <w:rFonts w:ascii="Courier New" w:hAnsi="Courier New" w:cs="Wingdings" w:hint="default"/>
      </w:rPr>
    </w:lvl>
    <w:lvl w:ilvl="5" w:tplc="15B4F4BA" w:tentative="1">
      <w:start w:val="1"/>
      <w:numFmt w:val="bullet"/>
      <w:lvlText w:val=""/>
      <w:lvlJc w:val="left"/>
      <w:pPr>
        <w:tabs>
          <w:tab w:val="num" w:pos="4680"/>
        </w:tabs>
        <w:ind w:left="4680" w:hanging="360"/>
      </w:pPr>
      <w:rPr>
        <w:rFonts w:ascii="Wingdings" w:hAnsi="Wingdings" w:hint="default"/>
      </w:rPr>
    </w:lvl>
    <w:lvl w:ilvl="6" w:tplc="2A9624F4" w:tentative="1">
      <w:start w:val="1"/>
      <w:numFmt w:val="bullet"/>
      <w:lvlText w:val=""/>
      <w:lvlJc w:val="left"/>
      <w:pPr>
        <w:tabs>
          <w:tab w:val="num" w:pos="5400"/>
        </w:tabs>
        <w:ind w:left="5400" w:hanging="360"/>
      </w:pPr>
      <w:rPr>
        <w:rFonts w:ascii="Symbol" w:hAnsi="Symbol" w:hint="default"/>
      </w:rPr>
    </w:lvl>
    <w:lvl w:ilvl="7" w:tplc="2AE27FF4" w:tentative="1">
      <w:start w:val="1"/>
      <w:numFmt w:val="bullet"/>
      <w:lvlText w:val="o"/>
      <w:lvlJc w:val="left"/>
      <w:pPr>
        <w:tabs>
          <w:tab w:val="num" w:pos="6120"/>
        </w:tabs>
        <w:ind w:left="6120" w:hanging="360"/>
      </w:pPr>
      <w:rPr>
        <w:rFonts w:ascii="Courier New" w:hAnsi="Courier New" w:cs="Wingdings" w:hint="default"/>
      </w:rPr>
    </w:lvl>
    <w:lvl w:ilvl="8" w:tplc="1312E010" w:tentative="1">
      <w:start w:val="1"/>
      <w:numFmt w:val="bullet"/>
      <w:lvlText w:val=""/>
      <w:lvlJc w:val="left"/>
      <w:pPr>
        <w:tabs>
          <w:tab w:val="num" w:pos="6840"/>
        </w:tabs>
        <w:ind w:left="6840" w:hanging="360"/>
      </w:pPr>
      <w:rPr>
        <w:rFonts w:ascii="Wingdings" w:hAnsi="Wingdings" w:hint="default"/>
      </w:rPr>
    </w:lvl>
  </w:abstractNum>
  <w:abstractNum w:abstractNumId="3">
    <w:nsid w:val="313A3B63"/>
    <w:multiLevelType w:val="hybridMultilevel"/>
    <w:tmpl w:val="999C6C5C"/>
    <w:lvl w:ilvl="0" w:tplc="7CE619C2">
      <w:start w:val="1"/>
      <w:numFmt w:val="bullet"/>
      <w:lvlText w:val=""/>
      <w:lvlJc w:val="left"/>
      <w:pPr>
        <w:tabs>
          <w:tab w:val="num" w:pos="360"/>
        </w:tabs>
        <w:ind w:left="360" w:hanging="360"/>
      </w:pPr>
      <w:rPr>
        <w:rFonts w:ascii="Symbol" w:hAnsi="Symbol" w:hint="default"/>
      </w:rPr>
    </w:lvl>
    <w:lvl w:ilvl="1" w:tplc="9F24A4B8" w:tentative="1">
      <w:start w:val="1"/>
      <w:numFmt w:val="bullet"/>
      <w:lvlText w:val="o"/>
      <w:lvlJc w:val="left"/>
      <w:pPr>
        <w:tabs>
          <w:tab w:val="num" w:pos="1080"/>
        </w:tabs>
        <w:ind w:left="1080" w:hanging="360"/>
      </w:pPr>
      <w:rPr>
        <w:rFonts w:ascii="Courier New" w:hAnsi="Courier New" w:cs="Wingdings" w:hint="default"/>
      </w:rPr>
    </w:lvl>
    <w:lvl w:ilvl="2" w:tplc="C4602EBE" w:tentative="1">
      <w:start w:val="1"/>
      <w:numFmt w:val="bullet"/>
      <w:lvlText w:val=""/>
      <w:lvlJc w:val="left"/>
      <w:pPr>
        <w:tabs>
          <w:tab w:val="num" w:pos="1800"/>
        </w:tabs>
        <w:ind w:left="1800" w:hanging="360"/>
      </w:pPr>
      <w:rPr>
        <w:rFonts w:ascii="Wingdings" w:hAnsi="Wingdings" w:hint="default"/>
      </w:rPr>
    </w:lvl>
    <w:lvl w:ilvl="3" w:tplc="921E1E88" w:tentative="1">
      <w:start w:val="1"/>
      <w:numFmt w:val="bullet"/>
      <w:lvlText w:val=""/>
      <w:lvlJc w:val="left"/>
      <w:pPr>
        <w:tabs>
          <w:tab w:val="num" w:pos="2520"/>
        </w:tabs>
        <w:ind w:left="2520" w:hanging="360"/>
      </w:pPr>
      <w:rPr>
        <w:rFonts w:ascii="Symbol" w:hAnsi="Symbol" w:hint="default"/>
      </w:rPr>
    </w:lvl>
    <w:lvl w:ilvl="4" w:tplc="BD5038BE" w:tentative="1">
      <w:start w:val="1"/>
      <w:numFmt w:val="bullet"/>
      <w:lvlText w:val="o"/>
      <w:lvlJc w:val="left"/>
      <w:pPr>
        <w:tabs>
          <w:tab w:val="num" w:pos="3240"/>
        </w:tabs>
        <w:ind w:left="3240" w:hanging="360"/>
      </w:pPr>
      <w:rPr>
        <w:rFonts w:ascii="Courier New" w:hAnsi="Courier New" w:cs="Wingdings" w:hint="default"/>
      </w:rPr>
    </w:lvl>
    <w:lvl w:ilvl="5" w:tplc="29C27D4C" w:tentative="1">
      <w:start w:val="1"/>
      <w:numFmt w:val="bullet"/>
      <w:lvlText w:val=""/>
      <w:lvlJc w:val="left"/>
      <w:pPr>
        <w:tabs>
          <w:tab w:val="num" w:pos="3960"/>
        </w:tabs>
        <w:ind w:left="3960" w:hanging="360"/>
      </w:pPr>
      <w:rPr>
        <w:rFonts w:ascii="Wingdings" w:hAnsi="Wingdings" w:hint="default"/>
      </w:rPr>
    </w:lvl>
    <w:lvl w:ilvl="6" w:tplc="6AD4DA46" w:tentative="1">
      <w:start w:val="1"/>
      <w:numFmt w:val="bullet"/>
      <w:lvlText w:val=""/>
      <w:lvlJc w:val="left"/>
      <w:pPr>
        <w:tabs>
          <w:tab w:val="num" w:pos="4680"/>
        </w:tabs>
        <w:ind w:left="4680" w:hanging="360"/>
      </w:pPr>
      <w:rPr>
        <w:rFonts w:ascii="Symbol" w:hAnsi="Symbol" w:hint="default"/>
      </w:rPr>
    </w:lvl>
    <w:lvl w:ilvl="7" w:tplc="6FD22682" w:tentative="1">
      <w:start w:val="1"/>
      <w:numFmt w:val="bullet"/>
      <w:lvlText w:val="o"/>
      <w:lvlJc w:val="left"/>
      <w:pPr>
        <w:tabs>
          <w:tab w:val="num" w:pos="5400"/>
        </w:tabs>
        <w:ind w:left="5400" w:hanging="360"/>
      </w:pPr>
      <w:rPr>
        <w:rFonts w:ascii="Courier New" w:hAnsi="Courier New" w:cs="Wingdings" w:hint="default"/>
      </w:rPr>
    </w:lvl>
    <w:lvl w:ilvl="8" w:tplc="9716C68A" w:tentative="1">
      <w:start w:val="1"/>
      <w:numFmt w:val="bullet"/>
      <w:lvlText w:val=""/>
      <w:lvlJc w:val="left"/>
      <w:pPr>
        <w:tabs>
          <w:tab w:val="num" w:pos="6120"/>
        </w:tabs>
        <w:ind w:left="6120" w:hanging="360"/>
      </w:pPr>
      <w:rPr>
        <w:rFonts w:ascii="Wingdings" w:hAnsi="Wingdings" w:hint="default"/>
      </w:rPr>
    </w:lvl>
  </w:abstractNum>
  <w:abstractNum w:abstractNumId="4">
    <w:nsid w:val="3A533446"/>
    <w:multiLevelType w:val="hybridMultilevel"/>
    <w:tmpl w:val="D2A6A716"/>
    <w:lvl w:ilvl="0" w:tplc="56E87B4C">
      <w:start w:val="1"/>
      <w:numFmt w:val="bullet"/>
      <w:lvlText w:val=""/>
      <w:lvlJc w:val="left"/>
      <w:pPr>
        <w:tabs>
          <w:tab w:val="num" w:pos="360"/>
        </w:tabs>
        <w:ind w:left="360" w:hanging="360"/>
      </w:pPr>
      <w:rPr>
        <w:rFonts w:ascii="Symbol" w:hAnsi="Symbol" w:hint="default"/>
      </w:rPr>
    </w:lvl>
    <w:lvl w:ilvl="1" w:tplc="7A42C056" w:tentative="1">
      <w:start w:val="1"/>
      <w:numFmt w:val="bullet"/>
      <w:lvlText w:val="o"/>
      <w:lvlJc w:val="left"/>
      <w:pPr>
        <w:tabs>
          <w:tab w:val="num" w:pos="1080"/>
        </w:tabs>
        <w:ind w:left="1080" w:hanging="360"/>
      </w:pPr>
      <w:rPr>
        <w:rFonts w:ascii="Courier New" w:hAnsi="Courier New" w:cs="Wingdings" w:hint="default"/>
      </w:rPr>
    </w:lvl>
    <w:lvl w:ilvl="2" w:tplc="19067040" w:tentative="1">
      <w:start w:val="1"/>
      <w:numFmt w:val="bullet"/>
      <w:lvlText w:val=""/>
      <w:lvlJc w:val="left"/>
      <w:pPr>
        <w:tabs>
          <w:tab w:val="num" w:pos="1800"/>
        </w:tabs>
        <w:ind w:left="1800" w:hanging="360"/>
      </w:pPr>
      <w:rPr>
        <w:rFonts w:ascii="Wingdings" w:hAnsi="Wingdings" w:hint="default"/>
      </w:rPr>
    </w:lvl>
    <w:lvl w:ilvl="3" w:tplc="B59EF6F4" w:tentative="1">
      <w:start w:val="1"/>
      <w:numFmt w:val="bullet"/>
      <w:lvlText w:val=""/>
      <w:lvlJc w:val="left"/>
      <w:pPr>
        <w:tabs>
          <w:tab w:val="num" w:pos="2520"/>
        </w:tabs>
        <w:ind w:left="2520" w:hanging="360"/>
      </w:pPr>
      <w:rPr>
        <w:rFonts w:ascii="Symbol" w:hAnsi="Symbol" w:hint="default"/>
      </w:rPr>
    </w:lvl>
    <w:lvl w:ilvl="4" w:tplc="729650D6" w:tentative="1">
      <w:start w:val="1"/>
      <w:numFmt w:val="bullet"/>
      <w:lvlText w:val="o"/>
      <w:lvlJc w:val="left"/>
      <w:pPr>
        <w:tabs>
          <w:tab w:val="num" w:pos="3240"/>
        </w:tabs>
        <w:ind w:left="3240" w:hanging="360"/>
      </w:pPr>
      <w:rPr>
        <w:rFonts w:ascii="Courier New" w:hAnsi="Courier New" w:cs="Wingdings" w:hint="default"/>
      </w:rPr>
    </w:lvl>
    <w:lvl w:ilvl="5" w:tplc="B3F68A18" w:tentative="1">
      <w:start w:val="1"/>
      <w:numFmt w:val="bullet"/>
      <w:lvlText w:val=""/>
      <w:lvlJc w:val="left"/>
      <w:pPr>
        <w:tabs>
          <w:tab w:val="num" w:pos="3960"/>
        </w:tabs>
        <w:ind w:left="3960" w:hanging="360"/>
      </w:pPr>
      <w:rPr>
        <w:rFonts w:ascii="Wingdings" w:hAnsi="Wingdings" w:hint="default"/>
      </w:rPr>
    </w:lvl>
    <w:lvl w:ilvl="6" w:tplc="3EC22214" w:tentative="1">
      <w:start w:val="1"/>
      <w:numFmt w:val="bullet"/>
      <w:lvlText w:val=""/>
      <w:lvlJc w:val="left"/>
      <w:pPr>
        <w:tabs>
          <w:tab w:val="num" w:pos="4680"/>
        </w:tabs>
        <w:ind w:left="4680" w:hanging="360"/>
      </w:pPr>
      <w:rPr>
        <w:rFonts w:ascii="Symbol" w:hAnsi="Symbol" w:hint="default"/>
      </w:rPr>
    </w:lvl>
    <w:lvl w:ilvl="7" w:tplc="E23A65BC" w:tentative="1">
      <w:start w:val="1"/>
      <w:numFmt w:val="bullet"/>
      <w:lvlText w:val="o"/>
      <w:lvlJc w:val="left"/>
      <w:pPr>
        <w:tabs>
          <w:tab w:val="num" w:pos="5400"/>
        </w:tabs>
        <w:ind w:left="5400" w:hanging="360"/>
      </w:pPr>
      <w:rPr>
        <w:rFonts w:ascii="Courier New" w:hAnsi="Courier New" w:cs="Wingdings" w:hint="default"/>
      </w:rPr>
    </w:lvl>
    <w:lvl w:ilvl="8" w:tplc="656E89E2" w:tentative="1">
      <w:start w:val="1"/>
      <w:numFmt w:val="bullet"/>
      <w:lvlText w:val=""/>
      <w:lvlJc w:val="left"/>
      <w:pPr>
        <w:tabs>
          <w:tab w:val="num" w:pos="6120"/>
        </w:tabs>
        <w:ind w:left="6120" w:hanging="360"/>
      </w:pPr>
      <w:rPr>
        <w:rFonts w:ascii="Wingdings" w:hAnsi="Wingdings" w:hint="default"/>
      </w:rPr>
    </w:lvl>
  </w:abstractNum>
  <w:abstractNum w:abstractNumId="5">
    <w:nsid w:val="3D7B650F"/>
    <w:multiLevelType w:val="hybridMultilevel"/>
    <w:tmpl w:val="733C2DF0"/>
    <w:lvl w:ilvl="0" w:tplc="0C3EF304">
      <w:start w:val="1"/>
      <w:numFmt w:val="bullet"/>
      <w:lvlText w:val=""/>
      <w:lvlJc w:val="left"/>
      <w:pPr>
        <w:tabs>
          <w:tab w:val="num" w:pos="1068"/>
        </w:tabs>
        <w:ind w:left="1068" w:hanging="360"/>
      </w:pPr>
      <w:rPr>
        <w:rFonts w:ascii="Symbol" w:hAnsi="Symbol" w:hint="default"/>
      </w:rPr>
    </w:lvl>
    <w:lvl w:ilvl="1" w:tplc="90E41CF6" w:tentative="1">
      <w:start w:val="1"/>
      <w:numFmt w:val="bullet"/>
      <w:lvlText w:val="o"/>
      <w:lvlJc w:val="left"/>
      <w:pPr>
        <w:tabs>
          <w:tab w:val="num" w:pos="1788"/>
        </w:tabs>
        <w:ind w:left="1788" w:hanging="360"/>
      </w:pPr>
      <w:rPr>
        <w:rFonts w:ascii="Courier New" w:hAnsi="Courier New" w:cs="Wingdings" w:hint="default"/>
      </w:rPr>
    </w:lvl>
    <w:lvl w:ilvl="2" w:tplc="74EE6BE4" w:tentative="1">
      <w:start w:val="1"/>
      <w:numFmt w:val="bullet"/>
      <w:lvlText w:val=""/>
      <w:lvlJc w:val="left"/>
      <w:pPr>
        <w:tabs>
          <w:tab w:val="num" w:pos="2508"/>
        </w:tabs>
        <w:ind w:left="2508" w:hanging="360"/>
      </w:pPr>
      <w:rPr>
        <w:rFonts w:ascii="Wingdings" w:hAnsi="Wingdings" w:hint="default"/>
      </w:rPr>
    </w:lvl>
    <w:lvl w:ilvl="3" w:tplc="871479C4" w:tentative="1">
      <w:start w:val="1"/>
      <w:numFmt w:val="bullet"/>
      <w:lvlText w:val=""/>
      <w:lvlJc w:val="left"/>
      <w:pPr>
        <w:tabs>
          <w:tab w:val="num" w:pos="3228"/>
        </w:tabs>
        <w:ind w:left="3228" w:hanging="360"/>
      </w:pPr>
      <w:rPr>
        <w:rFonts w:ascii="Symbol" w:hAnsi="Symbol" w:hint="default"/>
      </w:rPr>
    </w:lvl>
    <w:lvl w:ilvl="4" w:tplc="DB68C656" w:tentative="1">
      <w:start w:val="1"/>
      <w:numFmt w:val="bullet"/>
      <w:lvlText w:val="o"/>
      <w:lvlJc w:val="left"/>
      <w:pPr>
        <w:tabs>
          <w:tab w:val="num" w:pos="3948"/>
        </w:tabs>
        <w:ind w:left="3948" w:hanging="360"/>
      </w:pPr>
      <w:rPr>
        <w:rFonts w:ascii="Courier New" w:hAnsi="Courier New" w:cs="Wingdings" w:hint="default"/>
      </w:rPr>
    </w:lvl>
    <w:lvl w:ilvl="5" w:tplc="8E9A51A6" w:tentative="1">
      <w:start w:val="1"/>
      <w:numFmt w:val="bullet"/>
      <w:lvlText w:val=""/>
      <w:lvlJc w:val="left"/>
      <w:pPr>
        <w:tabs>
          <w:tab w:val="num" w:pos="4668"/>
        </w:tabs>
        <w:ind w:left="4668" w:hanging="360"/>
      </w:pPr>
      <w:rPr>
        <w:rFonts w:ascii="Wingdings" w:hAnsi="Wingdings" w:hint="default"/>
      </w:rPr>
    </w:lvl>
    <w:lvl w:ilvl="6" w:tplc="B54CB448" w:tentative="1">
      <w:start w:val="1"/>
      <w:numFmt w:val="bullet"/>
      <w:lvlText w:val=""/>
      <w:lvlJc w:val="left"/>
      <w:pPr>
        <w:tabs>
          <w:tab w:val="num" w:pos="5388"/>
        </w:tabs>
        <w:ind w:left="5388" w:hanging="360"/>
      </w:pPr>
      <w:rPr>
        <w:rFonts w:ascii="Symbol" w:hAnsi="Symbol" w:hint="default"/>
      </w:rPr>
    </w:lvl>
    <w:lvl w:ilvl="7" w:tplc="A8AC3768" w:tentative="1">
      <w:start w:val="1"/>
      <w:numFmt w:val="bullet"/>
      <w:lvlText w:val="o"/>
      <w:lvlJc w:val="left"/>
      <w:pPr>
        <w:tabs>
          <w:tab w:val="num" w:pos="6108"/>
        </w:tabs>
        <w:ind w:left="6108" w:hanging="360"/>
      </w:pPr>
      <w:rPr>
        <w:rFonts w:ascii="Courier New" w:hAnsi="Courier New" w:cs="Wingdings" w:hint="default"/>
      </w:rPr>
    </w:lvl>
    <w:lvl w:ilvl="8" w:tplc="214CD840" w:tentative="1">
      <w:start w:val="1"/>
      <w:numFmt w:val="bullet"/>
      <w:lvlText w:val=""/>
      <w:lvlJc w:val="left"/>
      <w:pPr>
        <w:tabs>
          <w:tab w:val="num" w:pos="6828"/>
        </w:tabs>
        <w:ind w:left="6828" w:hanging="360"/>
      </w:pPr>
      <w:rPr>
        <w:rFonts w:ascii="Wingdings" w:hAnsi="Wingdings" w:hint="default"/>
      </w:rPr>
    </w:lvl>
  </w:abstractNum>
  <w:abstractNum w:abstractNumId="6">
    <w:nsid w:val="4134361E"/>
    <w:multiLevelType w:val="hybridMultilevel"/>
    <w:tmpl w:val="06205408"/>
    <w:lvl w:ilvl="0" w:tplc="F9D2A6BC">
      <w:start w:val="1"/>
      <w:numFmt w:val="bullet"/>
      <w:lvlText w:val=""/>
      <w:lvlJc w:val="left"/>
      <w:pPr>
        <w:tabs>
          <w:tab w:val="num" w:pos="360"/>
        </w:tabs>
        <w:ind w:left="360" w:hanging="360"/>
      </w:pPr>
      <w:rPr>
        <w:rFonts w:ascii="Symbol" w:hAnsi="Symbol" w:hint="default"/>
      </w:rPr>
    </w:lvl>
    <w:lvl w:ilvl="1" w:tplc="13B0C5A2">
      <w:start w:val="1"/>
      <w:numFmt w:val="bullet"/>
      <w:lvlText w:val="o"/>
      <w:lvlJc w:val="left"/>
      <w:pPr>
        <w:tabs>
          <w:tab w:val="num" w:pos="1080"/>
        </w:tabs>
        <w:ind w:left="1080" w:hanging="360"/>
      </w:pPr>
      <w:rPr>
        <w:rFonts w:ascii="Courier New" w:hAnsi="Courier New" w:cs="Wingdings" w:hint="default"/>
      </w:rPr>
    </w:lvl>
    <w:lvl w:ilvl="2" w:tplc="4BBCC00C">
      <w:start w:val="1"/>
      <w:numFmt w:val="bullet"/>
      <w:lvlText w:val=""/>
      <w:lvlJc w:val="left"/>
      <w:pPr>
        <w:tabs>
          <w:tab w:val="num" w:pos="1800"/>
        </w:tabs>
        <w:ind w:left="1800" w:hanging="360"/>
      </w:pPr>
      <w:rPr>
        <w:rFonts w:ascii="Wingdings" w:hAnsi="Wingdings" w:hint="default"/>
      </w:rPr>
    </w:lvl>
    <w:lvl w:ilvl="3" w:tplc="0F5CA68E" w:tentative="1">
      <w:start w:val="1"/>
      <w:numFmt w:val="bullet"/>
      <w:lvlText w:val=""/>
      <w:lvlJc w:val="left"/>
      <w:pPr>
        <w:tabs>
          <w:tab w:val="num" w:pos="2520"/>
        </w:tabs>
        <w:ind w:left="2520" w:hanging="360"/>
      </w:pPr>
      <w:rPr>
        <w:rFonts w:ascii="Symbol" w:hAnsi="Symbol" w:hint="default"/>
      </w:rPr>
    </w:lvl>
    <w:lvl w:ilvl="4" w:tplc="3C7E0FB6" w:tentative="1">
      <w:start w:val="1"/>
      <w:numFmt w:val="bullet"/>
      <w:lvlText w:val="o"/>
      <w:lvlJc w:val="left"/>
      <w:pPr>
        <w:tabs>
          <w:tab w:val="num" w:pos="3240"/>
        </w:tabs>
        <w:ind w:left="3240" w:hanging="360"/>
      </w:pPr>
      <w:rPr>
        <w:rFonts w:ascii="Courier New" w:hAnsi="Courier New" w:cs="Wingdings" w:hint="default"/>
      </w:rPr>
    </w:lvl>
    <w:lvl w:ilvl="5" w:tplc="27400536" w:tentative="1">
      <w:start w:val="1"/>
      <w:numFmt w:val="bullet"/>
      <w:lvlText w:val=""/>
      <w:lvlJc w:val="left"/>
      <w:pPr>
        <w:tabs>
          <w:tab w:val="num" w:pos="3960"/>
        </w:tabs>
        <w:ind w:left="3960" w:hanging="360"/>
      </w:pPr>
      <w:rPr>
        <w:rFonts w:ascii="Wingdings" w:hAnsi="Wingdings" w:hint="default"/>
      </w:rPr>
    </w:lvl>
    <w:lvl w:ilvl="6" w:tplc="6A4A1F80" w:tentative="1">
      <w:start w:val="1"/>
      <w:numFmt w:val="bullet"/>
      <w:lvlText w:val=""/>
      <w:lvlJc w:val="left"/>
      <w:pPr>
        <w:tabs>
          <w:tab w:val="num" w:pos="4680"/>
        </w:tabs>
        <w:ind w:left="4680" w:hanging="360"/>
      </w:pPr>
      <w:rPr>
        <w:rFonts w:ascii="Symbol" w:hAnsi="Symbol" w:hint="default"/>
      </w:rPr>
    </w:lvl>
    <w:lvl w:ilvl="7" w:tplc="CDDE6F32" w:tentative="1">
      <w:start w:val="1"/>
      <w:numFmt w:val="bullet"/>
      <w:lvlText w:val="o"/>
      <w:lvlJc w:val="left"/>
      <w:pPr>
        <w:tabs>
          <w:tab w:val="num" w:pos="5400"/>
        </w:tabs>
        <w:ind w:left="5400" w:hanging="360"/>
      </w:pPr>
      <w:rPr>
        <w:rFonts w:ascii="Courier New" w:hAnsi="Courier New" w:cs="Wingdings" w:hint="default"/>
      </w:rPr>
    </w:lvl>
    <w:lvl w:ilvl="8" w:tplc="305E07E8" w:tentative="1">
      <w:start w:val="1"/>
      <w:numFmt w:val="bullet"/>
      <w:lvlText w:val=""/>
      <w:lvlJc w:val="left"/>
      <w:pPr>
        <w:tabs>
          <w:tab w:val="num" w:pos="6120"/>
        </w:tabs>
        <w:ind w:left="6120" w:hanging="360"/>
      </w:pPr>
      <w:rPr>
        <w:rFonts w:ascii="Wingdings" w:hAnsi="Wingdings" w:hint="default"/>
      </w:rPr>
    </w:lvl>
  </w:abstractNum>
  <w:abstractNum w:abstractNumId="7">
    <w:nsid w:val="4ABA76EA"/>
    <w:multiLevelType w:val="hybridMultilevel"/>
    <w:tmpl w:val="9740075C"/>
    <w:lvl w:ilvl="0" w:tplc="4C6062FA">
      <w:start w:val="1"/>
      <w:numFmt w:val="bullet"/>
      <w:lvlText w:val=""/>
      <w:lvlJc w:val="left"/>
      <w:pPr>
        <w:tabs>
          <w:tab w:val="num" w:pos="360"/>
        </w:tabs>
        <w:ind w:left="360" w:hanging="360"/>
      </w:pPr>
      <w:rPr>
        <w:rFonts w:ascii="Symbol" w:hAnsi="Symbol" w:hint="default"/>
      </w:rPr>
    </w:lvl>
    <w:lvl w:ilvl="1" w:tplc="991A0538" w:tentative="1">
      <w:start w:val="1"/>
      <w:numFmt w:val="bullet"/>
      <w:lvlText w:val="o"/>
      <w:lvlJc w:val="left"/>
      <w:pPr>
        <w:tabs>
          <w:tab w:val="num" w:pos="1080"/>
        </w:tabs>
        <w:ind w:left="1080" w:hanging="360"/>
      </w:pPr>
      <w:rPr>
        <w:rFonts w:ascii="Courier New" w:hAnsi="Courier New" w:cs="Wingdings" w:hint="default"/>
      </w:rPr>
    </w:lvl>
    <w:lvl w:ilvl="2" w:tplc="9894E95E" w:tentative="1">
      <w:start w:val="1"/>
      <w:numFmt w:val="bullet"/>
      <w:lvlText w:val=""/>
      <w:lvlJc w:val="left"/>
      <w:pPr>
        <w:tabs>
          <w:tab w:val="num" w:pos="1800"/>
        </w:tabs>
        <w:ind w:left="1800" w:hanging="360"/>
      </w:pPr>
      <w:rPr>
        <w:rFonts w:ascii="Wingdings" w:hAnsi="Wingdings" w:hint="default"/>
      </w:rPr>
    </w:lvl>
    <w:lvl w:ilvl="3" w:tplc="4AF85A0C" w:tentative="1">
      <w:start w:val="1"/>
      <w:numFmt w:val="bullet"/>
      <w:lvlText w:val=""/>
      <w:lvlJc w:val="left"/>
      <w:pPr>
        <w:tabs>
          <w:tab w:val="num" w:pos="2520"/>
        </w:tabs>
        <w:ind w:left="2520" w:hanging="360"/>
      </w:pPr>
      <w:rPr>
        <w:rFonts w:ascii="Symbol" w:hAnsi="Symbol" w:hint="default"/>
      </w:rPr>
    </w:lvl>
    <w:lvl w:ilvl="4" w:tplc="DA883FDA" w:tentative="1">
      <w:start w:val="1"/>
      <w:numFmt w:val="bullet"/>
      <w:lvlText w:val="o"/>
      <w:lvlJc w:val="left"/>
      <w:pPr>
        <w:tabs>
          <w:tab w:val="num" w:pos="3240"/>
        </w:tabs>
        <w:ind w:left="3240" w:hanging="360"/>
      </w:pPr>
      <w:rPr>
        <w:rFonts w:ascii="Courier New" w:hAnsi="Courier New" w:cs="Wingdings" w:hint="default"/>
      </w:rPr>
    </w:lvl>
    <w:lvl w:ilvl="5" w:tplc="14E278AC" w:tentative="1">
      <w:start w:val="1"/>
      <w:numFmt w:val="bullet"/>
      <w:lvlText w:val=""/>
      <w:lvlJc w:val="left"/>
      <w:pPr>
        <w:tabs>
          <w:tab w:val="num" w:pos="3960"/>
        </w:tabs>
        <w:ind w:left="3960" w:hanging="360"/>
      </w:pPr>
      <w:rPr>
        <w:rFonts w:ascii="Wingdings" w:hAnsi="Wingdings" w:hint="default"/>
      </w:rPr>
    </w:lvl>
    <w:lvl w:ilvl="6" w:tplc="CD68A2B4" w:tentative="1">
      <w:start w:val="1"/>
      <w:numFmt w:val="bullet"/>
      <w:lvlText w:val=""/>
      <w:lvlJc w:val="left"/>
      <w:pPr>
        <w:tabs>
          <w:tab w:val="num" w:pos="4680"/>
        </w:tabs>
        <w:ind w:left="4680" w:hanging="360"/>
      </w:pPr>
      <w:rPr>
        <w:rFonts w:ascii="Symbol" w:hAnsi="Symbol" w:hint="default"/>
      </w:rPr>
    </w:lvl>
    <w:lvl w:ilvl="7" w:tplc="835611B4" w:tentative="1">
      <w:start w:val="1"/>
      <w:numFmt w:val="bullet"/>
      <w:lvlText w:val="o"/>
      <w:lvlJc w:val="left"/>
      <w:pPr>
        <w:tabs>
          <w:tab w:val="num" w:pos="5400"/>
        </w:tabs>
        <w:ind w:left="5400" w:hanging="360"/>
      </w:pPr>
      <w:rPr>
        <w:rFonts w:ascii="Courier New" w:hAnsi="Courier New" w:cs="Wingdings" w:hint="default"/>
      </w:rPr>
    </w:lvl>
    <w:lvl w:ilvl="8" w:tplc="99D6503C" w:tentative="1">
      <w:start w:val="1"/>
      <w:numFmt w:val="bullet"/>
      <w:lvlText w:val=""/>
      <w:lvlJc w:val="left"/>
      <w:pPr>
        <w:tabs>
          <w:tab w:val="num" w:pos="6120"/>
        </w:tabs>
        <w:ind w:left="6120" w:hanging="360"/>
      </w:pPr>
      <w:rPr>
        <w:rFonts w:ascii="Wingdings" w:hAnsi="Wingdings" w:hint="default"/>
      </w:rPr>
    </w:lvl>
  </w:abstractNum>
  <w:abstractNum w:abstractNumId="8">
    <w:nsid w:val="63852457"/>
    <w:multiLevelType w:val="hybridMultilevel"/>
    <w:tmpl w:val="40CC2290"/>
    <w:lvl w:ilvl="0" w:tplc="936E8BD2">
      <w:start w:val="1"/>
      <w:numFmt w:val="bullet"/>
      <w:lvlText w:val=""/>
      <w:lvlJc w:val="left"/>
      <w:pPr>
        <w:tabs>
          <w:tab w:val="num" w:pos="1068"/>
        </w:tabs>
        <w:ind w:left="1068" w:hanging="360"/>
      </w:pPr>
      <w:rPr>
        <w:rFonts w:ascii="Symbol" w:hAnsi="Symbol" w:hint="default"/>
      </w:rPr>
    </w:lvl>
    <w:lvl w:ilvl="1" w:tplc="95403B8C" w:tentative="1">
      <w:start w:val="1"/>
      <w:numFmt w:val="bullet"/>
      <w:lvlText w:val="o"/>
      <w:lvlJc w:val="left"/>
      <w:pPr>
        <w:tabs>
          <w:tab w:val="num" w:pos="1788"/>
        </w:tabs>
        <w:ind w:left="1788" w:hanging="360"/>
      </w:pPr>
      <w:rPr>
        <w:rFonts w:ascii="Courier New" w:hAnsi="Courier New" w:cs="Symbol" w:hint="default"/>
      </w:rPr>
    </w:lvl>
    <w:lvl w:ilvl="2" w:tplc="C5E67DEC" w:tentative="1">
      <w:start w:val="1"/>
      <w:numFmt w:val="bullet"/>
      <w:lvlText w:val=""/>
      <w:lvlJc w:val="left"/>
      <w:pPr>
        <w:tabs>
          <w:tab w:val="num" w:pos="2508"/>
        </w:tabs>
        <w:ind w:left="2508" w:hanging="360"/>
      </w:pPr>
      <w:rPr>
        <w:rFonts w:ascii="Wingdings" w:hAnsi="Wingdings" w:hint="default"/>
      </w:rPr>
    </w:lvl>
    <w:lvl w:ilvl="3" w:tplc="23AE4D54" w:tentative="1">
      <w:start w:val="1"/>
      <w:numFmt w:val="bullet"/>
      <w:lvlText w:val=""/>
      <w:lvlJc w:val="left"/>
      <w:pPr>
        <w:tabs>
          <w:tab w:val="num" w:pos="3228"/>
        </w:tabs>
        <w:ind w:left="3228" w:hanging="360"/>
      </w:pPr>
      <w:rPr>
        <w:rFonts w:ascii="Symbol" w:hAnsi="Symbol" w:hint="default"/>
      </w:rPr>
    </w:lvl>
    <w:lvl w:ilvl="4" w:tplc="FDBCC72E" w:tentative="1">
      <w:start w:val="1"/>
      <w:numFmt w:val="bullet"/>
      <w:lvlText w:val="o"/>
      <w:lvlJc w:val="left"/>
      <w:pPr>
        <w:tabs>
          <w:tab w:val="num" w:pos="3948"/>
        </w:tabs>
        <w:ind w:left="3948" w:hanging="360"/>
      </w:pPr>
      <w:rPr>
        <w:rFonts w:ascii="Courier New" w:hAnsi="Courier New" w:cs="Symbol" w:hint="default"/>
      </w:rPr>
    </w:lvl>
    <w:lvl w:ilvl="5" w:tplc="C600A300" w:tentative="1">
      <w:start w:val="1"/>
      <w:numFmt w:val="bullet"/>
      <w:lvlText w:val=""/>
      <w:lvlJc w:val="left"/>
      <w:pPr>
        <w:tabs>
          <w:tab w:val="num" w:pos="4668"/>
        </w:tabs>
        <w:ind w:left="4668" w:hanging="360"/>
      </w:pPr>
      <w:rPr>
        <w:rFonts w:ascii="Wingdings" w:hAnsi="Wingdings" w:hint="default"/>
      </w:rPr>
    </w:lvl>
    <w:lvl w:ilvl="6" w:tplc="D11E2046" w:tentative="1">
      <w:start w:val="1"/>
      <w:numFmt w:val="bullet"/>
      <w:lvlText w:val=""/>
      <w:lvlJc w:val="left"/>
      <w:pPr>
        <w:tabs>
          <w:tab w:val="num" w:pos="5388"/>
        </w:tabs>
        <w:ind w:left="5388" w:hanging="360"/>
      </w:pPr>
      <w:rPr>
        <w:rFonts w:ascii="Symbol" w:hAnsi="Symbol" w:hint="default"/>
      </w:rPr>
    </w:lvl>
    <w:lvl w:ilvl="7" w:tplc="6CDCC2AE" w:tentative="1">
      <w:start w:val="1"/>
      <w:numFmt w:val="bullet"/>
      <w:lvlText w:val="o"/>
      <w:lvlJc w:val="left"/>
      <w:pPr>
        <w:tabs>
          <w:tab w:val="num" w:pos="6108"/>
        </w:tabs>
        <w:ind w:left="6108" w:hanging="360"/>
      </w:pPr>
      <w:rPr>
        <w:rFonts w:ascii="Courier New" w:hAnsi="Courier New" w:cs="Symbol" w:hint="default"/>
      </w:rPr>
    </w:lvl>
    <w:lvl w:ilvl="8" w:tplc="31E8F9A2" w:tentative="1">
      <w:start w:val="1"/>
      <w:numFmt w:val="bullet"/>
      <w:lvlText w:val=""/>
      <w:lvlJc w:val="left"/>
      <w:pPr>
        <w:tabs>
          <w:tab w:val="num" w:pos="6828"/>
        </w:tabs>
        <w:ind w:left="6828" w:hanging="360"/>
      </w:pPr>
      <w:rPr>
        <w:rFonts w:ascii="Wingdings" w:hAnsi="Wingdings" w:hint="default"/>
      </w:rPr>
    </w:lvl>
  </w:abstractNum>
  <w:abstractNum w:abstractNumId="9">
    <w:nsid w:val="6D71615E"/>
    <w:multiLevelType w:val="hybridMultilevel"/>
    <w:tmpl w:val="22CC6856"/>
    <w:lvl w:ilvl="0" w:tplc="69D8E894">
      <w:start w:val="1"/>
      <w:numFmt w:val="bullet"/>
      <w:lvlText w:val=""/>
      <w:lvlJc w:val="left"/>
      <w:pPr>
        <w:tabs>
          <w:tab w:val="num" w:pos="360"/>
        </w:tabs>
        <w:ind w:left="360" w:hanging="360"/>
      </w:pPr>
      <w:rPr>
        <w:rFonts w:ascii="Symbol" w:hAnsi="Symbol" w:hint="default"/>
      </w:rPr>
    </w:lvl>
    <w:lvl w:ilvl="1" w:tplc="2DAC85D6" w:tentative="1">
      <w:start w:val="1"/>
      <w:numFmt w:val="bullet"/>
      <w:lvlText w:val="o"/>
      <w:lvlJc w:val="left"/>
      <w:pPr>
        <w:tabs>
          <w:tab w:val="num" w:pos="1080"/>
        </w:tabs>
        <w:ind w:left="1080" w:hanging="360"/>
      </w:pPr>
      <w:rPr>
        <w:rFonts w:ascii="Courier New" w:hAnsi="Courier New" w:cs="Wingdings" w:hint="default"/>
      </w:rPr>
    </w:lvl>
    <w:lvl w:ilvl="2" w:tplc="E4CE41B2" w:tentative="1">
      <w:start w:val="1"/>
      <w:numFmt w:val="bullet"/>
      <w:lvlText w:val=""/>
      <w:lvlJc w:val="left"/>
      <w:pPr>
        <w:tabs>
          <w:tab w:val="num" w:pos="1800"/>
        </w:tabs>
        <w:ind w:left="1800" w:hanging="360"/>
      </w:pPr>
      <w:rPr>
        <w:rFonts w:ascii="Wingdings" w:hAnsi="Wingdings" w:hint="default"/>
      </w:rPr>
    </w:lvl>
    <w:lvl w:ilvl="3" w:tplc="9D96EC2E" w:tentative="1">
      <w:start w:val="1"/>
      <w:numFmt w:val="bullet"/>
      <w:lvlText w:val=""/>
      <w:lvlJc w:val="left"/>
      <w:pPr>
        <w:tabs>
          <w:tab w:val="num" w:pos="2520"/>
        </w:tabs>
        <w:ind w:left="2520" w:hanging="360"/>
      </w:pPr>
      <w:rPr>
        <w:rFonts w:ascii="Symbol" w:hAnsi="Symbol" w:hint="default"/>
      </w:rPr>
    </w:lvl>
    <w:lvl w:ilvl="4" w:tplc="519C4942" w:tentative="1">
      <w:start w:val="1"/>
      <w:numFmt w:val="bullet"/>
      <w:lvlText w:val="o"/>
      <w:lvlJc w:val="left"/>
      <w:pPr>
        <w:tabs>
          <w:tab w:val="num" w:pos="3240"/>
        </w:tabs>
        <w:ind w:left="3240" w:hanging="360"/>
      </w:pPr>
      <w:rPr>
        <w:rFonts w:ascii="Courier New" w:hAnsi="Courier New" w:cs="Wingdings" w:hint="default"/>
      </w:rPr>
    </w:lvl>
    <w:lvl w:ilvl="5" w:tplc="E0B65992" w:tentative="1">
      <w:start w:val="1"/>
      <w:numFmt w:val="bullet"/>
      <w:lvlText w:val=""/>
      <w:lvlJc w:val="left"/>
      <w:pPr>
        <w:tabs>
          <w:tab w:val="num" w:pos="3960"/>
        </w:tabs>
        <w:ind w:left="3960" w:hanging="360"/>
      </w:pPr>
      <w:rPr>
        <w:rFonts w:ascii="Wingdings" w:hAnsi="Wingdings" w:hint="default"/>
      </w:rPr>
    </w:lvl>
    <w:lvl w:ilvl="6" w:tplc="ABEAA60E" w:tentative="1">
      <w:start w:val="1"/>
      <w:numFmt w:val="bullet"/>
      <w:lvlText w:val=""/>
      <w:lvlJc w:val="left"/>
      <w:pPr>
        <w:tabs>
          <w:tab w:val="num" w:pos="4680"/>
        </w:tabs>
        <w:ind w:left="4680" w:hanging="360"/>
      </w:pPr>
      <w:rPr>
        <w:rFonts w:ascii="Symbol" w:hAnsi="Symbol" w:hint="default"/>
      </w:rPr>
    </w:lvl>
    <w:lvl w:ilvl="7" w:tplc="19D0BCAC" w:tentative="1">
      <w:start w:val="1"/>
      <w:numFmt w:val="bullet"/>
      <w:lvlText w:val="o"/>
      <w:lvlJc w:val="left"/>
      <w:pPr>
        <w:tabs>
          <w:tab w:val="num" w:pos="5400"/>
        </w:tabs>
        <w:ind w:left="5400" w:hanging="360"/>
      </w:pPr>
      <w:rPr>
        <w:rFonts w:ascii="Courier New" w:hAnsi="Courier New" w:cs="Wingdings" w:hint="default"/>
      </w:rPr>
    </w:lvl>
    <w:lvl w:ilvl="8" w:tplc="B8A2CDA4" w:tentative="1">
      <w:start w:val="1"/>
      <w:numFmt w:val="bullet"/>
      <w:lvlText w:val=""/>
      <w:lvlJc w:val="left"/>
      <w:pPr>
        <w:tabs>
          <w:tab w:val="num" w:pos="6120"/>
        </w:tabs>
        <w:ind w:left="6120" w:hanging="360"/>
      </w:pPr>
      <w:rPr>
        <w:rFonts w:ascii="Wingdings" w:hAnsi="Wingdings" w:hint="default"/>
      </w:rPr>
    </w:lvl>
  </w:abstractNum>
  <w:abstractNum w:abstractNumId="10">
    <w:nsid w:val="77D62817"/>
    <w:multiLevelType w:val="hybridMultilevel"/>
    <w:tmpl w:val="B410739E"/>
    <w:lvl w:ilvl="0" w:tplc="8F5AD54A">
      <w:start w:val="1"/>
      <w:numFmt w:val="bullet"/>
      <w:lvlText w:val=""/>
      <w:lvlJc w:val="left"/>
      <w:pPr>
        <w:tabs>
          <w:tab w:val="num" w:pos="360"/>
        </w:tabs>
        <w:ind w:left="360" w:hanging="360"/>
      </w:pPr>
      <w:rPr>
        <w:rFonts w:ascii="Symbol" w:hAnsi="Symbol" w:hint="default"/>
      </w:rPr>
    </w:lvl>
    <w:lvl w:ilvl="1" w:tplc="34DC4238" w:tentative="1">
      <w:start w:val="1"/>
      <w:numFmt w:val="bullet"/>
      <w:lvlText w:val="o"/>
      <w:lvlJc w:val="left"/>
      <w:pPr>
        <w:tabs>
          <w:tab w:val="num" w:pos="1080"/>
        </w:tabs>
        <w:ind w:left="1080" w:hanging="360"/>
      </w:pPr>
      <w:rPr>
        <w:rFonts w:ascii="Courier New" w:hAnsi="Courier New" w:cs="Wingdings" w:hint="default"/>
      </w:rPr>
    </w:lvl>
    <w:lvl w:ilvl="2" w:tplc="B69E6588" w:tentative="1">
      <w:start w:val="1"/>
      <w:numFmt w:val="bullet"/>
      <w:lvlText w:val=""/>
      <w:lvlJc w:val="left"/>
      <w:pPr>
        <w:tabs>
          <w:tab w:val="num" w:pos="1800"/>
        </w:tabs>
        <w:ind w:left="1800" w:hanging="360"/>
      </w:pPr>
      <w:rPr>
        <w:rFonts w:ascii="Wingdings" w:hAnsi="Wingdings" w:hint="default"/>
      </w:rPr>
    </w:lvl>
    <w:lvl w:ilvl="3" w:tplc="9D9600EE" w:tentative="1">
      <w:start w:val="1"/>
      <w:numFmt w:val="bullet"/>
      <w:lvlText w:val=""/>
      <w:lvlJc w:val="left"/>
      <w:pPr>
        <w:tabs>
          <w:tab w:val="num" w:pos="2520"/>
        </w:tabs>
        <w:ind w:left="2520" w:hanging="360"/>
      </w:pPr>
      <w:rPr>
        <w:rFonts w:ascii="Symbol" w:hAnsi="Symbol" w:hint="default"/>
      </w:rPr>
    </w:lvl>
    <w:lvl w:ilvl="4" w:tplc="271240C8" w:tentative="1">
      <w:start w:val="1"/>
      <w:numFmt w:val="bullet"/>
      <w:lvlText w:val="o"/>
      <w:lvlJc w:val="left"/>
      <w:pPr>
        <w:tabs>
          <w:tab w:val="num" w:pos="3240"/>
        </w:tabs>
        <w:ind w:left="3240" w:hanging="360"/>
      </w:pPr>
      <w:rPr>
        <w:rFonts w:ascii="Courier New" w:hAnsi="Courier New" w:cs="Wingdings" w:hint="default"/>
      </w:rPr>
    </w:lvl>
    <w:lvl w:ilvl="5" w:tplc="CDDAAE1E" w:tentative="1">
      <w:start w:val="1"/>
      <w:numFmt w:val="bullet"/>
      <w:lvlText w:val=""/>
      <w:lvlJc w:val="left"/>
      <w:pPr>
        <w:tabs>
          <w:tab w:val="num" w:pos="3960"/>
        </w:tabs>
        <w:ind w:left="3960" w:hanging="360"/>
      </w:pPr>
      <w:rPr>
        <w:rFonts w:ascii="Wingdings" w:hAnsi="Wingdings" w:hint="default"/>
      </w:rPr>
    </w:lvl>
    <w:lvl w:ilvl="6" w:tplc="229ABE8E" w:tentative="1">
      <w:start w:val="1"/>
      <w:numFmt w:val="bullet"/>
      <w:lvlText w:val=""/>
      <w:lvlJc w:val="left"/>
      <w:pPr>
        <w:tabs>
          <w:tab w:val="num" w:pos="4680"/>
        </w:tabs>
        <w:ind w:left="4680" w:hanging="360"/>
      </w:pPr>
      <w:rPr>
        <w:rFonts w:ascii="Symbol" w:hAnsi="Symbol" w:hint="default"/>
      </w:rPr>
    </w:lvl>
    <w:lvl w:ilvl="7" w:tplc="08A01D9E" w:tentative="1">
      <w:start w:val="1"/>
      <w:numFmt w:val="bullet"/>
      <w:lvlText w:val="o"/>
      <w:lvlJc w:val="left"/>
      <w:pPr>
        <w:tabs>
          <w:tab w:val="num" w:pos="5400"/>
        </w:tabs>
        <w:ind w:left="5400" w:hanging="360"/>
      </w:pPr>
      <w:rPr>
        <w:rFonts w:ascii="Courier New" w:hAnsi="Courier New" w:cs="Wingdings" w:hint="default"/>
      </w:rPr>
    </w:lvl>
    <w:lvl w:ilvl="8" w:tplc="85D6C756" w:tentative="1">
      <w:start w:val="1"/>
      <w:numFmt w:val="bullet"/>
      <w:lvlText w:val=""/>
      <w:lvlJc w:val="left"/>
      <w:pPr>
        <w:tabs>
          <w:tab w:val="num" w:pos="6120"/>
        </w:tabs>
        <w:ind w:left="6120" w:hanging="360"/>
      </w:pPr>
      <w:rPr>
        <w:rFonts w:ascii="Wingdings" w:hAnsi="Wingdings" w:hint="default"/>
      </w:rPr>
    </w:lvl>
  </w:abstractNum>
  <w:abstractNum w:abstractNumId="11">
    <w:nsid w:val="77DC1213"/>
    <w:multiLevelType w:val="hybridMultilevel"/>
    <w:tmpl w:val="3FCABB3A"/>
    <w:lvl w:ilvl="0" w:tplc="44A27AB6">
      <w:start w:val="1"/>
      <w:numFmt w:val="bullet"/>
      <w:lvlText w:val=""/>
      <w:lvlJc w:val="left"/>
      <w:pPr>
        <w:tabs>
          <w:tab w:val="num" w:pos="360"/>
        </w:tabs>
        <w:ind w:left="360" w:hanging="360"/>
      </w:pPr>
      <w:rPr>
        <w:rFonts w:ascii="Symbol" w:hAnsi="Symbol" w:hint="default"/>
      </w:rPr>
    </w:lvl>
    <w:lvl w:ilvl="1" w:tplc="3594D7F2" w:tentative="1">
      <w:start w:val="1"/>
      <w:numFmt w:val="bullet"/>
      <w:lvlText w:val="o"/>
      <w:lvlJc w:val="left"/>
      <w:pPr>
        <w:tabs>
          <w:tab w:val="num" w:pos="1080"/>
        </w:tabs>
        <w:ind w:left="1080" w:hanging="360"/>
      </w:pPr>
      <w:rPr>
        <w:rFonts w:ascii="Courier New" w:hAnsi="Courier New" w:cs="Wingdings" w:hint="default"/>
      </w:rPr>
    </w:lvl>
    <w:lvl w:ilvl="2" w:tplc="153028EC" w:tentative="1">
      <w:start w:val="1"/>
      <w:numFmt w:val="bullet"/>
      <w:lvlText w:val=""/>
      <w:lvlJc w:val="left"/>
      <w:pPr>
        <w:tabs>
          <w:tab w:val="num" w:pos="1800"/>
        </w:tabs>
        <w:ind w:left="1800" w:hanging="360"/>
      </w:pPr>
      <w:rPr>
        <w:rFonts w:ascii="Wingdings" w:hAnsi="Wingdings" w:hint="default"/>
      </w:rPr>
    </w:lvl>
    <w:lvl w:ilvl="3" w:tplc="6EB44BB4" w:tentative="1">
      <w:start w:val="1"/>
      <w:numFmt w:val="bullet"/>
      <w:lvlText w:val=""/>
      <w:lvlJc w:val="left"/>
      <w:pPr>
        <w:tabs>
          <w:tab w:val="num" w:pos="2520"/>
        </w:tabs>
        <w:ind w:left="2520" w:hanging="360"/>
      </w:pPr>
      <w:rPr>
        <w:rFonts w:ascii="Symbol" w:hAnsi="Symbol" w:hint="default"/>
      </w:rPr>
    </w:lvl>
    <w:lvl w:ilvl="4" w:tplc="A7B685C6" w:tentative="1">
      <w:start w:val="1"/>
      <w:numFmt w:val="bullet"/>
      <w:lvlText w:val="o"/>
      <w:lvlJc w:val="left"/>
      <w:pPr>
        <w:tabs>
          <w:tab w:val="num" w:pos="3240"/>
        </w:tabs>
        <w:ind w:left="3240" w:hanging="360"/>
      </w:pPr>
      <w:rPr>
        <w:rFonts w:ascii="Courier New" w:hAnsi="Courier New" w:cs="Wingdings" w:hint="default"/>
      </w:rPr>
    </w:lvl>
    <w:lvl w:ilvl="5" w:tplc="66821DF4" w:tentative="1">
      <w:start w:val="1"/>
      <w:numFmt w:val="bullet"/>
      <w:lvlText w:val=""/>
      <w:lvlJc w:val="left"/>
      <w:pPr>
        <w:tabs>
          <w:tab w:val="num" w:pos="3960"/>
        </w:tabs>
        <w:ind w:left="3960" w:hanging="360"/>
      </w:pPr>
      <w:rPr>
        <w:rFonts w:ascii="Wingdings" w:hAnsi="Wingdings" w:hint="default"/>
      </w:rPr>
    </w:lvl>
    <w:lvl w:ilvl="6" w:tplc="9E743E72" w:tentative="1">
      <w:start w:val="1"/>
      <w:numFmt w:val="bullet"/>
      <w:lvlText w:val=""/>
      <w:lvlJc w:val="left"/>
      <w:pPr>
        <w:tabs>
          <w:tab w:val="num" w:pos="4680"/>
        </w:tabs>
        <w:ind w:left="4680" w:hanging="360"/>
      </w:pPr>
      <w:rPr>
        <w:rFonts w:ascii="Symbol" w:hAnsi="Symbol" w:hint="default"/>
      </w:rPr>
    </w:lvl>
    <w:lvl w:ilvl="7" w:tplc="02ACCBDE" w:tentative="1">
      <w:start w:val="1"/>
      <w:numFmt w:val="bullet"/>
      <w:lvlText w:val="o"/>
      <w:lvlJc w:val="left"/>
      <w:pPr>
        <w:tabs>
          <w:tab w:val="num" w:pos="5400"/>
        </w:tabs>
        <w:ind w:left="5400" w:hanging="360"/>
      </w:pPr>
      <w:rPr>
        <w:rFonts w:ascii="Courier New" w:hAnsi="Courier New" w:cs="Wingdings" w:hint="default"/>
      </w:rPr>
    </w:lvl>
    <w:lvl w:ilvl="8" w:tplc="C390201A" w:tentative="1">
      <w:start w:val="1"/>
      <w:numFmt w:val="bullet"/>
      <w:lvlText w:val=""/>
      <w:lvlJc w:val="left"/>
      <w:pPr>
        <w:tabs>
          <w:tab w:val="num" w:pos="6120"/>
        </w:tabs>
        <w:ind w:left="6120" w:hanging="360"/>
      </w:pPr>
      <w:rPr>
        <w:rFonts w:ascii="Wingdings" w:hAnsi="Wingdings" w:hint="default"/>
      </w:rPr>
    </w:lvl>
  </w:abstractNum>
  <w:abstractNum w:abstractNumId="12">
    <w:nsid w:val="7B037654"/>
    <w:multiLevelType w:val="hybridMultilevel"/>
    <w:tmpl w:val="2AAA2566"/>
    <w:lvl w:ilvl="0" w:tplc="BF664C00">
      <w:start w:val="1"/>
      <w:numFmt w:val="bullet"/>
      <w:lvlText w:val=""/>
      <w:lvlJc w:val="left"/>
      <w:pPr>
        <w:tabs>
          <w:tab w:val="num" w:pos="360"/>
        </w:tabs>
        <w:ind w:left="360" w:hanging="360"/>
      </w:pPr>
      <w:rPr>
        <w:rFonts w:ascii="Symbol" w:hAnsi="Symbol" w:hint="default"/>
      </w:rPr>
    </w:lvl>
    <w:lvl w:ilvl="1" w:tplc="2FB45D2A">
      <w:start w:val="1"/>
      <w:numFmt w:val="bullet"/>
      <w:lvlText w:val="o"/>
      <w:lvlJc w:val="left"/>
      <w:pPr>
        <w:tabs>
          <w:tab w:val="num" w:pos="1080"/>
        </w:tabs>
        <w:ind w:left="1080" w:hanging="360"/>
      </w:pPr>
      <w:rPr>
        <w:rFonts w:ascii="Courier New" w:hAnsi="Courier New" w:cs="Wingdings" w:hint="default"/>
      </w:rPr>
    </w:lvl>
    <w:lvl w:ilvl="2" w:tplc="7960F800" w:tentative="1">
      <w:start w:val="1"/>
      <w:numFmt w:val="bullet"/>
      <w:lvlText w:val=""/>
      <w:lvlJc w:val="left"/>
      <w:pPr>
        <w:tabs>
          <w:tab w:val="num" w:pos="1800"/>
        </w:tabs>
        <w:ind w:left="1800" w:hanging="360"/>
      </w:pPr>
      <w:rPr>
        <w:rFonts w:ascii="Wingdings" w:hAnsi="Wingdings" w:hint="default"/>
      </w:rPr>
    </w:lvl>
    <w:lvl w:ilvl="3" w:tplc="CF964A96" w:tentative="1">
      <w:start w:val="1"/>
      <w:numFmt w:val="bullet"/>
      <w:lvlText w:val=""/>
      <w:lvlJc w:val="left"/>
      <w:pPr>
        <w:tabs>
          <w:tab w:val="num" w:pos="2520"/>
        </w:tabs>
        <w:ind w:left="2520" w:hanging="360"/>
      </w:pPr>
      <w:rPr>
        <w:rFonts w:ascii="Symbol" w:hAnsi="Symbol" w:hint="default"/>
      </w:rPr>
    </w:lvl>
    <w:lvl w:ilvl="4" w:tplc="D7A098FC" w:tentative="1">
      <w:start w:val="1"/>
      <w:numFmt w:val="bullet"/>
      <w:lvlText w:val="o"/>
      <w:lvlJc w:val="left"/>
      <w:pPr>
        <w:tabs>
          <w:tab w:val="num" w:pos="3240"/>
        </w:tabs>
        <w:ind w:left="3240" w:hanging="360"/>
      </w:pPr>
      <w:rPr>
        <w:rFonts w:ascii="Courier New" w:hAnsi="Courier New" w:cs="Wingdings" w:hint="default"/>
      </w:rPr>
    </w:lvl>
    <w:lvl w:ilvl="5" w:tplc="98C07DAE" w:tentative="1">
      <w:start w:val="1"/>
      <w:numFmt w:val="bullet"/>
      <w:lvlText w:val=""/>
      <w:lvlJc w:val="left"/>
      <w:pPr>
        <w:tabs>
          <w:tab w:val="num" w:pos="3960"/>
        </w:tabs>
        <w:ind w:left="3960" w:hanging="360"/>
      </w:pPr>
      <w:rPr>
        <w:rFonts w:ascii="Wingdings" w:hAnsi="Wingdings" w:hint="default"/>
      </w:rPr>
    </w:lvl>
    <w:lvl w:ilvl="6" w:tplc="FE6407F0" w:tentative="1">
      <w:start w:val="1"/>
      <w:numFmt w:val="bullet"/>
      <w:lvlText w:val=""/>
      <w:lvlJc w:val="left"/>
      <w:pPr>
        <w:tabs>
          <w:tab w:val="num" w:pos="4680"/>
        </w:tabs>
        <w:ind w:left="4680" w:hanging="360"/>
      </w:pPr>
      <w:rPr>
        <w:rFonts w:ascii="Symbol" w:hAnsi="Symbol" w:hint="default"/>
      </w:rPr>
    </w:lvl>
    <w:lvl w:ilvl="7" w:tplc="D65E7D90" w:tentative="1">
      <w:start w:val="1"/>
      <w:numFmt w:val="bullet"/>
      <w:lvlText w:val="o"/>
      <w:lvlJc w:val="left"/>
      <w:pPr>
        <w:tabs>
          <w:tab w:val="num" w:pos="5400"/>
        </w:tabs>
        <w:ind w:left="5400" w:hanging="360"/>
      </w:pPr>
      <w:rPr>
        <w:rFonts w:ascii="Courier New" w:hAnsi="Courier New" w:cs="Wingdings" w:hint="default"/>
      </w:rPr>
    </w:lvl>
    <w:lvl w:ilvl="8" w:tplc="A1A27240"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1"/>
  </w:num>
  <w:num w:numId="6">
    <w:abstractNumId w:val="4"/>
  </w:num>
  <w:num w:numId="7">
    <w:abstractNumId w:val="12"/>
  </w:num>
  <w:num w:numId="8">
    <w:abstractNumId w:val="6"/>
  </w:num>
  <w:num w:numId="9">
    <w:abstractNumId w:val="9"/>
  </w:num>
  <w:num w:numId="10">
    <w:abstractNumId w:val="1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EE"/>
    <w:rsid w:val="00011F64"/>
    <w:rsid w:val="0001242C"/>
    <w:rsid w:val="000250D4"/>
    <w:rsid w:val="00026EA1"/>
    <w:rsid w:val="00032DA4"/>
    <w:rsid w:val="000368A6"/>
    <w:rsid w:val="00040328"/>
    <w:rsid w:val="00050D05"/>
    <w:rsid w:val="00050F53"/>
    <w:rsid w:val="00062571"/>
    <w:rsid w:val="0006628B"/>
    <w:rsid w:val="00072E5F"/>
    <w:rsid w:val="000A17FC"/>
    <w:rsid w:val="000A732F"/>
    <w:rsid w:val="000B1F62"/>
    <w:rsid w:val="000B38DF"/>
    <w:rsid w:val="000B47D8"/>
    <w:rsid w:val="000C4922"/>
    <w:rsid w:val="000D39C1"/>
    <w:rsid w:val="000D3B84"/>
    <w:rsid w:val="000E074F"/>
    <w:rsid w:val="000E733F"/>
    <w:rsid w:val="000F380C"/>
    <w:rsid w:val="001116B2"/>
    <w:rsid w:val="00114000"/>
    <w:rsid w:val="001178CB"/>
    <w:rsid w:val="001428CC"/>
    <w:rsid w:val="00145701"/>
    <w:rsid w:val="00160B3B"/>
    <w:rsid w:val="001727C2"/>
    <w:rsid w:val="00176A8C"/>
    <w:rsid w:val="001828A1"/>
    <w:rsid w:val="001852E8"/>
    <w:rsid w:val="00195940"/>
    <w:rsid w:val="001A1D5E"/>
    <w:rsid w:val="001A2C3E"/>
    <w:rsid w:val="001B52C4"/>
    <w:rsid w:val="001C0E3D"/>
    <w:rsid w:val="001F1BFC"/>
    <w:rsid w:val="00221DFC"/>
    <w:rsid w:val="00230242"/>
    <w:rsid w:val="00231660"/>
    <w:rsid w:val="00246C45"/>
    <w:rsid w:val="00281AA4"/>
    <w:rsid w:val="002B36C3"/>
    <w:rsid w:val="002B4205"/>
    <w:rsid w:val="002B6FC6"/>
    <w:rsid w:val="002B7350"/>
    <w:rsid w:val="002D6789"/>
    <w:rsid w:val="002E5233"/>
    <w:rsid w:val="002E70B6"/>
    <w:rsid w:val="002E7BEB"/>
    <w:rsid w:val="002F294B"/>
    <w:rsid w:val="00314962"/>
    <w:rsid w:val="003600D4"/>
    <w:rsid w:val="00385F9C"/>
    <w:rsid w:val="0039065B"/>
    <w:rsid w:val="00393FC7"/>
    <w:rsid w:val="003945DA"/>
    <w:rsid w:val="003A53D3"/>
    <w:rsid w:val="003C143F"/>
    <w:rsid w:val="003C5724"/>
    <w:rsid w:val="003D4125"/>
    <w:rsid w:val="00403AE1"/>
    <w:rsid w:val="00403FB1"/>
    <w:rsid w:val="004051EE"/>
    <w:rsid w:val="00416774"/>
    <w:rsid w:val="004239EE"/>
    <w:rsid w:val="00427E0B"/>
    <w:rsid w:val="0043041B"/>
    <w:rsid w:val="00446FE0"/>
    <w:rsid w:val="00447FB8"/>
    <w:rsid w:val="00450548"/>
    <w:rsid w:val="00462E96"/>
    <w:rsid w:val="00466F2E"/>
    <w:rsid w:val="00470B8B"/>
    <w:rsid w:val="00472C2C"/>
    <w:rsid w:val="00490944"/>
    <w:rsid w:val="004B5176"/>
    <w:rsid w:val="004C012A"/>
    <w:rsid w:val="004D3B70"/>
    <w:rsid w:val="004E1046"/>
    <w:rsid w:val="004E50AD"/>
    <w:rsid w:val="004E5B80"/>
    <w:rsid w:val="004E623A"/>
    <w:rsid w:val="004E66CF"/>
    <w:rsid w:val="004F66C9"/>
    <w:rsid w:val="00506849"/>
    <w:rsid w:val="00513817"/>
    <w:rsid w:val="00516270"/>
    <w:rsid w:val="00531FE3"/>
    <w:rsid w:val="0055703D"/>
    <w:rsid w:val="005623D2"/>
    <w:rsid w:val="00564ADE"/>
    <w:rsid w:val="005757D3"/>
    <w:rsid w:val="00597CAD"/>
    <w:rsid w:val="005A126D"/>
    <w:rsid w:val="005B0C54"/>
    <w:rsid w:val="005B2F02"/>
    <w:rsid w:val="005B4363"/>
    <w:rsid w:val="005C0C3F"/>
    <w:rsid w:val="005C5224"/>
    <w:rsid w:val="005F0526"/>
    <w:rsid w:val="005F4BCC"/>
    <w:rsid w:val="00610D26"/>
    <w:rsid w:val="0061574F"/>
    <w:rsid w:val="00617CC0"/>
    <w:rsid w:val="0062320E"/>
    <w:rsid w:val="006258C8"/>
    <w:rsid w:val="006438EB"/>
    <w:rsid w:val="00651F21"/>
    <w:rsid w:val="00655FDA"/>
    <w:rsid w:val="0066227F"/>
    <w:rsid w:val="00672D8B"/>
    <w:rsid w:val="00676B2E"/>
    <w:rsid w:val="00694DA4"/>
    <w:rsid w:val="006A3CA5"/>
    <w:rsid w:val="006B23A6"/>
    <w:rsid w:val="006B7752"/>
    <w:rsid w:val="006C2871"/>
    <w:rsid w:val="006C5480"/>
    <w:rsid w:val="006D5BAC"/>
    <w:rsid w:val="006D6FE8"/>
    <w:rsid w:val="006E1059"/>
    <w:rsid w:val="007004F9"/>
    <w:rsid w:val="00705136"/>
    <w:rsid w:val="007225AA"/>
    <w:rsid w:val="007245DE"/>
    <w:rsid w:val="0072770C"/>
    <w:rsid w:val="00732912"/>
    <w:rsid w:val="007568D7"/>
    <w:rsid w:val="007619DA"/>
    <w:rsid w:val="00765C1F"/>
    <w:rsid w:val="00781190"/>
    <w:rsid w:val="007876F4"/>
    <w:rsid w:val="007A11E5"/>
    <w:rsid w:val="007A30A1"/>
    <w:rsid w:val="007A3796"/>
    <w:rsid w:val="007A7B32"/>
    <w:rsid w:val="007B22B3"/>
    <w:rsid w:val="007B6181"/>
    <w:rsid w:val="007B6BBD"/>
    <w:rsid w:val="007C3818"/>
    <w:rsid w:val="007E2EF1"/>
    <w:rsid w:val="007F78E8"/>
    <w:rsid w:val="00810A03"/>
    <w:rsid w:val="00812411"/>
    <w:rsid w:val="008143BD"/>
    <w:rsid w:val="008206B2"/>
    <w:rsid w:val="00842D0B"/>
    <w:rsid w:val="00867F62"/>
    <w:rsid w:val="00882D48"/>
    <w:rsid w:val="008841AF"/>
    <w:rsid w:val="008914E4"/>
    <w:rsid w:val="00892BEE"/>
    <w:rsid w:val="00893B27"/>
    <w:rsid w:val="008A23CC"/>
    <w:rsid w:val="008C021A"/>
    <w:rsid w:val="008C2766"/>
    <w:rsid w:val="008C69C8"/>
    <w:rsid w:val="008C7036"/>
    <w:rsid w:val="008D343A"/>
    <w:rsid w:val="008E0785"/>
    <w:rsid w:val="008E29C0"/>
    <w:rsid w:val="008E6489"/>
    <w:rsid w:val="008F0CDF"/>
    <w:rsid w:val="008F1A92"/>
    <w:rsid w:val="009127C3"/>
    <w:rsid w:val="009339A3"/>
    <w:rsid w:val="00940D70"/>
    <w:rsid w:val="00941561"/>
    <w:rsid w:val="00943CE5"/>
    <w:rsid w:val="0095240C"/>
    <w:rsid w:val="00954CD0"/>
    <w:rsid w:val="00960C40"/>
    <w:rsid w:val="009703D2"/>
    <w:rsid w:val="00981ACB"/>
    <w:rsid w:val="00990566"/>
    <w:rsid w:val="0099175B"/>
    <w:rsid w:val="009949C3"/>
    <w:rsid w:val="00995FA7"/>
    <w:rsid w:val="00996851"/>
    <w:rsid w:val="009A1E86"/>
    <w:rsid w:val="009A362C"/>
    <w:rsid w:val="009A504B"/>
    <w:rsid w:val="009A6B3D"/>
    <w:rsid w:val="009B1554"/>
    <w:rsid w:val="009D3E0D"/>
    <w:rsid w:val="009D43BE"/>
    <w:rsid w:val="009D6AAB"/>
    <w:rsid w:val="009F457C"/>
    <w:rsid w:val="00A228B5"/>
    <w:rsid w:val="00A37DEF"/>
    <w:rsid w:val="00A42A4B"/>
    <w:rsid w:val="00A56F8E"/>
    <w:rsid w:val="00A71B0E"/>
    <w:rsid w:val="00A8481B"/>
    <w:rsid w:val="00A918BD"/>
    <w:rsid w:val="00AB1814"/>
    <w:rsid w:val="00AB4ED7"/>
    <w:rsid w:val="00AC1ACC"/>
    <w:rsid w:val="00AC5479"/>
    <w:rsid w:val="00AD19B7"/>
    <w:rsid w:val="00AD4233"/>
    <w:rsid w:val="00AF13DC"/>
    <w:rsid w:val="00AF1BD5"/>
    <w:rsid w:val="00B13628"/>
    <w:rsid w:val="00B14907"/>
    <w:rsid w:val="00B269E9"/>
    <w:rsid w:val="00B41224"/>
    <w:rsid w:val="00B530B7"/>
    <w:rsid w:val="00B53B48"/>
    <w:rsid w:val="00B645C5"/>
    <w:rsid w:val="00B7044F"/>
    <w:rsid w:val="00B7054B"/>
    <w:rsid w:val="00B70D35"/>
    <w:rsid w:val="00B735EE"/>
    <w:rsid w:val="00B95839"/>
    <w:rsid w:val="00BB308C"/>
    <w:rsid w:val="00BC2DFE"/>
    <w:rsid w:val="00BD3BE3"/>
    <w:rsid w:val="00C077BE"/>
    <w:rsid w:val="00C15AFC"/>
    <w:rsid w:val="00C15DE5"/>
    <w:rsid w:val="00C26FC1"/>
    <w:rsid w:val="00C31766"/>
    <w:rsid w:val="00C330E1"/>
    <w:rsid w:val="00C45B47"/>
    <w:rsid w:val="00C47553"/>
    <w:rsid w:val="00C4786A"/>
    <w:rsid w:val="00C57421"/>
    <w:rsid w:val="00C6060E"/>
    <w:rsid w:val="00C67A00"/>
    <w:rsid w:val="00C72DEE"/>
    <w:rsid w:val="00C7462E"/>
    <w:rsid w:val="00C87B56"/>
    <w:rsid w:val="00C91934"/>
    <w:rsid w:val="00C942B5"/>
    <w:rsid w:val="00C94B8C"/>
    <w:rsid w:val="00CA4130"/>
    <w:rsid w:val="00CB1A17"/>
    <w:rsid w:val="00CB43D1"/>
    <w:rsid w:val="00CB5621"/>
    <w:rsid w:val="00CC13FE"/>
    <w:rsid w:val="00CD27BD"/>
    <w:rsid w:val="00CD634F"/>
    <w:rsid w:val="00CE2173"/>
    <w:rsid w:val="00D01756"/>
    <w:rsid w:val="00D02306"/>
    <w:rsid w:val="00D05CC4"/>
    <w:rsid w:val="00D1089E"/>
    <w:rsid w:val="00D238B1"/>
    <w:rsid w:val="00D43E97"/>
    <w:rsid w:val="00D445FB"/>
    <w:rsid w:val="00D4794F"/>
    <w:rsid w:val="00D753A2"/>
    <w:rsid w:val="00D803C6"/>
    <w:rsid w:val="00D93CD7"/>
    <w:rsid w:val="00D97DC1"/>
    <w:rsid w:val="00DA6104"/>
    <w:rsid w:val="00DB209D"/>
    <w:rsid w:val="00DB790A"/>
    <w:rsid w:val="00DC67F1"/>
    <w:rsid w:val="00DD033E"/>
    <w:rsid w:val="00DF127A"/>
    <w:rsid w:val="00E14B9B"/>
    <w:rsid w:val="00E14D63"/>
    <w:rsid w:val="00E208BE"/>
    <w:rsid w:val="00E305AF"/>
    <w:rsid w:val="00E34918"/>
    <w:rsid w:val="00E35D63"/>
    <w:rsid w:val="00E478AC"/>
    <w:rsid w:val="00E536D8"/>
    <w:rsid w:val="00E55172"/>
    <w:rsid w:val="00E64222"/>
    <w:rsid w:val="00E66EDA"/>
    <w:rsid w:val="00E774B5"/>
    <w:rsid w:val="00E77F5B"/>
    <w:rsid w:val="00E805EB"/>
    <w:rsid w:val="00E97E21"/>
    <w:rsid w:val="00EA726F"/>
    <w:rsid w:val="00EB0D4E"/>
    <w:rsid w:val="00EB1394"/>
    <w:rsid w:val="00EB5553"/>
    <w:rsid w:val="00EC371C"/>
    <w:rsid w:val="00ED2645"/>
    <w:rsid w:val="00EE4408"/>
    <w:rsid w:val="00EF0DE2"/>
    <w:rsid w:val="00F046EF"/>
    <w:rsid w:val="00F053D7"/>
    <w:rsid w:val="00F412BE"/>
    <w:rsid w:val="00F508F9"/>
    <w:rsid w:val="00F571BF"/>
    <w:rsid w:val="00F57FD0"/>
    <w:rsid w:val="00F729FC"/>
    <w:rsid w:val="00FA3568"/>
    <w:rsid w:val="00FC6AD4"/>
    <w:rsid w:val="00FE2F1A"/>
    <w:rsid w:val="00FE4BD5"/>
    <w:rsid w:val="00FF7F16"/>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05C4"/>
    <w:pPr>
      <w:tabs>
        <w:tab w:val="center" w:pos="4252"/>
        <w:tab w:val="right" w:pos="8504"/>
      </w:tabs>
    </w:pPr>
    <w:rPr>
      <w:lang w:val="x-none"/>
    </w:rPr>
  </w:style>
  <w:style w:type="character" w:customStyle="1" w:styleId="CabealhoChar">
    <w:name w:val="Cabeçalho Char"/>
    <w:link w:val="Cabealho"/>
    <w:uiPriority w:val="99"/>
    <w:rsid w:val="00F005C4"/>
    <w:rPr>
      <w:sz w:val="22"/>
      <w:szCs w:val="22"/>
      <w:lang w:eastAsia="en-US"/>
    </w:rPr>
  </w:style>
  <w:style w:type="paragraph" w:styleId="Rodap">
    <w:name w:val="footer"/>
    <w:basedOn w:val="Normal"/>
    <w:link w:val="RodapChar"/>
    <w:uiPriority w:val="99"/>
    <w:unhideWhenUsed/>
    <w:rsid w:val="00F005C4"/>
    <w:pPr>
      <w:tabs>
        <w:tab w:val="center" w:pos="4252"/>
        <w:tab w:val="right" w:pos="8504"/>
      </w:tabs>
    </w:pPr>
    <w:rPr>
      <w:lang w:val="x-none"/>
    </w:rPr>
  </w:style>
  <w:style w:type="character" w:customStyle="1" w:styleId="RodapChar">
    <w:name w:val="Rodapé Char"/>
    <w:link w:val="Rodap"/>
    <w:uiPriority w:val="99"/>
    <w:rsid w:val="00F005C4"/>
    <w:rPr>
      <w:sz w:val="22"/>
      <w:szCs w:val="22"/>
      <w:lang w:eastAsia="en-US"/>
    </w:rPr>
  </w:style>
  <w:style w:type="character" w:styleId="Hyperlink">
    <w:name w:val="Hyperlink"/>
    <w:uiPriority w:val="99"/>
    <w:unhideWhenUsed/>
    <w:rsid w:val="002C7CCC"/>
    <w:rPr>
      <w:color w:val="0000FF"/>
      <w:u w:val="single"/>
    </w:rPr>
  </w:style>
  <w:style w:type="character" w:styleId="nfase">
    <w:name w:val="Emphasis"/>
    <w:uiPriority w:val="20"/>
    <w:qFormat/>
    <w:rsid w:val="002C7CCC"/>
    <w:rPr>
      <w:i/>
      <w:iCs/>
    </w:rPr>
  </w:style>
  <w:style w:type="character" w:styleId="Refdecomentrio">
    <w:name w:val="annotation reference"/>
    <w:uiPriority w:val="99"/>
    <w:semiHidden/>
    <w:unhideWhenUsed/>
    <w:rsid w:val="00C41726"/>
    <w:rPr>
      <w:sz w:val="16"/>
      <w:szCs w:val="16"/>
    </w:rPr>
  </w:style>
  <w:style w:type="paragraph" w:styleId="Textodecomentrio">
    <w:name w:val="annotation text"/>
    <w:basedOn w:val="Normal"/>
    <w:link w:val="TextodecomentrioChar"/>
    <w:uiPriority w:val="99"/>
    <w:semiHidden/>
    <w:unhideWhenUsed/>
    <w:rsid w:val="00C41726"/>
    <w:rPr>
      <w:sz w:val="20"/>
      <w:szCs w:val="20"/>
      <w:lang w:val="x-none"/>
    </w:rPr>
  </w:style>
  <w:style w:type="character" w:customStyle="1" w:styleId="TextodecomentrioChar">
    <w:name w:val="Texto de comentário Char"/>
    <w:link w:val="Textodecomentrio"/>
    <w:uiPriority w:val="99"/>
    <w:semiHidden/>
    <w:rsid w:val="00C41726"/>
    <w:rPr>
      <w:lang w:eastAsia="en-US"/>
    </w:rPr>
  </w:style>
  <w:style w:type="paragraph" w:styleId="Assuntodocomentrio">
    <w:name w:val="annotation subject"/>
    <w:basedOn w:val="Textodecomentrio"/>
    <w:next w:val="Textodecomentrio"/>
    <w:link w:val="AssuntodocomentrioChar"/>
    <w:uiPriority w:val="99"/>
    <w:semiHidden/>
    <w:unhideWhenUsed/>
    <w:rsid w:val="00C41726"/>
    <w:rPr>
      <w:b/>
      <w:bCs/>
    </w:rPr>
  </w:style>
  <w:style w:type="character" w:customStyle="1" w:styleId="AssuntodocomentrioChar">
    <w:name w:val="Assunto do comentário Char"/>
    <w:link w:val="Assuntodocomentrio"/>
    <w:uiPriority w:val="99"/>
    <w:semiHidden/>
    <w:rsid w:val="00C41726"/>
    <w:rPr>
      <w:b/>
      <w:bCs/>
      <w:lang w:eastAsia="en-US"/>
    </w:rPr>
  </w:style>
  <w:style w:type="paragraph" w:styleId="Textodebalo">
    <w:name w:val="Balloon Text"/>
    <w:basedOn w:val="Normal"/>
    <w:link w:val="TextodebaloChar"/>
    <w:uiPriority w:val="99"/>
    <w:semiHidden/>
    <w:unhideWhenUsed/>
    <w:rsid w:val="00C4172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41726"/>
    <w:rPr>
      <w:rFonts w:ascii="Tahoma" w:hAnsi="Tahoma" w:cs="Tahoma"/>
      <w:sz w:val="16"/>
      <w:szCs w:val="16"/>
      <w:lang w:eastAsia="en-US"/>
    </w:rPr>
  </w:style>
  <w:style w:type="paragraph" w:customStyle="1" w:styleId="Floriano">
    <w:name w:val="Floriano"/>
    <w:basedOn w:val="Normal"/>
    <w:rsid w:val="00615C16"/>
    <w:pPr>
      <w:widowControl w:val="0"/>
      <w:tabs>
        <w:tab w:val="left" w:pos="3402"/>
      </w:tabs>
      <w:spacing w:before="120" w:after="240" w:line="480" w:lineRule="auto"/>
      <w:jc w:val="both"/>
    </w:pPr>
    <w:rPr>
      <w:rFonts w:ascii="Times New Roman" w:eastAsia="Times New Roman" w:hAnsi="Times New Roman"/>
      <w:snapToGrid w:val="0"/>
      <w:spacing w:val="20"/>
      <w:sz w:val="24"/>
      <w:szCs w:val="20"/>
      <w:lang w:eastAsia="pt-BR"/>
    </w:rPr>
  </w:style>
  <w:style w:type="character" w:customStyle="1" w:styleId="apple-converted-space">
    <w:name w:val="apple-converted-space"/>
    <w:rsid w:val="006C2871"/>
  </w:style>
  <w:style w:type="character" w:customStyle="1" w:styleId="zmsearchresult">
    <w:name w:val="zmsearchresult"/>
    <w:rsid w:val="006C2871"/>
  </w:style>
  <w:style w:type="table" w:styleId="Tabelacomgrade">
    <w:name w:val="Table Grid"/>
    <w:basedOn w:val="Tabelanormal"/>
    <w:uiPriority w:val="59"/>
    <w:rsid w:val="0005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C330E1"/>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C330E1"/>
    <w:rPr>
      <w:sz w:val="24"/>
      <w:szCs w:val="24"/>
      <w:lang w:eastAsia="en-US"/>
    </w:rPr>
  </w:style>
  <w:style w:type="character" w:styleId="Refdenotaderodap">
    <w:name w:val="footnote reference"/>
    <w:basedOn w:val="Fontepargpadro"/>
    <w:uiPriority w:val="99"/>
    <w:unhideWhenUsed/>
    <w:rsid w:val="00C330E1"/>
    <w:rPr>
      <w:vertAlign w:val="superscript"/>
    </w:rPr>
  </w:style>
  <w:style w:type="paragraph" w:styleId="PargrafodaLista">
    <w:name w:val="List Paragraph"/>
    <w:basedOn w:val="Normal"/>
    <w:uiPriority w:val="34"/>
    <w:qFormat/>
    <w:rsid w:val="00CB1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F"/>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05C4"/>
    <w:pPr>
      <w:tabs>
        <w:tab w:val="center" w:pos="4252"/>
        <w:tab w:val="right" w:pos="8504"/>
      </w:tabs>
    </w:pPr>
    <w:rPr>
      <w:lang w:val="x-none"/>
    </w:rPr>
  </w:style>
  <w:style w:type="character" w:customStyle="1" w:styleId="CabealhoChar">
    <w:name w:val="Cabeçalho Char"/>
    <w:link w:val="Cabealho"/>
    <w:uiPriority w:val="99"/>
    <w:rsid w:val="00F005C4"/>
    <w:rPr>
      <w:sz w:val="22"/>
      <w:szCs w:val="22"/>
      <w:lang w:eastAsia="en-US"/>
    </w:rPr>
  </w:style>
  <w:style w:type="paragraph" w:styleId="Rodap">
    <w:name w:val="footer"/>
    <w:basedOn w:val="Normal"/>
    <w:link w:val="RodapChar"/>
    <w:uiPriority w:val="99"/>
    <w:unhideWhenUsed/>
    <w:rsid w:val="00F005C4"/>
    <w:pPr>
      <w:tabs>
        <w:tab w:val="center" w:pos="4252"/>
        <w:tab w:val="right" w:pos="8504"/>
      </w:tabs>
    </w:pPr>
    <w:rPr>
      <w:lang w:val="x-none"/>
    </w:rPr>
  </w:style>
  <w:style w:type="character" w:customStyle="1" w:styleId="RodapChar">
    <w:name w:val="Rodapé Char"/>
    <w:link w:val="Rodap"/>
    <w:uiPriority w:val="99"/>
    <w:rsid w:val="00F005C4"/>
    <w:rPr>
      <w:sz w:val="22"/>
      <w:szCs w:val="22"/>
      <w:lang w:eastAsia="en-US"/>
    </w:rPr>
  </w:style>
  <w:style w:type="character" w:styleId="Hyperlink">
    <w:name w:val="Hyperlink"/>
    <w:uiPriority w:val="99"/>
    <w:unhideWhenUsed/>
    <w:rsid w:val="002C7CCC"/>
    <w:rPr>
      <w:color w:val="0000FF"/>
      <w:u w:val="single"/>
    </w:rPr>
  </w:style>
  <w:style w:type="character" w:styleId="nfase">
    <w:name w:val="Emphasis"/>
    <w:uiPriority w:val="20"/>
    <w:qFormat/>
    <w:rsid w:val="002C7CCC"/>
    <w:rPr>
      <w:i/>
      <w:iCs/>
    </w:rPr>
  </w:style>
  <w:style w:type="character" w:styleId="Refdecomentrio">
    <w:name w:val="annotation reference"/>
    <w:uiPriority w:val="99"/>
    <w:semiHidden/>
    <w:unhideWhenUsed/>
    <w:rsid w:val="00C41726"/>
    <w:rPr>
      <w:sz w:val="16"/>
      <w:szCs w:val="16"/>
    </w:rPr>
  </w:style>
  <w:style w:type="paragraph" w:styleId="Textodecomentrio">
    <w:name w:val="annotation text"/>
    <w:basedOn w:val="Normal"/>
    <w:link w:val="TextodecomentrioChar"/>
    <w:uiPriority w:val="99"/>
    <w:semiHidden/>
    <w:unhideWhenUsed/>
    <w:rsid w:val="00C41726"/>
    <w:rPr>
      <w:sz w:val="20"/>
      <w:szCs w:val="20"/>
      <w:lang w:val="x-none"/>
    </w:rPr>
  </w:style>
  <w:style w:type="character" w:customStyle="1" w:styleId="TextodecomentrioChar">
    <w:name w:val="Texto de comentário Char"/>
    <w:link w:val="Textodecomentrio"/>
    <w:uiPriority w:val="99"/>
    <w:semiHidden/>
    <w:rsid w:val="00C41726"/>
    <w:rPr>
      <w:lang w:eastAsia="en-US"/>
    </w:rPr>
  </w:style>
  <w:style w:type="paragraph" w:styleId="Assuntodocomentrio">
    <w:name w:val="annotation subject"/>
    <w:basedOn w:val="Textodecomentrio"/>
    <w:next w:val="Textodecomentrio"/>
    <w:link w:val="AssuntodocomentrioChar"/>
    <w:uiPriority w:val="99"/>
    <w:semiHidden/>
    <w:unhideWhenUsed/>
    <w:rsid w:val="00C41726"/>
    <w:rPr>
      <w:b/>
      <w:bCs/>
    </w:rPr>
  </w:style>
  <w:style w:type="character" w:customStyle="1" w:styleId="AssuntodocomentrioChar">
    <w:name w:val="Assunto do comentário Char"/>
    <w:link w:val="Assuntodocomentrio"/>
    <w:uiPriority w:val="99"/>
    <w:semiHidden/>
    <w:rsid w:val="00C41726"/>
    <w:rPr>
      <w:b/>
      <w:bCs/>
      <w:lang w:eastAsia="en-US"/>
    </w:rPr>
  </w:style>
  <w:style w:type="paragraph" w:styleId="Textodebalo">
    <w:name w:val="Balloon Text"/>
    <w:basedOn w:val="Normal"/>
    <w:link w:val="TextodebaloChar"/>
    <w:uiPriority w:val="99"/>
    <w:semiHidden/>
    <w:unhideWhenUsed/>
    <w:rsid w:val="00C41726"/>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41726"/>
    <w:rPr>
      <w:rFonts w:ascii="Tahoma" w:hAnsi="Tahoma" w:cs="Tahoma"/>
      <w:sz w:val="16"/>
      <w:szCs w:val="16"/>
      <w:lang w:eastAsia="en-US"/>
    </w:rPr>
  </w:style>
  <w:style w:type="paragraph" w:customStyle="1" w:styleId="Floriano">
    <w:name w:val="Floriano"/>
    <w:basedOn w:val="Normal"/>
    <w:rsid w:val="00615C16"/>
    <w:pPr>
      <w:widowControl w:val="0"/>
      <w:tabs>
        <w:tab w:val="left" w:pos="3402"/>
      </w:tabs>
      <w:spacing w:before="120" w:after="240" w:line="480" w:lineRule="auto"/>
      <w:jc w:val="both"/>
    </w:pPr>
    <w:rPr>
      <w:rFonts w:ascii="Times New Roman" w:eastAsia="Times New Roman" w:hAnsi="Times New Roman"/>
      <w:snapToGrid w:val="0"/>
      <w:spacing w:val="20"/>
      <w:sz w:val="24"/>
      <w:szCs w:val="20"/>
      <w:lang w:eastAsia="pt-BR"/>
    </w:rPr>
  </w:style>
  <w:style w:type="character" w:customStyle="1" w:styleId="apple-converted-space">
    <w:name w:val="apple-converted-space"/>
    <w:rsid w:val="006C2871"/>
  </w:style>
  <w:style w:type="character" w:customStyle="1" w:styleId="zmsearchresult">
    <w:name w:val="zmsearchresult"/>
    <w:rsid w:val="006C2871"/>
  </w:style>
  <w:style w:type="table" w:styleId="Tabelacomgrade">
    <w:name w:val="Table Grid"/>
    <w:basedOn w:val="Tabelanormal"/>
    <w:uiPriority w:val="59"/>
    <w:rsid w:val="00050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C330E1"/>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C330E1"/>
    <w:rPr>
      <w:sz w:val="24"/>
      <w:szCs w:val="24"/>
      <w:lang w:eastAsia="en-US"/>
    </w:rPr>
  </w:style>
  <w:style w:type="character" w:styleId="Refdenotaderodap">
    <w:name w:val="footnote reference"/>
    <w:basedOn w:val="Fontepargpadro"/>
    <w:uiPriority w:val="99"/>
    <w:unhideWhenUsed/>
    <w:rsid w:val="00C330E1"/>
    <w:rPr>
      <w:vertAlign w:val="superscript"/>
    </w:rPr>
  </w:style>
  <w:style w:type="paragraph" w:styleId="PargrafodaLista">
    <w:name w:val="List Paragraph"/>
    <w:basedOn w:val="Normal"/>
    <w:uiPriority w:val="34"/>
    <w:qFormat/>
    <w:rsid w:val="00CB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858">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sChild>
        <w:div w:id="798573204">
          <w:marLeft w:val="0"/>
          <w:marRight w:val="0"/>
          <w:marTop w:val="0"/>
          <w:marBottom w:val="0"/>
          <w:divBdr>
            <w:top w:val="none" w:sz="0" w:space="0" w:color="auto"/>
            <w:left w:val="none" w:sz="0" w:space="0" w:color="auto"/>
            <w:bottom w:val="single" w:sz="4"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58599900247416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ttes.cnpq.br/00046929759962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843F-1217-419A-BE76-F459E21F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555</Words>
  <Characters>3001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 Oswaldo Mattos Filho</dc:creator>
  <cp:lastModifiedBy>Isabel Cristina Fernandes Bossato</cp:lastModifiedBy>
  <cp:revision>9</cp:revision>
  <cp:lastPrinted>2016-02-01T16:00:00Z</cp:lastPrinted>
  <dcterms:created xsi:type="dcterms:W3CDTF">2018-03-14T21:00:00Z</dcterms:created>
  <dcterms:modified xsi:type="dcterms:W3CDTF">2018-03-20T15:57:00Z</dcterms:modified>
</cp:coreProperties>
</file>