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3D" w:rsidRPr="007F2C5D" w:rsidRDefault="0001242C" w:rsidP="008C021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F2C5D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52070</wp:posOffset>
            </wp:positionV>
            <wp:extent cx="1057275" cy="1066800"/>
            <wp:effectExtent l="0" t="0" r="9525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7DEF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228600</wp:posOffset>
                </wp:positionV>
                <wp:extent cx="4383405" cy="800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340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F62" w:rsidRPr="008C7576" w:rsidRDefault="000B1F62" w:rsidP="009A6B3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UNIVERSIDADE DE SÃO PAULO</w:t>
                            </w:r>
                          </w:p>
                          <w:p w:rsidR="000B1F62" w:rsidRPr="008C7576" w:rsidRDefault="000B1F62" w:rsidP="009A6B3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FACULDADE DE DIREITO</w:t>
                            </w:r>
                          </w:p>
                          <w:p w:rsidR="000B1F62" w:rsidRPr="008C7576" w:rsidRDefault="000B1F62" w:rsidP="009A6B3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C757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DEPARTAMENTO DE DIREITO DO ESTADO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2.05pt;margin-top:18pt;width:345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" stroked="f">
                <v:textbox>
                  <w:txbxContent>
                    <w:p w:rsidR="000B1F62" w:rsidRPr="008C7576" w:rsidRDefault="000B1F62" w:rsidP="009A6B3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UNIVERSIDADE DE SÃO PAULO</w:t>
                      </w:r>
                    </w:p>
                    <w:p w:rsidR="000B1F62" w:rsidRPr="008C7576" w:rsidRDefault="000B1F62" w:rsidP="009A6B3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FACULDADE DE DIREITO</w:t>
                      </w:r>
                    </w:p>
                    <w:p w:rsidR="000B1F62" w:rsidRPr="008C7576" w:rsidRDefault="000B1F62" w:rsidP="009A6B3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C757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DEPARTAMENTO DE DIREITO DO ESTADO</w:t>
                      </w:r>
                    </w:p>
                  </w:txbxContent>
                </v:textbox>
              </v:shape>
            </w:pict>
          </mc:Fallback>
        </mc:AlternateContent>
      </w:r>
    </w:p>
    <w:p w:rsidR="003945DA" w:rsidRPr="008D7B0E" w:rsidRDefault="003945DA" w:rsidP="008D7B0E">
      <w:pPr>
        <w:tabs>
          <w:tab w:val="left" w:pos="1985"/>
          <w:tab w:val="left" w:pos="3261"/>
          <w:tab w:val="left" w:pos="3686"/>
        </w:tabs>
        <w:spacing w:after="0" w:line="240" w:lineRule="auto"/>
        <w:ind w:left="3686" w:hanging="3686"/>
        <w:jc w:val="both"/>
        <w:rPr>
          <w:rFonts w:ascii="Arial" w:eastAsia="Times New Roman" w:hAnsi="Arial" w:cs="Arial"/>
          <w:iCs/>
          <w:sz w:val="20"/>
          <w:szCs w:val="20"/>
          <w:lang w:eastAsia="pt-BR"/>
        </w:rPr>
      </w:pPr>
    </w:p>
    <w:p w:rsidR="00996851" w:rsidRPr="008D7B0E" w:rsidRDefault="00996851" w:rsidP="008D7B0E">
      <w:pPr>
        <w:tabs>
          <w:tab w:val="left" w:pos="1985"/>
          <w:tab w:val="left" w:pos="3261"/>
          <w:tab w:val="left" w:pos="3686"/>
        </w:tabs>
        <w:spacing w:after="0" w:line="240" w:lineRule="auto"/>
        <w:ind w:left="3686" w:hanging="3686"/>
        <w:jc w:val="both"/>
        <w:rPr>
          <w:rFonts w:ascii="Arial" w:eastAsia="Times New Roman" w:hAnsi="Arial" w:cs="Arial"/>
          <w:iCs/>
          <w:sz w:val="20"/>
          <w:szCs w:val="20"/>
          <w:lang w:eastAsia="pt-BR"/>
        </w:rPr>
      </w:pPr>
    </w:p>
    <w:p w:rsidR="008D7B0E" w:rsidRDefault="008D7B0E" w:rsidP="008D7B0E">
      <w:pPr>
        <w:tabs>
          <w:tab w:val="left" w:pos="1134"/>
          <w:tab w:val="left" w:pos="2552"/>
          <w:tab w:val="left" w:pos="3119"/>
        </w:tabs>
        <w:spacing w:after="0" w:line="240" w:lineRule="auto"/>
        <w:ind w:left="3119" w:hanging="3119"/>
        <w:jc w:val="both"/>
        <w:rPr>
          <w:rFonts w:ascii="Arial" w:eastAsia="Times New Roman" w:hAnsi="Arial" w:cs="Arial"/>
          <w:b/>
          <w:iC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pt-BR"/>
        </w:rPr>
        <w:t>AULA 11</w:t>
      </w:r>
      <w:r>
        <w:rPr>
          <w:rFonts w:ascii="Arial" w:eastAsia="Times New Roman" w:hAnsi="Arial" w:cs="Arial"/>
          <w:b/>
          <w:iCs/>
          <w:sz w:val="20"/>
          <w:szCs w:val="20"/>
          <w:lang w:eastAsia="pt-BR"/>
        </w:rPr>
        <w:tab/>
      </w:r>
      <w:proofErr w:type="gramStart"/>
      <w:r>
        <w:rPr>
          <w:rFonts w:ascii="Arial" w:eastAsia="Times New Roman" w:hAnsi="Arial" w:cs="Arial"/>
          <w:b/>
          <w:iCs/>
          <w:sz w:val="20"/>
          <w:szCs w:val="20"/>
          <w:lang w:eastAsia="pt-BR"/>
        </w:rPr>
        <w:t>(</w:t>
      </w:r>
      <w:proofErr w:type="gramEnd"/>
      <w:r>
        <w:rPr>
          <w:rFonts w:ascii="Arial" w:eastAsia="Times New Roman" w:hAnsi="Arial" w:cs="Arial"/>
          <w:b/>
          <w:iCs/>
          <w:sz w:val="20"/>
          <w:szCs w:val="20"/>
          <w:lang w:eastAsia="pt-BR"/>
        </w:rPr>
        <w:t>05.06.2018)</w:t>
      </w:r>
      <w:r>
        <w:rPr>
          <w:rFonts w:ascii="Arial" w:eastAsia="Times New Roman" w:hAnsi="Arial" w:cs="Arial"/>
          <w:b/>
          <w:iCs/>
          <w:sz w:val="20"/>
          <w:szCs w:val="20"/>
          <w:lang w:eastAsia="pt-BR"/>
        </w:rPr>
        <w:tab/>
        <w:t>–</w:t>
      </w:r>
      <w:r>
        <w:rPr>
          <w:rFonts w:ascii="Arial" w:eastAsia="Times New Roman" w:hAnsi="Arial" w:cs="Arial"/>
          <w:b/>
          <w:iCs/>
          <w:sz w:val="20"/>
          <w:szCs w:val="20"/>
          <w:lang w:eastAsia="pt-BR"/>
        </w:rPr>
        <w:tab/>
        <w:t>REEQUILÍBRIO E ALTERAÇÃO REGULATÓRIA</w:t>
      </w:r>
    </w:p>
    <w:p w:rsidR="008D7B0E" w:rsidRPr="00346D2C" w:rsidRDefault="008D7B0E" w:rsidP="008D7B0E">
      <w:pPr>
        <w:tabs>
          <w:tab w:val="left" w:pos="1134"/>
          <w:tab w:val="left" w:pos="2552"/>
          <w:tab w:val="left" w:pos="3119"/>
        </w:tabs>
        <w:spacing w:after="0" w:line="240" w:lineRule="auto"/>
        <w:ind w:left="3119" w:hanging="3119"/>
        <w:jc w:val="both"/>
        <w:rPr>
          <w:rFonts w:ascii="Arial" w:eastAsia="Times New Roman" w:hAnsi="Arial" w:cs="Arial"/>
          <w:b/>
          <w:iC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b/>
          <w:iCs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b/>
          <w:iCs/>
          <w:sz w:val="20"/>
          <w:szCs w:val="20"/>
          <w:lang w:eastAsia="pt-BR"/>
        </w:rPr>
        <w:tab/>
        <w:t>CASO ARTESP – TAM</w:t>
      </w:r>
    </w:p>
    <w:p w:rsidR="008D7B0E" w:rsidRDefault="008D7B0E" w:rsidP="008D7B0E">
      <w:pPr>
        <w:tabs>
          <w:tab w:val="left" w:pos="1985"/>
          <w:tab w:val="left" w:pos="3119"/>
          <w:tab w:val="left" w:pos="34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021A">
        <w:rPr>
          <w:rFonts w:ascii="Arial" w:hAnsi="Arial" w:cs="Arial"/>
          <w:b/>
          <w:sz w:val="20"/>
          <w:szCs w:val="20"/>
        </w:rPr>
        <w:t>Leitura Obrigatória</w:t>
      </w:r>
      <w:r w:rsidRPr="00AD4233">
        <w:rPr>
          <w:rFonts w:ascii="Arial" w:hAnsi="Arial" w:cs="Arial"/>
          <w:b/>
          <w:sz w:val="20"/>
          <w:szCs w:val="20"/>
        </w:rPr>
        <w:t>:</w:t>
      </w:r>
    </w:p>
    <w:p w:rsidR="008D7B0E" w:rsidRDefault="008D7B0E" w:rsidP="008D7B0E">
      <w:pPr>
        <w:tabs>
          <w:tab w:val="left" w:pos="1985"/>
          <w:tab w:val="left" w:pos="3119"/>
          <w:tab w:val="left" w:pos="3402"/>
        </w:tabs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pt-BR"/>
        </w:rPr>
      </w:pPr>
      <w:r>
        <w:rPr>
          <w:rFonts w:ascii="Arial" w:eastAsia="Times New Roman" w:hAnsi="Arial" w:cs="Arial"/>
          <w:iCs/>
          <w:sz w:val="20"/>
          <w:szCs w:val="20"/>
          <w:lang w:eastAsia="pt-BR"/>
        </w:rPr>
        <w:t>Decisão TJSP no Processo 1040986-29.2014.8.26.0053.</w:t>
      </w:r>
    </w:p>
    <w:p w:rsidR="008D7B0E" w:rsidRPr="005C5224" w:rsidRDefault="008D7B0E" w:rsidP="008D7B0E">
      <w:pPr>
        <w:tabs>
          <w:tab w:val="left" w:pos="1985"/>
          <w:tab w:val="left" w:pos="3119"/>
          <w:tab w:val="left" w:pos="3402"/>
        </w:tabs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pt-BR"/>
        </w:rPr>
      </w:pPr>
      <w:r>
        <w:rPr>
          <w:rFonts w:ascii="Arial" w:eastAsia="Times New Roman" w:hAnsi="Arial" w:cs="Arial"/>
          <w:iCs/>
          <w:sz w:val="20"/>
          <w:szCs w:val="20"/>
          <w:lang w:eastAsia="pt-BR"/>
        </w:rPr>
        <w:t>Contrato de concessão CR/001/1998.</w:t>
      </w:r>
    </w:p>
    <w:p w:rsidR="008D7B0E" w:rsidRPr="00E774B5" w:rsidRDefault="008D7B0E" w:rsidP="008D7B0E">
      <w:pPr>
        <w:tabs>
          <w:tab w:val="left" w:pos="1985"/>
          <w:tab w:val="left" w:pos="3119"/>
          <w:tab w:val="left" w:pos="3402"/>
        </w:tabs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pt-BR"/>
        </w:rPr>
      </w:pPr>
      <w:r w:rsidRPr="00E774B5">
        <w:rPr>
          <w:rFonts w:ascii="Arial" w:eastAsia="Times New Roman" w:hAnsi="Arial" w:cs="Arial"/>
          <w:b/>
          <w:iCs/>
          <w:sz w:val="20"/>
          <w:szCs w:val="20"/>
          <w:lang w:eastAsia="pt-BR"/>
        </w:rPr>
        <w:t>Leitura Complementar:</w:t>
      </w:r>
    </w:p>
    <w:p w:rsidR="008D7B0E" w:rsidRPr="006F14E3" w:rsidRDefault="008D7B0E" w:rsidP="008D7B0E">
      <w:pPr>
        <w:tabs>
          <w:tab w:val="left" w:pos="1985"/>
          <w:tab w:val="left" w:pos="3119"/>
          <w:tab w:val="left" w:pos="3402"/>
        </w:tabs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pt-BR"/>
        </w:rPr>
      </w:pPr>
      <w:r w:rsidRPr="00667350">
        <w:rPr>
          <w:rFonts w:ascii="Arial" w:eastAsia="Times New Roman" w:hAnsi="Arial" w:cs="Arial"/>
          <w:b/>
          <w:iCs/>
          <w:sz w:val="20"/>
          <w:szCs w:val="20"/>
          <w:lang w:eastAsia="pt-BR"/>
        </w:rPr>
        <w:t>GUERRA</w:t>
      </w:r>
      <w:r>
        <w:rPr>
          <w:rFonts w:ascii="Arial" w:eastAsia="Times New Roman" w:hAnsi="Arial" w:cs="Arial"/>
          <w:iCs/>
          <w:sz w:val="20"/>
          <w:szCs w:val="20"/>
          <w:lang w:eastAsia="pt-BR"/>
        </w:rPr>
        <w:t>, Sérgio</w:t>
      </w:r>
      <w:r w:rsidRPr="006F14E3">
        <w:rPr>
          <w:rFonts w:ascii="Arial" w:eastAsia="Times New Roman" w:hAnsi="Arial" w:cs="Arial"/>
          <w:iCs/>
          <w:sz w:val="20"/>
          <w:szCs w:val="20"/>
          <w:lang w:eastAsia="pt-BR"/>
        </w:rPr>
        <w:t xml:space="preserve">. </w:t>
      </w:r>
      <w:r w:rsidRPr="006F14E3">
        <w:rPr>
          <w:rFonts w:ascii="Arial" w:eastAsia="Times New Roman" w:hAnsi="Arial" w:cs="Arial"/>
          <w:b/>
          <w:i/>
          <w:iCs/>
          <w:sz w:val="20"/>
          <w:szCs w:val="20"/>
          <w:lang w:eastAsia="pt-BR"/>
        </w:rPr>
        <w:t xml:space="preserve">Equilíbrio Econômico-Financeiro </w:t>
      </w:r>
      <w:r>
        <w:rPr>
          <w:rFonts w:ascii="Arial" w:eastAsia="Times New Roman" w:hAnsi="Arial" w:cs="Arial"/>
          <w:b/>
          <w:i/>
          <w:iCs/>
          <w:sz w:val="20"/>
          <w:szCs w:val="20"/>
          <w:lang w:eastAsia="pt-BR"/>
        </w:rPr>
        <w:t>e</w:t>
      </w:r>
      <w:r w:rsidRPr="006F14E3">
        <w:rPr>
          <w:rFonts w:ascii="Arial" w:eastAsia="Times New Roman" w:hAnsi="Arial" w:cs="Arial"/>
          <w:b/>
          <w:i/>
          <w:iCs/>
          <w:sz w:val="20"/>
          <w:szCs w:val="20"/>
          <w:lang w:eastAsia="pt-BR"/>
        </w:rPr>
        <w:t xml:space="preserve"> Taxa Interna </w:t>
      </w:r>
      <w:r>
        <w:rPr>
          <w:rFonts w:ascii="Arial" w:eastAsia="Times New Roman" w:hAnsi="Arial" w:cs="Arial"/>
          <w:b/>
          <w:i/>
          <w:iCs/>
          <w:sz w:val="20"/>
          <w:szCs w:val="20"/>
          <w:lang w:eastAsia="pt-BR"/>
        </w:rPr>
        <w:t>d</w:t>
      </w:r>
      <w:r w:rsidRPr="006F14E3">
        <w:rPr>
          <w:rFonts w:ascii="Arial" w:eastAsia="Times New Roman" w:hAnsi="Arial" w:cs="Arial"/>
          <w:b/>
          <w:i/>
          <w:iCs/>
          <w:sz w:val="20"/>
          <w:szCs w:val="20"/>
          <w:lang w:eastAsia="pt-BR"/>
        </w:rPr>
        <w:t xml:space="preserve">e Retorno </w:t>
      </w:r>
      <w:r>
        <w:rPr>
          <w:rFonts w:ascii="Arial" w:eastAsia="Times New Roman" w:hAnsi="Arial" w:cs="Arial"/>
          <w:b/>
          <w:i/>
          <w:iCs/>
          <w:sz w:val="20"/>
          <w:szCs w:val="20"/>
          <w:lang w:eastAsia="pt-BR"/>
        </w:rPr>
        <w:t>n</w:t>
      </w:r>
      <w:r w:rsidRPr="006F14E3">
        <w:rPr>
          <w:rFonts w:ascii="Arial" w:eastAsia="Times New Roman" w:hAnsi="Arial" w:cs="Arial"/>
          <w:b/>
          <w:i/>
          <w:iCs/>
          <w:sz w:val="20"/>
          <w:szCs w:val="20"/>
          <w:lang w:eastAsia="pt-BR"/>
        </w:rPr>
        <w:t>as Parcerias Público-Privadas</w:t>
      </w:r>
      <w:r>
        <w:rPr>
          <w:rFonts w:ascii="Arial" w:eastAsia="Times New Roman" w:hAnsi="Arial" w:cs="Arial"/>
          <w:iCs/>
          <w:sz w:val="20"/>
          <w:szCs w:val="20"/>
          <w:lang w:eastAsia="pt-BR"/>
        </w:rPr>
        <w:t>, i</w:t>
      </w:r>
      <w:r w:rsidRPr="006F14E3">
        <w:rPr>
          <w:rFonts w:ascii="Arial" w:eastAsia="Times New Roman" w:hAnsi="Arial" w:cs="Arial"/>
          <w:iCs/>
          <w:sz w:val="20"/>
          <w:szCs w:val="20"/>
          <w:lang w:eastAsia="pt-BR"/>
        </w:rPr>
        <w:t xml:space="preserve">n: </w:t>
      </w:r>
      <w:r w:rsidRPr="00667350">
        <w:rPr>
          <w:rFonts w:ascii="Arial" w:eastAsia="Times New Roman" w:hAnsi="Arial" w:cs="Arial"/>
          <w:b/>
          <w:iCs/>
          <w:sz w:val="20"/>
          <w:szCs w:val="20"/>
          <w:lang w:eastAsia="pt-BR"/>
        </w:rPr>
        <w:t>JUSTEN FILHO</w:t>
      </w:r>
      <w:r>
        <w:rPr>
          <w:rFonts w:ascii="Arial" w:eastAsia="Times New Roman" w:hAnsi="Arial" w:cs="Arial"/>
          <w:iCs/>
          <w:sz w:val="20"/>
          <w:szCs w:val="20"/>
          <w:lang w:eastAsia="pt-BR"/>
        </w:rPr>
        <w:t xml:space="preserve">, </w:t>
      </w:r>
      <w:r w:rsidRPr="006F14E3">
        <w:rPr>
          <w:rFonts w:ascii="Arial" w:eastAsia="Times New Roman" w:hAnsi="Arial" w:cs="Arial"/>
          <w:iCs/>
          <w:sz w:val="20"/>
          <w:szCs w:val="20"/>
          <w:lang w:eastAsia="pt-BR"/>
        </w:rPr>
        <w:t xml:space="preserve">Marçal; </w:t>
      </w:r>
      <w:r w:rsidRPr="00667350">
        <w:rPr>
          <w:rFonts w:ascii="Arial" w:eastAsia="Times New Roman" w:hAnsi="Arial" w:cs="Arial"/>
          <w:b/>
          <w:iCs/>
          <w:sz w:val="20"/>
          <w:szCs w:val="20"/>
          <w:lang w:eastAsia="pt-BR"/>
        </w:rPr>
        <w:t>WALBACH SCHWIND</w:t>
      </w:r>
      <w:r>
        <w:rPr>
          <w:rFonts w:ascii="Arial" w:eastAsia="Times New Roman" w:hAnsi="Arial" w:cs="Arial"/>
          <w:iCs/>
          <w:sz w:val="20"/>
          <w:szCs w:val="20"/>
          <w:lang w:eastAsia="pt-BR"/>
        </w:rPr>
        <w:t xml:space="preserve">, </w:t>
      </w:r>
      <w:r w:rsidRPr="006F14E3">
        <w:rPr>
          <w:rFonts w:ascii="Arial" w:eastAsia="Times New Roman" w:hAnsi="Arial" w:cs="Arial"/>
          <w:iCs/>
          <w:sz w:val="20"/>
          <w:szCs w:val="20"/>
          <w:lang w:eastAsia="pt-BR"/>
        </w:rPr>
        <w:t>Rafael (</w:t>
      </w:r>
      <w:r>
        <w:rPr>
          <w:rFonts w:ascii="Arial" w:eastAsia="Times New Roman" w:hAnsi="Arial" w:cs="Arial"/>
          <w:iCs/>
          <w:sz w:val="20"/>
          <w:szCs w:val="20"/>
          <w:lang w:eastAsia="pt-BR"/>
        </w:rPr>
        <w:t>Organização</w:t>
      </w:r>
      <w:r w:rsidRPr="006F14E3">
        <w:rPr>
          <w:rFonts w:ascii="Arial" w:eastAsia="Times New Roman" w:hAnsi="Arial" w:cs="Arial"/>
          <w:iCs/>
          <w:sz w:val="20"/>
          <w:szCs w:val="20"/>
          <w:lang w:eastAsia="pt-BR"/>
        </w:rPr>
        <w:t xml:space="preserve">). </w:t>
      </w:r>
      <w:r w:rsidRPr="00667350">
        <w:rPr>
          <w:rFonts w:ascii="Arial" w:eastAsia="Times New Roman" w:hAnsi="Arial" w:cs="Arial"/>
          <w:b/>
          <w:i/>
          <w:iCs/>
          <w:sz w:val="20"/>
          <w:szCs w:val="20"/>
          <w:lang w:eastAsia="pt-BR"/>
        </w:rPr>
        <w:t>Parcerias Público-Privadas</w:t>
      </w:r>
      <w:r>
        <w:rPr>
          <w:rFonts w:ascii="Arial" w:eastAsia="Times New Roman" w:hAnsi="Arial" w:cs="Arial"/>
          <w:iCs/>
          <w:sz w:val="20"/>
          <w:szCs w:val="20"/>
          <w:lang w:eastAsia="pt-BR"/>
        </w:rPr>
        <w:t>,</w:t>
      </w:r>
      <w:r w:rsidRPr="006F14E3">
        <w:rPr>
          <w:rFonts w:ascii="Arial" w:eastAsia="Times New Roman" w:hAnsi="Arial" w:cs="Arial"/>
          <w:iCs/>
          <w:sz w:val="20"/>
          <w:szCs w:val="20"/>
          <w:lang w:eastAsia="pt-BR"/>
        </w:rPr>
        <w:t xml:space="preserve"> 1</w:t>
      </w:r>
      <w:r>
        <w:rPr>
          <w:rFonts w:ascii="Arial" w:eastAsia="Times New Roman" w:hAnsi="Arial" w:cs="Arial"/>
          <w:iCs/>
          <w:sz w:val="20"/>
          <w:szCs w:val="20"/>
          <w:lang w:eastAsia="pt-BR"/>
        </w:rPr>
        <w:t xml:space="preserve">ª edição, </w:t>
      </w:r>
      <w:r w:rsidRPr="006F14E3">
        <w:rPr>
          <w:rFonts w:ascii="Arial" w:eastAsia="Times New Roman" w:hAnsi="Arial" w:cs="Arial"/>
          <w:iCs/>
          <w:sz w:val="20"/>
          <w:szCs w:val="20"/>
          <w:lang w:eastAsia="pt-BR"/>
        </w:rPr>
        <w:t>São Paulo</w:t>
      </w:r>
      <w:r>
        <w:rPr>
          <w:rFonts w:ascii="Arial" w:eastAsia="Times New Roman" w:hAnsi="Arial" w:cs="Arial"/>
          <w:iCs/>
          <w:sz w:val="20"/>
          <w:szCs w:val="20"/>
          <w:lang w:eastAsia="pt-BR"/>
        </w:rPr>
        <w:t>,</w:t>
      </w:r>
      <w:r w:rsidRPr="006F14E3">
        <w:rPr>
          <w:rFonts w:ascii="Arial" w:eastAsia="Times New Roman" w:hAnsi="Arial" w:cs="Arial"/>
          <w:iCs/>
          <w:sz w:val="20"/>
          <w:szCs w:val="20"/>
          <w:lang w:eastAsia="pt-BR"/>
        </w:rPr>
        <w:t xml:space="preserve"> Re</w:t>
      </w:r>
      <w:r>
        <w:rPr>
          <w:rFonts w:ascii="Arial" w:eastAsia="Times New Roman" w:hAnsi="Arial" w:cs="Arial"/>
          <w:iCs/>
          <w:sz w:val="20"/>
          <w:szCs w:val="20"/>
          <w:lang w:eastAsia="pt-BR"/>
        </w:rPr>
        <w:t>vista dos Tribunais,</w:t>
      </w:r>
      <w:r w:rsidRPr="006F14E3">
        <w:rPr>
          <w:rFonts w:ascii="Arial" w:eastAsia="Times New Roman" w:hAnsi="Arial" w:cs="Arial"/>
          <w:iCs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eastAsia="pt-BR"/>
        </w:rPr>
        <w:t>volume</w:t>
      </w:r>
      <w:r w:rsidRPr="006F14E3">
        <w:rPr>
          <w:rFonts w:ascii="Arial" w:eastAsia="Times New Roman" w:hAnsi="Arial" w:cs="Arial"/>
          <w:iCs/>
          <w:sz w:val="20"/>
          <w:szCs w:val="20"/>
          <w:lang w:eastAsia="pt-BR"/>
        </w:rPr>
        <w:t xml:space="preserve"> 1, 2015</w:t>
      </w:r>
      <w:r>
        <w:rPr>
          <w:rFonts w:ascii="Arial" w:eastAsia="Times New Roman" w:hAnsi="Arial" w:cs="Arial"/>
          <w:iCs/>
          <w:sz w:val="20"/>
          <w:szCs w:val="20"/>
          <w:lang w:eastAsia="pt-BR"/>
        </w:rPr>
        <w:t>, páginas</w:t>
      </w:r>
      <w:r w:rsidRPr="006F14E3">
        <w:rPr>
          <w:rFonts w:ascii="Arial" w:eastAsia="Times New Roman" w:hAnsi="Arial" w:cs="Arial"/>
          <w:iCs/>
          <w:sz w:val="20"/>
          <w:szCs w:val="20"/>
          <w:lang w:eastAsia="pt-BR"/>
        </w:rPr>
        <w:t xml:space="preserve"> 309</w:t>
      </w:r>
      <w:r>
        <w:rPr>
          <w:rFonts w:ascii="Arial" w:eastAsia="Times New Roman" w:hAnsi="Arial" w:cs="Arial"/>
          <w:iCs/>
          <w:sz w:val="20"/>
          <w:szCs w:val="20"/>
          <w:lang w:eastAsia="pt-BR"/>
        </w:rPr>
        <w:t xml:space="preserve"> a </w:t>
      </w:r>
      <w:r w:rsidRPr="006F14E3">
        <w:rPr>
          <w:rFonts w:ascii="Arial" w:eastAsia="Times New Roman" w:hAnsi="Arial" w:cs="Arial"/>
          <w:iCs/>
          <w:sz w:val="20"/>
          <w:szCs w:val="20"/>
          <w:lang w:eastAsia="pt-BR"/>
        </w:rPr>
        <w:t>328.</w:t>
      </w:r>
    </w:p>
    <w:p w:rsidR="008D7B0E" w:rsidRPr="006F14E3" w:rsidRDefault="00D4586E" w:rsidP="008D7B0E">
      <w:pPr>
        <w:tabs>
          <w:tab w:val="left" w:pos="1985"/>
          <w:tab w:val="left" w:pos="3119"/>
          <w:tab w:val="left" w:pos="3402"/>
        </w:tabs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pt-BR"/>
        </w:rPr>
      </w:pPr>
      <w:hyperlink r:id="rId10" w:tgtFrame="_blank" w:history="1">
        <w:r w:rsidR="008D7B0E" w:rsidRPr="00667350">
          <w:rPr>
            <w:rFonts w:ascii="Arial" w:eastAsia="Times New Roman" w:hAnsi="Arial" w:cs="Arial"/>
            <w:b/>
            <w:iCs/>
            <w:sz w:val="20"/>
            <w:szCs w:val="20"/>
            <w:lang w:eastAsia="pt-BR"/>
          </w:rPr>
          <w:t>MARQUES NETO</w:t>
        </w:r>
        <w:r w:rsidR="008D7B0E" w:rsidRPr="006F14E3">
          <w:rPr>
            <w:rFonts w:ascii="Arial" w:eastAsia="Times New Roman" w:hAnsi="Arial" w:cs="Arial"/>
            <w:iCs/>
            <w:sz w:val="20"/>
            <w:szCs w:val="20"/>
            <w:lang w:eastAsia="pt-BR"/>
          </w:rPr>
          <w:t>, Floriano de Azevedo</w:t>
        </w:r>
      </w:hyperlink>
      <w:r w:rsidR="008D7B0E" w:rsidRPr="006F14E3">
        <w:rPr>
          <w:rFonts w:ascii="Arial" w:eastAsia="Times New Roman" w:hAnsi="Arial" w:cs="Arial"/>
          <w:iCs/>
          <w:sz w:val="20"/>
          <w:szCs w:val="20"/>
          <w:lang w:eastAsia="pt-BR"/>
        </w:rPr>
        <w:t xml:space="preserve">. </w:t>
      </w:r>
      <w:r w:rsidR="008D7B0E" w:rsidRPr="006F14E3">
        <w:rPr>
          <w:rFonts w:ascii="Arial" w:eastAsia="Times New Roman" w:hAnsi="Arial" w:cs="Arial"/>
          <w:b/>
          <w:i/>
          <w:iCs/>
          <w:sz w:val="20"/>
          <w:szCs w:val="20"/>
          <w:lang w:eastAsia="pt-BR"/>
        </w:rPr>
        <w:t>Equilíbrio Econômico nas Concessões de Rodovias: Critério de Aferição</w:t>
      </w:r>
      <w:r w:rsidR="008D7B0E" w:rsidRPr="006F14E3">
        <w:rPr>
          <w:rFonts w:ascii="Arial" w:eastAsia="Times New Roman" w:hAnsi="Arial" w:cs="Arial"/>
          <w:iCs/>
          <w:sz w:val="20"/>
          <w:szCs w:val="20"/>
          <w:lang w:eastAsia="pt-BR"/>
        </w:rPr>
        <w:t xml:space="preserve">. </w:t>
      </w:r>
      <w:proofErr w:type="spellStart"/>
      <w:r w:rsidR="008D7B0E" w:rsidRPr="006F14E3">
        <w:rPr>
          <w:rFonts w:ascii="Arial" w:eastAsia="Times New Roman" w:hAnsi="Arial" w:cs="Arial"/>
          <w:iCs/>
          <w:sz w:val="20"/>
          <w:szCs w:val="20"/>
          <w:lang w:eastAsia="pt-BR"/>
        </w:rPr>
        <w:t>Governet</w:t>
      </w:r>
      <w:proofErr w:type="spellEnd"/>
      <w:r w:rsidR="008D7B0E" w:rsidRPr="006F14E3">
        <w:rPr>
          <w:rFonts w:ascii="Arial" w:eastAsia="Times New Roman" w:hAnsi="Arial" w:cs="Arial"/>
          <w:iCs/>
          <w:sz w:val="20"/>
          <w:szCs w:val="20"/>
          <w:lang w:eastAsia="pt-BR"/>
        </w:rPr>
        <w:t xml:space="preserve">. Boletim de Licitações e Contratos, </w:t>
      </w:r>
      <w:r w:rsidR="008D7B0E">
        <w:rPr>
          <w:rFonts w:ascii="Arial" w:eastAsia="Times New Roman" w:hAnsi="Arial" w:cs="Arial"/>
          <w:iCs/>
          <w:sz w:val="20"/>
          <w:szCs w:val="20"/>
          <w:lang w:eastAsia="pt-BR"/>
        </w:rPr>
        <w:t>volume</w:t>
      </w:r>
      <w:r w:rsidR="008D7B0E" w:rsidRPr="006F14E3">
        <w:rPr>
          <w:rFonts w:ascii="Arial" w:eastAsia="Times New Roman" w:hAnsi="Arial" w:cs="Arial"/>
          <w:iCs/>
          <w:sz w:val="20"/>
          <w:szCs w:val="20"/>
          <w:lang w:eastAsia="pt-BR"/>
        </w:rPr>
        <w:t xml:space="preserve"> 24, </w:t>
      </w:r>
      <w:r w:rsidR="008D7B0E">
        <w:rPr>
          <w:rFonts w:ascii="Arial" w:eastAsia="Times New Roman" w:hAnsi="Arial" w:cs="Arial"/>
          <w:iCs/>
          <w:sz w:val="20"/>
          <w:szCs w:val="20"/>
          <w:lang w:eastAsia="pt-BR"/>
        </w:rPr>
        <w:t>2007, páginas</w:t>
      </w:r>
      <w:r w:rsidR="008D7B0E" w:rsidRPr="006F14E3">
        <w:rPr>
          <w:rFonts w:ascii="Arial" w:eastAsia="Times New Roman" w:hAnsi="Arial" w:cs="Arial"/>
          <w:iCs/>
          <w:sz w:val="20"/>
          <w:szCs w:val="20"/>
          <w:lang w:eastAsia="pt-BR"/>
        </w:rPr>
        <w:t xml:space="preserve"> 332</w:t>
      </w:r>
      <w:r w:rsidR="008D7B0E">
        <w:rPr>
          <w:rFonts w:ascii="Arial" w:eastAsia="Times New Roman" w:hAnsi="Arial" w:cs="Arial"/>
          <w:iCs/>
          <w:sz w:val="20"/>
          <w:szCs w:val="20"/>
          <w:lang w:eastAsia="pt-BR"/>
        </w:rPr>
        <w:t xml:space="preserve"> a </w:t>
      </w:r>
      <w:r w:rsidR="008D7B0E" w:rsidRPr="006F14E3">
        <w:rPr>
          <w:rFonts w:ascii="Arial" w:eastAsia="Times New Roman" w:hAnsi="Arial" w:cs="Arial"/>
          <w:iCs/>
          <w:sz w:val="20"/>
          <w:szCs w:val="20"/>
          <w:lang w:eastAsia="pt-BR"/>
        </w:rPr>
        <w:t>337.</w:t>
      </w:r>
    </w:p>
    <w:p w:rsidR="008D7B0E" w:rsidRDefault="00D4586E" w:rsidP="008D7B0E">
      <w:pPr>
        <w:tabs>
          <w:tab w:val="left" w:pos="1985"/>
          <w:tab w:val="left" w:pos="3119"/>
          <w:tab w:val="left" w:pos="3402"/>
        </w:tabs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hyperlink r:id="rId11" w:tgtFrame="_blank" w:history="1">
        <w:r w:rsidR="008D7B0E" w:rsidRPr="001C192C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  <w:bdr w:val="none" w:sz="0" w:space="0" w:color="auto" w:frame="1"/>
          </w:rPr>
          <w:t>MOREIRA</w:t>
        </w:r>
        <w:r w:rsidR="008D7B0E" w:rsidRPr="001C192C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bdr w:val="none" w:sz="0" w:space="0" w:color="auto" w:frame="1"/>
          </w:rPr>
          <w:t xml:space="preserve">, </w:t>
        </w:r>
        <w:proofErr w:type="spellStart"/>
        <w:r w:rsidR="008D7B0E" w:rsidRPr="001C192C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bdr w:val="none" w:sz="0" w:space="0" w:color="auto" w:frame="1"/>
          </w:rPr>
          <w:t>Egon</w:t>
        </w:r>
        <w:proofErr w:type="spellEnd"/>
        <w:r w:rsidR="008D7B0E" w:rsidRPr="001C192C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bdr w:val="none" w:sz="0" w:space="0" w:color="auto" w:frame="1"/>
          </w:rPr>
          <w:t xml:space="preserve"> </w:t>
        </w:r>
        <w:proofErr w:type="spellStart"/>
        <w:r w:rsidR="008D7B0E" w:rsidRPr="001C192C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bdr w:val="none" w:sz="0" w:space="0" w:color="auto" w:frame="1"/>
          </w:rPr>
          <w:t>Bockmann</w:t>
        </w:r>
        <w:proofErr w:type="spellEnd"/>
      </w:hyperlink>
      <w:r w:rsidR="008D7B0E" w:rsidRPr="00493A92">
        <w:rPr>
          <w:rFonts w:ascii="Arial" w:hAnsi="Arial" w:cs="Arial"/>
          <w:sz w:val="20"/>
          <w:szCs w:val="20"/>
          <w:shd w:val="clear" w:color="auto" w:fill="FFFFFF"/>
        </w:rPr>
        <w:t xml:space="preserve">; </w:t>
      </w:r>
      <w:r w:rsidR="008D7B0E" w:rsidRPr="001C192C">
        <w:rPr>
          <w:rFonts w:ascii="Arial" w:hAnsi="Arial" w:cs="Arial"/>
          <w:b/>
          <w:sz w:val="20"/>
          <w:szCs w:val="20"/>
          <w:shd w:val="clear" w:color="auto" w:fill="FFFFFF"/>
        </w:rPr>
        <w:t>GUZELA</w:t>
      </w:r>
      <w:r w:rsidR="008D7B0E" w:rsidRPr="00493A92">
        <w:rPr>
          <w:rFonts w:ascii="Arial" w:hAnsi="Arial" w:cs="Arial"/>
          <w:sz w:val="20"/>
          <w:szCs w:val="20"/>
          <w:shd w:val="clear" w:color="auto" w:fill="FFFFFF"/>
        </w:rPr>
        <w:t>, R</w:t>
      </w:r>
      <w:r w:rsidR="008D7B0E">
        <w:rPr>
          <w:rFonts w:ascii="Arial" w:hAnsi="Arial" w:cs="Arial"/>
          <w:sz w:val="20"/>
          <w:szCs w:val="20"/>
          <w:shd w:val="clear" w:color="auto" w:fill="FFFFFF"/>
        </w:rPr>
        <w:t xml:space="preserve">afaella </w:t>
      </w:r>
      <w:r w:rsidR="008D7B0E" w:rsidRPr="00493A92"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D7B0E">
        <w:rPr>
          <w:rFonts w:ascii="Arial" w:hAnsi="Arial" w:cs="Arial"/>
          <w:sz w:val="20"/>
          <w:szCs w:val="20"/>
          <w:shd w:val="clear" w:color="auto" w:fill="FFFFFF"/>
        </w:rPr>
        <w:t>eçanha</w:t>
      </w:r>
      <w:r w:rsidR="008D7B0E" w:rsidRPr="00493A92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8D7B0E" w:rsidRPr="00493A92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Contratos Administrativos </w:t>
      </w:r>
      <w:r w:rsidR="008D7B0E">
        <w:rPr>
          <w:rFonts w:ascii="Arial" w:hAnsi="Arial" w:cs="Arial"/>
          <w:b/>
          <w:i/>
          <w:sz w:val="20"/>
          <w:szCs w:val="20"/>
          <w:shd w:val="clear" w:color="auto" w:fill="FFFFFF"/>
        </w:rPr>
        <w:t>d</w:t>
      </w:r>
      <w:r w:rsidR="008D7B0E" w:rsidRPr="00493A92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e Longo Prazo, Equilíbrio Econômico-Financeiro </w:t>
      </w:r>
      <w:r w:rsidR="008D7B0E">
        <w:rPr>
          <w:rFonts w:ascii="Arial" w:hAnsi="Arial" w:cs="Arial"/>
          <w:b/>
          <w:i/>
          <w:sz w:val="20"/>
          <w:szCs w:val="20"/>
          <w:shd w:val="clear" w:color="auto" w:fill="FFFFFF"/>
        </w:rPr>
        <w:t>e</w:t>
      </w:r>
      <w:r w:rsidR="008D7B0E" w:rsidRPr="00493A92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 Taxa Interna </w:t>
      </w:r>
      <w:r w:rsidR="008D7B0E">
        <w:rPr>
          <w:rFonts w:ascii="Arial" w:hAnsi="Arial" w:cs="Arial"/>
          <w:b/>
          <w:i/>
          <w:sz w:val="20"/>
          <w:szCs w:val="20"/>
          <w:shd w:val="clear" w:color="auto" w:fill="FFFFFF"/>
        </w:rPr>
        <w:t>d</w:t>
      </w:r>
      <w:r w:rsidR="008D7B0E" w:rsidRPr="00493A92">
        <w:rPr>
          <w:rFonts w:ascii="Arial" w:hAnsi="Arial" w:cs="Arial"/>
          <w:b/>
          <w:i/>
          <w:sz w:val="20"/>
          <w:szCs w:val="20"/>
          <w:shd w:val="clear" w:color="auto" w:fill="FFFFFF"/>
        </w:rPr>
        <w:t>e Retorno (TIR)</w:t>
      </w:r>
      <w:r w:rsidR="008D7B0E">
        <w:rPr>
          <w:rFonts w:ascii="Arial" w:hAnsi="Arial" w:cs="Arial"/>
          <w:sz w:val="20"/>
          <w:szCs w:val="20"/>
          <w:shd w:val="clear" w:color="auto" w:fill="FFFFFF"/>
        </w:rPr>
        <w:t>, i</w:t>
      </w:r>
      <w:r w:rsidR="008D7B0E" w:rsidRPr="00493A92">
        <w:rPr>
          <w:rFonts w:ascii="Arial" w:hAnsi="Arial" w:cs="Arial"/>
          <w:sz w:val="20"/>
          <w:szCs w:val="20"/>
          <w:shd w:val="clear" w:color="auto" w:fill="FFFFFF"/>
        </w:rPr>
        <w:t xml:space="preserve">n: </w:t>
      </w:r>
      <w:proofErr w:type="spellStart"/>
      <w:r w:rsidR="008D7B0E" w:rsidRPr="00493A92">
        <w:rPr>
          <w:rFonts w:ascii="Arial" w:hAnsi="Arial" w:cs="Arial"/>
          <w:sz w:val="20"/>
          <w:szCs w:val="20"/>
          <w:shd w:val="clear" w:color="auto" w:fill="FFFFFF"/>
        </w:rPr>
        <w:t>Egon</w:t>
      </w:r>
      <w:proofErr w:type="spellEnd"/>
      <w:r w:rsidR="008D7B0E" w:rsidRPr="00493A9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8D7B0E" w:rsidRPr="00493A92">
        <w:rPr>
          <w:rFonts w:ascii="Arial" w:hAnsi="Arial" w:cs="Arial"/>
          <w:sz w:val="20"/>
          <w:szCs w:val="20"/>
          <w:shd w:val="clear" w:color="auto" w:fill="FFFFFF"/>
        </w:rPr>
        <w:t>Bockmann</w:t>
      </w:r>
      <w:proofErr w:type="spellEnd"/>
      <w:r w:rsidR="008D7B0E" w:rsidRPr="00493A92">
        <w:rPr>
          <w:rFonts w:ascii="Arial" w:hAnsi="Arial" w:cs="Arial"/>
          <w:sz w:val="20"/>
          <w:szCs w:val="20"/>
          <w:shd w:val="clear" w:color="auto" w:fill="FFFFFF"/>
        </w:rPr>
        <w:t xml:space="preserve"> Moreira</w:t>
      </w:r>
      <w:r w:rsidR="008D7B0E">
        <w:rPr>
          <w:rFonts w:ascii="Arial" w:hAnsi="Arial" w:cs="Arial"/>
          <w:sz w:val="20"/>
          <w:szCs w:val="20"/>
          <w:shd w:val="clear" w:color="auto" w:fill="FFFFFF"/>
        </w:rPr>
        <w:t xml:space="preserve"> (Organização</w:t>
      </w:r>
      <w:r w:rsidR="008D7B0E" w:rsidRPr="00493A92">
        <w:rPr>
          <w:rFonts w:ascii="Arial" w:hAnsi="Arial" w:cs="Arial"/>
          <w:sz w:val="20"/>
          <w:szCs w:val="20"/>
          <w:shd w:val="clear" w:color="auto" w:fill="FFFFFF"/>
        </w:rPr>
        <w:t xml:space="preserve">). </w:t>
      </w:r>
      <w:r w:rsidR="008D7B0E" w:rsidRPr="001C192C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Contratos Administrativos, Equilíbrio Econômico-Financeiro e a Taxa Interna </w:t>
      </w:r>
      <w:r w:rsidR="008D7B0E">
        <w:rPr>
          <w:rFonts w:ascii="Arial" w:hAnsi="Arial" w:cs="Arial"/>
          <w:b/>
          <w:i/>
          <w:sz w:val="20"/>
          <w:szCs w:val="20"/>
          <w:shd w:val="clear" w:color="auto" w:fill="FFFFFF"/>
        </w:rPr>
        <w:t>d</w:t>
      </w:r>
      <w:r w:rsidR="008D7B0E" w:rsidRPr="001C192C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e Retorno: A Lógica </w:t>
      </w:r>
      <w:r w:rsidR="008D7B0E">
        <w:rPr>
          <w:rFonts w:ascii="Arial" w:hAnsi="Arial" w:cs="Arial"/>
          <w:b/>
          <w:i/>
          <w:sz w:val="20"/>
          <w:szCs w:val="20"/>
          <w:shd w:val="clear" w:color="auto" w:fill="FFFFFF"/>
        </w:rPr>
        <w:t>d</w:t>
      </w:r>
      <w:r w:rsidR="008D7B0E" w:rsidRPr="001C192C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as Concessões </w:t>
      </w:r>
      <w:r w:rsidR="008D7B0E">
        <w:rPr>
          <w:rFonts w:ascii="Arial" w:hAnsi="Arial" w:cs="Arial"/>
          <w:b/>
          <w:i/>
          <w:sz w:val="20"/>
          <w:szCs w:val="20"/>
          <w:shd w:val="clear" w:color="auto" w:fill="FFFFFF"/>
        </w:rPr>
        <w:t>e</w:t>
      </w:r>
      <w:r w:rsidR="008D7B0E" w:rsidRPr="001C192C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 Parcerias Público-Privadas</w:t>
      </w:r>
      <w:r w:rsidR="008D7B0E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8D7B0E" w:rsidRPr="00493A92">
        <w:rPr>
          <w:rFonts w:ascii="Arial" w:hAnsi="Arial" w:cs="Arial"/>
          <w:sz w:val="20"/>
          <w:szCs w:val="20"/>
          <w:shd w:val="clear" w:color="auto" w:fill="FFFFFF"/>
        </w:rPr>
        <w:t>Belo Horizonte</w:t>
      </w:r>
      <w:r w:rsidR="008D7B0E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8D7B0E" w:rsidRPr="00493A92">
        <w:rPr>
          <w:rFonts w:ascii="Arial" w:hAnsi="Arial" w:cs="Arial"/>
          <w:sz w:val="20"/>
          <w:szCs w:val="20"/>
          <w:shd w:val="clear" w:color="auto" w:fill="FFFFFF"/>
        </w:rPr>
        <w:t xml:space="preserve"> Fórum, </w:t>
      </w:r>
      <w:r w:rsidR="008D7B0E">
        <w:rPr>
          <w:rFonts w:ascii="Arial" w:hAnsi="Arial" w:cs="Arial"/>
          <w:sz w:val="20"/>
          <w:szCs w:val="20"/>
          <w:shd w:val="clear" w:color="auto" w:fill="FFFFFF"/>
        </w:rPr>
        <w:t xml:space="preserve">volume 1, </w:t>
      </w:r>
      <w:r w:rsidR="008D7B0E" w:rsidRPr="00493A92">
        <w:rPr>
          <w:rFonts w:ascii="Arial" w:hAnsi="Arial" w:cs="Arial"/>
          <w:sz w:val="20"/>
          <w:szCs w:val="20"/>
          <w:shd w:val="clear" w:color="auto" w:fill="FFFFFF"/>
        </w:rPr>
        <w:t xml:space="preserve">2016, </w:t>
      </w:r>
      <w:r w:rsidR="008D7B0E">
        <w:rPr>
          <w:rFonts w:ascii="Arial" w:hAnsi="Arial" w:cs="Arial"/>
          <w:sz w:val="20"/>
          <w:szCs w:val="20"/>
          <w:shd w:val="clear" w:color="auto" w:fill="FFFFFF"/>
        </w:rPr>
        <w:t xml:space="preserve">páginas 337 a </w:t>
      </w:r>
      <w:r w:rsidR="008D7B0E" w:rsidRPr="00493A92">
        <w:rPr>
          <w:rFonts w:ascii="Arial" w:hAnsi="Arial" w:cs="Arial"/>
          <w:sz w:val="20"/>
          <w:szCs w:val="20"/>
          <w:shd w:val="clear" w:color="auto" w:fill="FFFFFF"/>
        </w:rPr>
        <w:t>356.</w:t>
      </w:r>
    </w:p>
    <w:p w:rsidR="00996851" w:rsidRDefault="00996851" w:rsidP="008D7B0E">
      <w:pPr>
        <w:tabs>
          <w:tab w:val="left" w:pos="1985"/>
          <w:tab w:val="left" w:pos="311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7B0E" w:rsidRDefault="008D7B0E" w:rsidP="008D7B0E">
      <w:pPr>
        <w:tabs>
          <w:tab w:val="left" w:pos="1985"/>
          <w:tab w:val="left" w:pos="311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6851" w:rsidRPr="008D7B0E" w:rsidRDefault="00996851" w:rsidP="008D7B0E">
      <w:pPr>
        <w:tabs>
          <w:tab w:val="left" w:pos="1843"/>
          <w:tab w:val="left" w:pos="212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6851" w:rsidRDefault="00393FC7" w:rsidP="008D7B0E">
      <w:pPr>
        <w:tabs>
          <w:tab w:val="left" w:pos="1843"/>
          <w:tab w:val="left" w:pos="212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Ponto sensível ao suc</w:t>
      </w:r>
      <w:r w:rsidR="00D4586E">
        <w:rPr>
          <w:rFonts w:ascii="Arial" w:hAnsi="Arial" w:cs="Arial"/>
          <w:sz w:val="20"/>
          <w:szCs w:val="20"/>
        </w:rPr>
        <w:t xml:space="preserve">esso de qualquer concessão, o </w:t>
      </w:r>
      <w:r>
        <w:rPr>
          <w:rFonts w:ascii="Arial" w:hAnsi="Arial" w:cs="Arial"/>
          <w:sz w:val="20"/>
          <w:szCs w:val="20"/>
        </w:rPr>
        <w:t xml:space="preserve">equilíbrio econômico-financeiro </w:t>
      </w:r>
      <w:r w:rsidR="002E5233">
        <w:rPr>
          <w:rFonts w:ascii="Arial" w:hAnsi="Arial" w:cs="Arial"/>
          <w:sz w:val="20"/>
          <w:szCs w:val="20"/>
        </w:rPr>
        <w:t>é medida importante da segurança jurídica e da atração de capital privado para futuros empreendimentos públicos.</w:t>
      </w:r>
      <w:r w:rsidR="00E14D63">
        <w:rPr>
          <w:rFonts w:ascii="Arial" w:hAnsi="Arial" w:cs="Arial"/>
          <w:sz w:val="20"/>
          <w:szCs w:val="20"/>
        </w:rPr>
        <w:t xml:space="preserve"> Com vistas a </w:t>
      </w:r>
      <w:proofErr w:type="gramStart"/>
      <w:r w:rsidR="00E14D63">
        <w:rPr>
          <w:rFonts w:ascii="Arial" w:hAnsi="Arial" w:cs="Arial"/>
          <w:sz w:val="20"/>
          <w:szCs w:val="20"/>
        </w:rPr>
        <w:t>otimizá</w:t>
      </w:r>
      <w:proofErr w:type="gramEnd"/>
      <w:r w:rsidR="00E14D63">
        <w:rPr>
          <w:rFonts w:ascii="Arial" w:hAnsi="Arial" w:cs="Arial"/>
          <w:sz w:val="20"/>
          <w:szCs w:val="20"/>
        </w:rPr>
        <w:t xml:space="preserve">-lo, o Direito Administrativo foi marcadamente criativo na definição de métodos de recomposição do equilíbrio econômico-financeiro, considerando as restrições orçamentárias e o cumprimento de deveres normativos, como o dever de licitar. A receptividade dessas fórmulas entre os controladores é cambiante. No mais, a regulação guarda relação direta com a dinâmica do reequilíbrio econômico-financeiro ao autorizar </w:t>
      </w:r>
      <w:r w:rsidR="007A7B32">
        <w:rPr>
          <w:rFonts w:ascii="Arial" w:hAnsi="Arial" w:cs="Arial"/>
          <w:sz w:val="20"/>
          <w:szCs w:val="20"/>
        </w:rPr>
        <w:t xml:space="preserve">suas fórmulas jurídicas ou mesmo ser a causa ensejadora desse direito, visto que não raro a regulação se altera no curso da execução dos contratos de concessão de longo prazo. </w:t>
      </w:r>
      <w:r w:rsidR="00427E0B">
        <w:rPr>
          <w:rFonts w:ascii="Arial" w:hAnsi="Arial" w:cs="Arial"/>
          <w:sz w:val="20"/>
          <w:szCs w:val="20"/>
        </w:rPr>
        <w:t xml:space="preserve">Ao ler </w:t>
      </w:r>
      <w:r w:rsidR="002E7BEB">
        <w:rPr>
          <w:rFonts w:ascii="Arial" w:hAnsi="Arial" w:cs="Arial"/>
          <w:sz w:val="20"/>
          <w:szCs w:val="20"/>
        </w:rPr>
        <w:t xml:space="preserve">a </w:t>
      </w:r>
      <w:r w:rsidR="007A7B32">
        <w:rPr>
          <w:rFonts w:ascii="Arial" w:hAnsi="Arial" w:cs="Arial"/>
          <w:sz w:val="20"/>
          <w:szCs w:val="20"/>
        </w:rPr>
        <w:t>decisão judicial e o contrato de concessão</w:t>
      </w:r>
      <w:r w:rsidR="00427E0B">
        <w:rPr>
          <w:rFonts w:ascii="Arial" w:hAnsi="Arial" w:cs="Arial"/>
          <w:sz w:val="20"/>
          <w:szCs w:val="20"/>
        </w:rPr>
        <w:t>, procure endereçar os seguintes pontos:</w:t>
      </w:r>
    </w:p>
    <w:p w:rsidR="00427E0B" w:rsidRDefault="00427E0B" w:rsidP="008D7B0E">
      <w:pPr>
        <w:tabs>
          <w:tab w:val="left" w:pos="1843"/>
          <w:tab w:val="left" w:pos="212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7B0E" w:rsidRDefault="008D7B0E" w:rsidP="008D7B0E">
      <w:pPr>
        <w:tabs>
          <w:tab w:val="left" w:pos="1843"/>
          <w:tab w:val="left" w:pos="212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7BEB" w:rsidRDefault="008D7B0E" w:rsidP="008D7B0E">
      <w:pPr>
        <w:tabs>
          <w:tab w:val="left" w:pos="567"/>
          <w:tab w:val="left" w:pos="1843"/>
          <w:tab w:val="left" w:pos="212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D7B0E">
        <w:rPr>
          <w:rFonts w:ascii="Arial" w:hAnsi="Arial" w:cs="Arial"/>
          <w:b/>
          <w:i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="002E7BEB">
        <w:rPr>
          <w:rFonts w:ascii="Arial" w:hAnsi="Arial" w:cs="Arial"/>
          <w:sz w:val="20"/>
          <w:szCs w:val="20"/>
        </w:rPr>
        <w:t xml:space="preserve">Reconstrua a situação no caso concreto: qual é a ordem de conflito em discussão? </w:t>
      </w:r>
      <w:r w:rsidR="00EB0D4E">
        <w:rPr>
          <w:rFonts w:ascii="Arial" w:hAnsi="Arial" w:cs="Arial"/>
          <w:sz w:val="20"/>
          <w:szCs w:val="20"/>
        </w:rPr>
        <w:t>Qual é o conteúdo jurídico do TAM? Em que medida ele salvaguarda finalidades de interesse público? Qual foi o posicionamento judicial com relação à juridicidade do TAM? Na sua avaliação, trata-se de um arranjo legal?</w:t>
      </w:r>
    </w:p>
    <w:p w:rsidR="002E7BEB" w:rsidRDefault="002E7BEB" w:rsidP="008D7B0E">
      <w:pPr>
        <w:tabs>
          <w:tab w:val="left" w:pos="567"/>
          <w:tab w:val="left" w:pos="1843"/>
          <w:tab w:val="left" w:pos="212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8D7B0E" w:rsidRDefault="008D7B0E" w:rsidP="008D7B0E">
      <w:pPr>
        <w:tabs>
          <w:tab w:val="left" w:pos="567"/>
          <w:tab w:val="left" w:pos="1843"/>
          <w:tab w:val="left" w:pos="212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96851" w:rsidRPr="001828A1" w:rsidRDefault="008D7B0E" w:rsidP="008D7B0E">
      <w:pPr>
        <w:tabs>
          <w:tab w:val="left" w:pos="567"/>
          <w:tab w:val="left" w:pos="1843"/>
          <w:tab w:val="left" w:pos="212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D7B0E">
        <w:rPr>
          <w:rFonts w:ascii="Arial" w:hAnsi="Arial" w:cs="Arial"/>
          <w:b/>
          <w:i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="00C4786A">
        <w:rPr>
          <w:rFonts w:ascii="Arial" w:hAnsi="Arial" w:cs="Arial"/>
          <w:sz w:val="20"/>
          <w:szCs w:val="20"/>
        </w:rPr>
        <w:t xml:space="preserve">Em que medida o contexto do caso concreto viabiliza </w:t>
      </w:r>
      <w:proofErr w:type="gramStart"/>
      <w:r w:rsidR="00C4786A">
        <w:rPr>
          <w:rFonts w:ascii="Arial" w:hAnsi="Arial" w:cs="Arial"/>
          <w:sz w:val="20"/>
          <w:szCs w:val="20"/>
        </w:rPr>
        <w:t>o TAM</w:t>
      </w:r>
      <w:proofErr w:type="gramEnd"/>
      <w:r w:rsidR="00676B2E">
        <w:rPr>
          <w:rFonts w:ascii="Arial" w:hAnsi="Arial" w:cs="Arial"/>
          <w:sz w:val="20"/>
          <w:szCs w:val="20"/>
        </w:rPr>
        <w:t>?</w:t>
      </w:r>
      <w:r w:rsidR="00C4786A">
        <w:rPr>
          <w:rFonts w:ascii="Arial" w:hAnsi="Arial" w:cs="Arial"/>
          <w:sz w:val="20"/>
          <w:szCs w:val="20"/>
        </w:rPr>
        <w:t xml:space="preserve"> Como as informações concretas podem ser aproveitadas para o desfecho do caso </w:t>
      </w:r>
      <w:r w:rsidR="00D4586E">
        <w:rPr>
          <w:rFonts w:ascii="Arial" w:hAnsi="Arial" w:cs="Arial"/>
          <w:sz w:val="20"/>
          <w:szCs w:val="20"/>
        </w:rPr>
        <w:t>em exame</w:t>
      </w:r>
      <w:r w:rsidR="00C4786A">
        <w:rPr>
          <w:rFonts w:ascii="Arial" w:hAnsi="Arial" w:cs="Arial"/>
          <w:sz w:val="20"/>
          <w:szCs w:val="20"/>
        </w:rPr>
        <w:t>? Houve alguma ordem de alteração regulatória? Em que medida tal mudança enseja o reequilíbrio econômico-financeiro?</w:t>
      </w:r>
    </w:p>
    <w:p w:rsidR="00996851" w:rsidRDefault="00996851" w:rsidP="008D7B0E">
      <w:pPr>
        <w:tabs>
          <w:tab w:val="left" w:pos="567"/>
          <w:tab w:val="left" w:pos="1843"/>
          <w:tab w:val="left" w:pos="212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8D7B0E" w:rsidRDefault="008D7B0E" w:rsidP="008D7B0E">
      <w:pPr>
        <w:tabs>
          <w:tab w:val="left" w:pos="567"/>
          <w:tab w:val="left" w:pos="1843"/>
          <w:tab w:val="left" w:pos="212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96851" w:rsidRDefault="002E7BEB" w:rsidP="008D7B0E">
      <w:pPr>
        <w:tabs>
          <w:tab w:val="left" w:pos="567"/>
          <w:tab w:val="left" w:pos="1843"/>
          <w:tab w:val="left" w:pos="212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D7B0E">
        <w:rPr>
          <w:rFonts w:ascii="Arial" w:hAnsi="Arial" w:cs="Arial"/>
          <w:b/>
          <w:i/>
          <w:sz w:val="20"/>
          <w:szCs w:val="20"/>
        </w:rPr>
        <w:t>3</w:t>
      </w:r>
      <w:r w:rsidR="00996851" w:rsidRPr="008D7B0E">
        <w:rPr>
          <w:rFonts w:ascii="Arial" w:hAnsi="Arial" w:cs="Arial"/>
          <w:b/>
          <w:i/>
          <w:sz w:val="20"/>
          <w:szCs w:val="20"/>
        </w:rPr>
        <w:t>.</w:t>
      </w:r>
      <w:r w:rsidR="008D7B0E">
        <w:rPr>
          <w:rFonts w:ascii="Arial" w:hAnsi="Arial" w:cs="Arial"/>
          <w:sz w:val="20"/>
          <w:szCs w:val="20"/>
        </w:rPr>
        <w:tab/>
      </w:r>
      <w:r w:rsidR="00C4786A">
        <w:rPr>
          <w:rFonts w:ascii="Arial" w:hAnsi="Arial" w:cs="Arial"/>
          <w:sz w:val="20"/>
          <w:szCs w:val="20"/>
        </w:rPr>
        <w:t>É o equilíbrio econômico-financeiro autêntica regulação</w:t>
      </w:r>
      <w:r w:rsidR="000E074F">
        <w:rPr>
          <w:rFonts w:ascii="Arial" w:hAnsi="Arial" w:cs="Arial"/>
          <w:sz w:val="20"/>
          <w:szCs w:val="20"/>
        </w:rPr>
        <w:t>?</w:t>
      </w:r>
      <w:r w:rsidR="00C4786A">
        <w:rPr>
          <w:rFonts w:ascii="Arial" w:hAnsi="Arial" w:cs="Arial"/>
          <w:sz w:val="20"/>
          <w:szCs w:val="20"/>
        </w:rPr>
        <w:t xml:space="preserve"> Analise a cláusula de recomposição do equilíbrio econômico-financeiro no caso e pondere: quais os limites à disciplina contratual do </w:t>
      </w:r>
      <w:bookmarkStart w:id="0" w:name="_GoBack"/>
      <w:bookmarkEnd w:id="0"/>
      <w:r w:rsidR="00C4786A">
        <w:rPr>
          <w:rFonts w:ascii="Arial" w:hAnsi="Arial" w:cs="Arial"/>
          <w:sz w:val="20"/>
          <w:szCs w:val="20"/>
        </w:rPr>
        <w:t xml:space="preserve">direito? O contrato em comento se atentou a esses limites? </w:t>
      </w:r>
      <w:proofErr w:type="gramStart"/>
      <w:r w:rsidR="00FE4BD5">
        <w:rPr>
          <w:rFonts w:ascii="Arial" w:hAnsi="Arial" w:cs="Arial"/>
          <w:sz w:val="20"/>
          <w:szCs w:val="20"/>
        </w:rPr>
        <w:t>O TAM</w:t>
      </w:r>
      <w:proofErr w:type="gramEnd"/>
      <w:r w:rsidR="00FE4BD5">
        <w:rPr>
          <w:rFonts w:ascii="Arial" w:hAnsi="Arial" w:cs="Arial"/>
          <w:sz w:val="20"/>
          <w:szCs w:val="20"/>
        </w:rPr>
        <w:t xml:space="preserve"> está em consonância com as regras regulatórias, inclusive o teor contratual?</w:t>
      </w:r>
    </w:p>
    <w:p w:rsidR="00FE4BD5" w:rsidRDefault="00FE4BD5" w:rsidP="008D7B0E">
      <w:pPr>
        <w:tabs>
          <w:tab w:val="left" w:pos="567"/>
          <w:tab w:val="left" w:pos="1843"/>
          <w:tab w:val="left" w:pos="212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8D7B0E" w:rsidRDefault="008D7B0E" w:rsidP="008D7B0E">
      <w:pPr>
        <w:tabs>
          <w:tab w:val="left" w:pos="567"/>
          <w:tab w:val="left" w:pos="1843"/>
          <w:tab w:val="left" w:pos="212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8D7B0E" w:rsidRPr="00C31766" w:rsidRDefault="008D7B0E" w:rsidP="008D7B0E">
      <w:pPr>
        <w:tabs>
          <w:tab w:val="left" w:pos="567"/>
          <w:tab w:val="left" w:pos="1843"/>
          <w:tab w:val="left" w:pos="212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D7B0E">
        <w:rPr>
          <w:rFonts w:ascii="Arial" w:hAnsi="Arial" w:cs="Arial"/>
          <w:b/>
          <w:i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</w:r>
      <w:r w:rsidR="00FE4BD5">
        <w:rPr>
          <w:rFonts w:ascii="Arial" w:hAnsi="Arial" w:cs="Arial"/>
          <w:sz w:val="20"/>
          <w:szCs w:val="20"/>
        </w:rPr>
        <w:t>Na sua avaliação, como a decisão judicial impacta o TIR do negócio? Qual deve ser o papel da regulação para preservar as legítimas expectativas de retorno de investimentos?</w:t>
      </w:r>
    </w:p>
    <w:sectPr w:rsidR="008D7B0E" w:rsidRPr="00C31766" w:rsidSect="00996851">
      <w:headerReference w:type="default" r:id="rId12"/>
      <w:footerReference w:type="default" r:id="rId13"/>
      <w:type w:val="continuous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940" w:rsidRDefault="00195940" w:rsidP="009A6B3D">
      <w:pPr>
        <w:spacing w:after="0" w:line="240" w:lineRule="auto"/>
      </w:pPr>
      <w:r>
        <w:separator/>
      </w:r>
    </w:p>
  </w:endnote>
  <w:endnote w:type="continuationSeparator" w:id="0">
    <w:p w:rsidR="00195940" w:rsidRDefault="00195940" w:rsidP="009A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CD0" w:rsidRPr="00B11193" w:rsidRDefault="00954CD0">
    <w:pPr>
      <w:pStyle w:val="Rodap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940" w:rsidRDefault="00195940" w:rsidP="009A6B3D">
      <w:pPr>
        <w:spacing w:after="0" w:line="240" w:lineRule="auto"/>
      </w:pPr>
      <w:r>
        <w:separator/>
      </w:r>
    </w:p>
  </w:footnote>
  <w:footnote w:type="continuationSeparator" w:id="0">
    <w:p w:rsidR="00195940" w:rsidRDefault="00195940" w:rsidP="009A6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6CF" w:rsidRPr="008D7B0E" w:rsidRDefault="008D7B0E" w:rsidP="003945DA">
    <w:pPr>
      <w:pStyle w:val="Cabealho"/>
      <w:spacing w:after="0"/>
      <w:rPr>
        <w:rFonts w:ascii="Arial" w:hAnsi="Arial" w:cs="Arial"/>
        <w:b/>
        <w:i/>
        <w:iCs/>
        <w:sz w:val="16"/>
        <w:szCs w:val="16"/>
        <w:lang w:val="pt-BR"/>
      </w:rPr>
    </w:pPr>
    <w:r w:rsidRPr="008D7B0E">
      <w:rPr>
        <w:rFonts w:ascii="Arial" w:hAnsi="Arial" w:cs="Arial"/>
        <w:b/>
        <w:i/>
        <w:iCs/>
        <w:sz w:val="16"/>
        <w:szCs w:val="16"/>
      </w:rPr>
      <w:t xml:space="preserve">ESTUDO DIRIGIDO – </w:t>
    </w:r>
    <w:r w:rsidRPr="008D7B0E">
      <w:rPr>
        <w:rFonts w:ascii="Arial" w:hAnsi="Arial" w:cs="Arial"/>
        <w:b/>
        <w:i/>
        <w:iCs/>
        <w:sz w:val="16"/>
        <w:szCs w:val="16"/>
        <w:lang w:val="pt-BR"/>
      </w:rPr>
      <w:t>AULA 11 – CASO ARTESP – TAM</w:t>
    </w:r>
  </w:p>
  <w:p w:rsidR="00954CD0" w:rsidRPr="008D7B0E" w:rsidRDefault="00D4586E" w:rsidP="009A6B3D">
    <w:pPr>
      <w:pStyle w:val="Cabealho"/>
      <w:spacing w:after="0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pict>
        <v:rect id="_x0000_i1025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0ACE"/>
    <w:multiLevelType w:val="hybridMultilevel"/>
    <w:tmpl w:val="F0F0D160"/>
    <w:lvl w:ilvl="0" w:tplc="53BA5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36A486" w:tentative="1">
      <w:start w:val="1"/>
      <w:numFmt w:val="lowerLetter"/>
      <w:lvlText w:val="%2."/>
      <w:lvlJc w:val="left"/>
      <w:pPr>
        <w:ind w:left="1440" w:hanging="360"/>
      </w:pPr>
    </w:lvl>
    <w:lvl w:ilvl="2" w:tplc="4E966722" w:tentative="1">
      <w:start w:val="1"/>
      <w:numFmt w:val="lowerRoman"/>
      <w:lvlText w:val="%3."/>
      <w:lvlJc w:val="right"/>
      <w:pPr>
        <w:ind w:left="2160" w:hanging="180"/>
      </w:pPr>
    </w:lvl>
    <w:lvl w:ilvl="3" w:tplc="F0D853D8" w:tentative="1">
      <w:start w:val="1"/>
      <w:numFmt w:val="decimal"/>
      <w:lvlText w:val="%4."/>
      <w:lvlJc w:val="left"/>
      <w:pPr>
        <w:ind w:left="2880" w:hanging="360"/>
      </w:pPr>
    </w:lvl>
    <w:lvl w:ilvl="4" w:tplc="FB78D578" w:tentative="1">
      <w:start w:val="1"/>
      <w:numFmt w:val="lowerLetter"/>
      <w:lvlText w:val="%5."/>
      <w:lvlJc w:val="left"/>
      <w:pPr>
        <w:ind w:left="3600" w:hanging="360"/>
      </w:pPr>
    </w:lvl>
    <w:lvl w:ilvl="5" w:tplc="0B285FDE" w:tentative="1">
      <w:start w:val="1"/>
      <w:numFmt w:val="lowerRoman"/>
      <w:lvlText w:val="%6."/>
      <w:lvlJc w:val="right"/>
      <w:pPr>
        <w:ind w:left="4320" w:hanging="180"/>
      </w:pPr>
    </w:lvl>
    <w:lvl w:ilvl="6" w:tplc="23CCBC4E" w:tentative="1">
      <w:start w:val="1"/>
      <w:numFmt w:val="decimal"/>
      <w:lvlText w:val="%7."/>
      <w:lvlJc w:val="left"/>
      <w:pPr>
        <w:ind w:left="5040" w:hanging="360"/>
      </w:pPr>
    </w:lvl>
    <w:lvl w:ilvl="7" w:tplc="9D2AEE5C" w:tentative="1">
      <w:start w:val="1"/>
      <w:numFmt w:val="lowerLetter"/>
      <w:lvlText w:val="%8."/>
      <w:lvlJc w:val="left"/>
      <w:pPr>
        <w:ind w:left="5760" w:hanging="360"/>
      </w:pPr>
    </w:lvl>
    <w:lvl w:ilvl="8" w:tplc="C5666C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B1F7D"/>
    <w:multiLevelType w:val="hybridMultilevel"/>
    <w:tmpl w:val="51909C38"/>
    <w:lvl w:ilvl="0" w:tplc="AA609B82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BB5AEE"/>
    <w:multiLevelType w:val="hybridMultilevel"/>
    <w:tmpl w:val="0AE8B422"/>
    <w:lvl w:ilvl="0" w:tplc="5C327EB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8A856F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831E9A6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94CE32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9F686B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15B4F4B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A9624F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E27FF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1312E0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13A3B63"/>
    <w:multiLevelType w:val="hybridMultilevel"/>
    <w:tmpl w:val="999C6C5C"/>
    <w:lvl w:ilvl="0" w:tplc="7CE619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F24A4B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C4602E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21E1E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D5038B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29C27D4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AD4DA4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D2268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9716C68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A533446"/>
    <w:multiLevelType w:val="hybridMultilevel"/>
    <w:tmpl w:val="D2A6A716"/>
    <w:lvl w:ilvl="0" w:tplc="56E87B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A42C0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906704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59EF6F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29650D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B3F68A1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EC222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23A65B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656E89E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D7B650F"/>
    <w:multiLevelType w:val="hybridMultilevel"/>
    <w:tmpl w:val="733C2DF0"/>
    <w:lvl w:ilvl="0" w:tplc="0C3EF30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0E41CF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74EE6BE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71479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DB68C65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8E9A51A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54CB44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A8AC376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214CD8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4134361E"/>
    <w:multiLevelType w:val="hybridMultilevel"/>
    <w:tmpl w:val="06205408"/>
    <w:lvl w:ilvl="0" w:tplc="F9D2A6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3B0C5A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4BBCC00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F5CA68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C7E0FB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2740053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A4A1F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DDE6F3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305E07E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ABA76EA"/>
    <w:multiLevelType w:val="hybridMultilevel"/>
    <w:tmpl w:val="9740075C"/>
    <w:lvl w:ilvl="0" w:tplc="4C6062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1A053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9894E95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AF85A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A883FD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4E278A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D68A2B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35611B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99D6503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3852457"/>
    <w:multiLevelType w:val="hybridMultilevel"/>
    <w:tmpl w:val="40CC2290"/>
    <w:lvl w:ilvl="0" w:tplc="936E8BD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5403B8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Symbol" w:hint="default"/>
      </w:rPr>
    </w:lvl>
    <w:lvl w:ilvl="2" w:tplc="C5E67DEC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3AE4D5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DBCC72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Symbol" w:hint="default"/>
      </w:rPr>
    </w:lvl>
    <w:lvl w:ilvl="5" w:tplc="C600A30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D11E204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CDCC2A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Symbol" w:hint="default"/>
      </w:rPr>
    </w:lvl>
    <w:lvl w:ilvl="8" w:tplc="31E8F9A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6D71615E"/>
    <w:multiLevelType w:val="hybridMultilevel"/>
    <w:tmpl w:val="22CC6856"/>
    <w:lvl w:ilvl="0" w:tplc="69D8E8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DAC85D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E4CE41B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D96EC2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19C494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E0B6599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BEAA60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9D0BCA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B8A2CDA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7D62817"/>
    <w:multiLevelType w:val="hybridMultilevel"/>
    <w:tmpl w:val="B410739E"/>
    <w:lvl w:ilvl="0" w:tplc="8F5AD5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4DC423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B69E658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D9600E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71240C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CDDAAE1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29ABE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A01D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85D6C75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7DC1213"/>
    <w:multiLevelType w:val="hybridMultilevel"/>
    <w:tmpl w:val="3FCABB3A"/>
    <w:lvl w:ilvl="0" w:tplc="44A27A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594D7F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53028E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EB44BB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7B685C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66821DF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E743E7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2ACCBD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C390201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B037654"/>
    <w:multiLevelType w:val="hybridMultilevel"/>
    <w:tmpl w:val="2AAA2566"/>
    <w:lvl w:ilvl="0" w:tplc="BF664C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FB45D2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7960F80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F964A9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7A098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98C07D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E6407F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65E7D9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A1A2724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11"/>
  </w:num>
  <w:num w:numId="6">
    <w:abstractNumId w:val="4"/>
  </w:num>
  <w:num w:numId="7">
    <w:abstractNumId w:val="12"/>
  </w:num>
  <w:num w:numId="8">
    <w:abstractNumId w:val="6"/>
  </w:num>
  <w:num w:numId="9">
    <w:abstractNumId w:val="9"/>
  </w:num>
  <w:num w:numId="10">
    <w:abstractNumId w:val="10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SortMethod w:val="000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EE"/>
    <w:rsid w:val="00011F64"/>
    <w:rsid w:val="0001242C"/>
    <w:rsid w:val="000250D4"/>
    <w:rsid w:val="00026EA1"/>
    <w:rsid w:val="00032DA4"/>
    <w:rsid w:val="000368A6"/>
    <w:rsid w:val="00040328"/>
    <w:rsid w:val="00050D05"/>
    <w:rsid w:val="00050F53"/>
    <w:rsid w:val="00062571"/>
    <w:rsid w:val="0006628B"/>
    <w:rsid w:val="00072E5F"/>
    <w:rsid w:val="000A17FC"/>
    <w:rsid w:val="000A732F"/>
    <w:rsid w:val="000B1F62"/>
    <w:rsid w:val="000B38DF"/>
    <w:rsid w:val="000B47D8"/>
    <w:rsid w:val="000C4922"/>
    <w:rsid w:val="000D39C1"/>
    <w:rsid w:val="000D3B84"/>
    <w:rsid w:val="000E074F"/>
    <w:rsid w:val="000E733F"/>
    <w:rsid w:val="000F380C"/>
    <w:rsid w:val="001116B2"/>
    <w:rsid w:val="00114000"/>
    <w:rsid w:val="001178CB"/>
    <w:rsid w:val="001428CC"/>
    <w:rsid w:val="00145701"/>
    <w:rsid w:val="00160B3B"/>
    <w:rsid w:val="001727C2"/>
    <w:rsid w:val="00176A8C"/>
    <w:rsid w:val="001828A1"/>
    <w:rsid w:val="00195940"/>
    <w:rsid w:val="001A1D5E"/>
    <w:rsid w:val="001A2C3E"/>
    <w:rsid w:val="001B52C4"/>
    <w:rsid w:val="001C0E3D"/>
    <w:rsid w:val="001F1BFC"/>
    <w:rsid w:val="00221DFC"/>
    <w:rsid w:val="00230242"/>
    <w:rsid w:val="00231660"/>
    <w:rsid w:val="00246C45"/>
    <w:rsid w:val="00281AA4"/>
    <w:rsid w:val="002B36C3"/>
    <w:rsid w:val="002B4205"/>
    <w:rsid w:val="002B6FC6"/>
    <w:rsid w:val="002B7350"/>
    <w:rsid w:val="002D6789"/>
    <w:rsid w:val="002E5233"/>
    <w:rsid w:val="002E70B6"/>
    <w:rsid w:val="002E7BEB"/>
    <w:rsid w:val="002F294B"/>
    <w:rsid w:val="00314962"/>
    <w:rsid w:val="003600D4"/>
    <w:rsid w:val="00385F9C"/>
    <w:rsid w:val="0039065B"/>
    <w:rsid w:val="00393FC7"/>
    <w:rsid w:val="003945DA"/>
    <w:rsid w:val="003A53D3"/>
    <w:rsid w:val="003C143F"/>
    <w:rsid w:val="003C5724"/>
    <w:rsid w:val="003D4125"/>
    <w:rsid w:val="00403AE1"/>
    <w:rsid w:val="00403FB1"/>
    <w:rsid w:val="004051EE"/>
    <w:rsid w:val="00416774"/>
    <w:rsid w:val="004239EE"/>
    <w:rsid w:val="00427E0B"/>
    <w:rsid w:val="0043041B"/>
    <w:rsid w:val="00446FE0"/>
    <w:rsid w:val="00447FB8"/>
    <w:rsid w:val="00450548"/>
    <w:rsid w:val="00462E96"/>
    <w:rsid w:val="00466F2E"/>
    <w:rsid w:val="00470B8B"/>
    <w:rsid w:val="00472C2C"/>
    <w:rsid w:val="00490944"/>
    <w:rsid w:val="004B5176"/>
    <w:rsid w:val="004D3B70"/>
    <w:rsid w:val="004E1046"/>
    <w:rsid w:val="004E50AD"/>
    <w:rsid w:val="004E5B80"/>
    <w:rsid w:val="004E623A"/>
    <w:rsid w:val="004E66CF"/>
    <w:rsid w:val="004F66C9"/>
    <w:rsid w:val="00506849"/>
    <w:rsid w:val="00513817"/>
    <w:rsid w:val="00516270"/>
    <w:rsid w:val="00531FE3"/>
    <w:rsid w:val="0055703D"/>
    <w:rsid w:val="005623D2"/>
    <w:rsid w:val="005757D3"/>
    <w:rsid w:val="00597CAD"/>
    <w:rsid w:val="005A126D"/>
    <w:rsid w:val="005B0C54"/>
    <w:rsid w:val="005B2F02"/>
    <w:rsid w:val="005B4363"/>
    <w:rsid w:val="005C0C3F"/>
    <w:rsid w:val="005C5224"/>
    <w:rsid w:val="005F0526"/>
    <w:rsid w:val="005F4BCC"/>
    <w:rsid w:val="00610D26"/>
    <w:rsid w:val="0061574F"/>
    <w:rsid w:val="00617CC0"/>
    <w:rsid w:val="0062320E"/>
    <w:rsid w:val="006258C8"/>
    <w:rsid w:val="006438EB"/>
    <w:rsid w:val="00651F21"/>
    <w:rsid w:val="00655FDA"/>
    <w:rsid w:val="0066227F"/>
    <w:rsid w:val="00672D8B"/>
    <w:rsid w:val="00676B2E"/>
    <w:rsid w:val="00694DA4"/>
    <w:rsid w:val="006A3CA5"/>
    <w:rsid w:val="006B23A6"/>
    <w:rsid w:val="006B7752"/>
    <w:rsid w:val="006C2871"/>
    <w:rsid w:val="006C5480"/>
    <w:rsid w:val="006D5BAC"/>
    <w:rsid w:val="006D6FE8"/>
    <w:rsid w:val="006E1059"/>
    <w:rsid w:val="007004F9"/>
    <w:rsid w:val="00705136"/>
    <w:rsid w:val="007225AA"/>
    <w:rsid w:val="007245DE"/>
    <w:rsid w:val="0072770C"/>
    <w:rsid w:val="00732912"/>
    <w:rsid w:val="007568D7"/>
    <w:rsid w:val="007619DA"/>
    <w:rsid w:val="00765C1F"/>
    <w:rsid w:val="00781190"/>
    <w:rsid w:val="007876F4"/>
    <w:rsid w:val="007A11E5"/>
    <w:rsid w:val="007A30A1"/>
    <w:rsid w:val="007A3796"/>
    <w:rsid w:val="007A7B32"/>
    <w:rsid w:val="007B22B3"/>
    <w:rsid w:val="007B6181"/>
    <w:rsid w:val="007B6BBD"/>
    <w:rsid w:val="007C3818"/>
    <w:rsid w:val="007E2EF1"/>
    <w:rsid w:val="007F78E8"/>
    <w:rsid w:val="00810A03"/>
    <w:rsid w:val="00812411"/>
    <w:rsid w:val="008143BD"/>
    <w:rsid w:val="008206B2"/>
    <w:rsid w:val="00842D0B"/>
    <w:rsid w:val="00867F62"/>
    <w:rsid w:val="00882D48"/>
    <w:rsid w:val="008841AF"/>
    <w:rsid w:val="008914E4"/>
    <w:rsid w:val="00892BEE"/>
    <w:rsid w:val="00893B27"/>
    <w:rsid w:val="008A23CC"/>
    <w:rsid w:val="008C021A"/>
    <w:rsid w:val="008C2766"/>
    <w:rsid w:val="008C69C8"/>
    <w:rsid w:val="008C7036"/>
    <w:rsid w:val="008D343A"/>
    <w:rsid w:val="008D7B0E"/>
    <w:rsid w:val="008E0785"/>
    <w:rsid w:val="008E29C0"/>
    <w:rsid w:val="008E6489"/>
    <w:rsid w:val="008F0CDF"/>
    <w:rsid w:val="008F1A92"/>
    <w:rsid w:val="009127C3"/>
    <w:rsid w:val="009339A3"/>
    <w:rsid w:val="00940D70"/>
    <w:rsid w:val="00941561"/>
    <w:rsid w:val="00943CE5"/>
    <w:rsid w:val="0095240C"/>
    <w:rsid w:val="00954CD0"/>
    <w:rsid w:val="00960C40"/>
    <w:rsid w:val="009703D2"/>
    <w:rsid w:val="00981ACB"/>
    <w:rsid w:val="00990566"/>
    <w:rsid w:val="0099175B"/>
    <w:rsid w:val="009949C3"/>
    <w:rsid w:val="00995FA7"/>
    <w:rsid w:val="00996851"/>
    <w:rsid w:val="009A1E86"/>
    <w:rsid w:val="009A362C"/>
    <w:rsid w:val="009A504B"/>
    <w:rsid w:val="009A6B3D"/>
    <w:rsid w:val="009B1554"/>
    <w:rsid w:val="009D3E0D"/>
    <w:rsid w:val="009D43BE"/>
    <w:rsid w:val="009D6AAB"/>
    <w:rsid w:val="009F457C"/>
    <w:rsid w:val="00A228B5"/>
    <w:rsid w:val="00A37DEF"/>
    <w:rsid w:val="00A42A4B"/>
    <w:rsid w:val="00A56F8E"/>
    <w:rsid w:val="00A918BD"/>
    <w:rsid w:val="00AB1814"/>
    <w:rsid w:val="00AB4ED7"/>
    <w:rsid w:val="00AC1ACC"/>
    <w:rsid w:val="00AC5479"/>
    <w:rsid w:val="00AD19B7"/>
    <w:rsid w:val="00AD4233"/>
    <w:rsid w:val="00AF13DC"/>
    <w:rsid w:val="00AF1BD5"/>
    <w:rsid w:val="00B13628"/>
    <w:rsid w:val="00B14907"/>
    <w:rsid w:val="00B269E9"/>
    <w:rsid w:val="00B530B7"/>
    <w:rsid w:val="00B53B48"/>
    <w:rsid w:val="00B645C5"/>
    <w:rsid w:val="00B7044F"/>
    <w:rsid w:val="00B7054B"/>
    <w:rsid w:val="00B70D35"/>
    <w:rsid w:val="00B735EE"/>
    <w:rsid w:val="00B95839"/>
    <w:rsid w:val="00BB308C"/>
    <w:rsid w:val="00BC2DFE"/>
    <w:rsid w:val="00C077BE"/>
    <w:rsid w:val="00C15AFC"/>
    <w:rsid w:val="00C15DE5"/>
    <w:rsid w:val="00C26FC1"/>
    <w:rsid w:val="00C31766"/>
    <w:rsid w:val="00C330E1"/>
    <w:rsid w:val="00C45B47"/>
    <w:rsid w:val="00C47553"/>
    <w:rsid w:val="00C4786A"/>
    <w:rsid w:val="00C57421"/>
    <w:rsid w:val="00C6060E"/>
    <w:rsid w:val="00C67A00"/>
    <w:rsid w:val="00C72DEE"/>
    <w:rsid w:val="00C7462E"/>
    <w:rsid w:val="00C87B56"/>
    <w:rsid w:val="00C91934"/>
    <w:rsid w:val="00C942B5"/>
    <w:rsid w:val="00C94B8C"/>
    <w:rsid w:val="00CA4130"/>
    <w:rsid w:val="00CB43D1"/>
    <w:rsid w:val="00CB5621"/>
    <w:rsid w:val="00CC13FE"/>
    <w:rsid w:val="00CD27BD"/>
    <w:rsid w:val="00CD634F"/>
    <w:rsid w:val="00CE2173"/>
    <w:rsid w:val="00D01756"/>
    <w:rsid w:val="00D02306"/>
    <w:rsid w:val="00D05CC4"/>
    <w:rsid w:val="00D1089E"/>
    <w:rsid w:val="00D238B1"/>
    <w:rsid w:val="00D43E97"/>
    <w:rsid w:val="00D445FB"/>
    <w:rsid w:val="00D4586E"/>
    <w:rsid w:val="00D4794F"/>
    <w:rsid w:val="00D753A2"/>
    <w:rsid w:val="00D803C6"/>
    <w:rsid w:val="00D93CD7"/>
    <w:rsid w:val="00D97DC1"/>
    <w:rsid w:val="00DA6104"/>
    <w:rsid w:val="00DB209D"/>
    <w:rsid w:val="00DB790A"/>
    <w:rsid w:val="00DD033E"/>
    <w:rsid w:val="00DF127A"/>
    <w:rsid w:val="00E14B9B"/>
    <w:rsid w:val="00E14D63"/>
    <w:rsid w:val="00E208BE"/>
    <w:rsid w:val="00E305AF"/>
    <w:rsid w:val="00E34918"/>
    <w:rsid w:val="00E35D63"/>
    <w:rsid w:val="00E478AC"/>
    <w:rsid w:val="00E536D8"/>
    <w:rsid w:val="00E55172"/>
    <w:rsid w:val="00E64222"/>
    <w:rsid w:val="00E66EDA"/>
    <w:rsid w:val="00E774B5"/>
    <w:rsid w:val="00E77F5B"/>
    <w:rsid w:val="00E805EB"/>
    <w:rsid w:val="00E97E21"/>
    <w:rsid w:val="00EA726F"/>
    <w:rsid w:val="00EB0D4E"/>
    <w:rsid w:val="00EB1394"/>
    <w:rsid w:val="00EB5553"/>
    <w:rsid w:val="00EC371C"/>
    <w:rsid w:val="00ED2645"/>
    <w:rsid w:val="00EE4408"/>
    <w:rsid w:val="00EF0DE2"/>
    <w:rsid w:val="00F046EF"/>
    <w:rsid w:val="00F053D7"/>
    <w:rsid w:val="00F412BE"/>
    <w:rsid w:val="00F508F9"/>
    <w:rsid w:val="00F571BF"/>
    <w:rsid w:val="00F57FD0"/>
    <w:rsid w:val="00F729FC"/>
    <w:rsid w:val="00FA3568"/>
    <w:rsid w:val="00FC6AD4"/>
    <w:rsid w:val="00FE4BD5"/>
    <w:rsid w:val="00FF7F1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4B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05C4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F005C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005C4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F005C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C7CCC"/>
    <w:rPr>
      <w:color w:val="0000FF"/>
      <w:u w:val="single"/>
    </w:rPr>
  </w:style>
  <w:style w:type="character" w:styleId="nfase">
    <w:name w:val="Emphasis"/>
    <w:uiPriority w:val="20"/>
    <w:qFormat/>
    <w:rsid w:val="002C7CCC"/>
    <w:rPr>
      <w:i/>
      <w:iCs/>
    </w:rPr>
  </w:style>
  <w:style w:type="character" w:styleId="Refdecomentrio">
    <w:name w:val="annotation reference"/>
    <w:uiPriority w:val="99"/>
    <w:semiHidden/>
    <w:unhideWhenUsed/>
    <w:rsid w:val="00C417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1726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C4172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172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41726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172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C41726"/>
    <w:rPr>
      <w:rFonts w:ascii="Tahoma" w:hAnsi="Tahoma" w:cs="Tahoma"/>
      <w:sz w:val="16"/>
      <w:szCs w:val="16"/>
      <w:lang w:eastAsia="en-US"/>
    </w:rPr>
  </w:style>
  <w:style w:type="paragraph" w:customStyle="1" w:styleId="Floriano">
    <w:name w:val="Floriano"/>
    <w:basedOn w:val="Normal"/>
    <w:rsid w:val="00615C16"/>
    <w:pPr>
      <w:widowControl w:val="0"/>
      <w:tabs>
        <w:tab w:val="left" w:pos="3402"/>
      </w:tabs>
      <w:spacing w:before="120" w:after="240" w:line="480" w:lineRule="auto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pt-BR"/>
    </w:rPr>
  </w:style>
  <w:style w:type="character" w:customStyle="1" w:styleId="apple-converted-space">
    <w:name w:val="apple-converted-space"/>
    <w:rsid w:val="006C2871"/>
  </w:style>
  <w:style w:type="character" w:customStyle="1" w:styleId="zmsearchresult">
    <w:name w:val="zmsearchresult"/>
    <w:rsid w:val="006C2871"/>
  </w:style>
  <w:style w:type="table" w:styleId="Tabelacomgrade">
    <w:name w:val="Table Grid"/>
    <w:basedOn w:val="Tabelanormal"/>
    <w:uiPriority w:val="59"/>
    <w:rsid w:val="00050D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C330E1"/>
    <w:pPr>
      <w:spacing w:after="0" w:line="240" w:lineRule="auto"/>
    </w:pPr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330E1"/>
    <w:rPr>
      <w:sz w:val="24"/>
      <w:szCs w:val="24"/>
      <w:lang w:eastAsia="en-US"/>
    </w:rPr>
  </w:style>
  <w:style w:type="character" w:styleId="Refdenotaderodap">
    <w:name w:val="footnote reference"/>
    <w:basedOn w:val="Fontepargpadro"/>
    <w:uiPriority w:val="99"/>
    <w:unhideWhenUsed/>
    <w:rsid w:val="00C330E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8D7B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4B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05C4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F005C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005C4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F005C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C7CCC"/>
    <w:rPr>
      <w:color w:val="0000FF"/>
      <w:u w:val="single"/>
    </w:rPr>
  </w:style>
  <w:style w:type="character" w:styleId="nfase">
    <w:name w:val="Emphasis"/>
    <w:uiPriority w:val="20"/>
    <w:qFormat/>
    <w:rsid w:val="002C7CCC"/>
    <w:rPr>
      <w:i/>
      <w:iCs/>
    </w:rPr>
  </w:style>
  <w:style w:type="character" w:styleId="Refdecomentrio">
    <w:name w:val="annotation reference"/>
    <w:uiPriority w:val="99"/>
    <w:semiHidden/>
    <w:unhideWhenUsed/>
    <w:rsid w:val="00C417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1726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C4172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172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41726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172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C41726"/>
    <w:rPr>
      <w:rFonts w:ascii="Tahoma" w:hAnsi="Tahoma" w:cs="Tahoma"/>
      <w:sz w:val="16"/>
      <w:szCs w:val="16"/>
      <w:lang w:eastAsia="en-US"/>
    </w:rPr>
  </w:style>
  <w:style w:type="paragraph" w:customStyle="1" w:styleId="Floriano">
    <w:name w:val="Floriano"/>
    <w:basedOn w:val="Normal"/>
    <w:rsid w:val="00615C16"/>
    <w:pPr>
      <w:widowControl w:val="0"/>
      <w:tabs>
        <w:tab w:val="left" w:pos="3402"/>
      </w:tabs>
      <w:spacing w:before="120" w:after="240" w:line="480" w:lineRule="auto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pt-BR"/>
    </w:rPr>
  </w:style>
  <w:style w:type="character" w:customStyle="1" w:styleId="apple-converted-space">
    <w:name w:val="apple-converted-space"/>
    <w:rsid w:val="006C2871"/>
  </w:style>
  <w:style w:type="character" w:customStyle="1" w:styleId="zmsearchresult">
    <w:name w:val="zmsearchresult"/>
    <w:rsid w:val="006C2871"/>
  </w:style>
  <w:style w:type="table" w:styleId="Tabelacomgrade">
    <w:name w:val="Table Grid"/>
    <w:basedOn w:val="Tabelanormal"/>
    <w:uiPriority w:val="59"/>
    <w:rsid w:val="00050D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C330E1"/>
    <w:pPr>
      <w:spacing w:after="0" w:line="240" w:lineRule="auto"/>
    </w:pPr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330E1"/>
    <w:rPr>
      <w:sz w:val="24"/>
      <w:szCs w:val="24"/>
      <w:lang w:eastAsia="en-US"/>
    </w:rPr>
  </w:style>
  <w:style w:type="character" w:styleId="Refdenotaderodap">
    <w:name w:val="footnote reference"/>
    <w:basedOn w:val="Fontepargpadro"/>
    <w:uiPriority w:val="99"/>
    <w:unhideWhenUsed/>
    <w:rsid w:val="00C330E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8D7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attes.cnpq.br/585999002474161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lattes.cnpq.br/000469297599628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F96E7-8E09-4F5F-96C4-21109F954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499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Sony Electronics, Inc.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Ary Oswaldo Mattos Filho</dc:creator>
  <cp:lastModifiedBy>Isabel Cristina Fernandes Bossato</cp:lastModifiedBy>
  <cp:revision>11</cp:revision>
  <cp:lastPrinted>2016-02-01T16:00:00Z</cp:lastPrinted>
  <dcterms:created xsi:type="dcterms:W3CDTF">2018-03-13T22:43:00Z</dcterms:created>
  <dcterms:modified xsi:type="dcterms:W3CDTF">2018-03-20T15:55:00Z</dcterms:modified>
</cp:coreProperties>
</file>