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B49" w:rsidRDefault="00A54F1F" w:rsidP="00987F13">
      <w:pPr>
        <w:pStyle w:val="Corpo"/>
        <w:spacing w:before="120"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Faculdade de Direito da Universidade de São Paulo</w:t>
      </w:r>
    </w:p>
    <w:p w:rsidR="00740B49" w:rsidRDefault="00740B49" w:rsidP="00987F13">
      <w:pPr>
        <w:pStyle w:val="Corpo"/>
        <w:spacing w:before="120" w:after="120"/>
        <w:jc w:val="both"/>
        <w:rPr>
          <w:u w:val="single"/>
        </w:rPr>
      </w:pPr>
    </w:p>
    <w:p w:rsidR="00740B49" w:rsidRDefault="00A54F1F" w:rsidP="00987F13">
      <w:pPr>
        <w:pStyle w:val="Corpo"/>
        <w:spacing w:before="120" w:after="120"/>
        <w:jc w:val="center"/>
        <w:rPr>
          <w:b/>
          <w:bCs/>
          <w:u w:val="single"/>
        </w:rPr>
      </w:pPr>
      <w:r>
        <w:rPr>
          <w:b/>
          <w:bCs/>
          <w:u w:val="single"/>
          <w:lang w:val="fr-FR"/>
        </w:rPr>
        <w:t xml:space="preserve">DPC5892 </w:t>
      </w:r>
      <w:r>
        <w:rPr>
          <w:b/>
          <w:bCs/>
          <w:u w:val="single"/>
        </w:rPr>
        <w:t>– Estudo da Coisa Julgada e outros Institutos de Imunização da Decisão Judicial no Processo Civil Brasileiro</w:t>
      </w:r>
    </w:p>
    <w:p w:rsidR="00740B49" w:rsidRDefault="00740B49" w:rsidP="00987F13">
      <w:pPr>
        <w:pStyle w:val="Corpo"/>
        <w:spacing w:before="120" w:after="120"/>
        <w:jc w:val="both"/>
        <w:rPr>
          <w:u w:val="single"/>
        </w:rPr>
      </w:pPr>
    </w:p>
    <w:p w:rsidR="00740B49" w:rsidRDefault="00A54F1F" w:rsidP="00987F13">
      <w:pPr>
        <w:pStyle w:val="Corpo"/>
        <w:spacing w:before="120" w:after="120"/>
        <w:jc w:val="center"/>
        <w:rPr>
          <w:u w:val="single"/>
        </w:rPr>
      </w:pPr>
      <w:r>
        <w:rPr>
          <w:u w:val="single"/>
        </w:rPr>
        <w:t xml:space="preserve">1º semestre de 2018 – quartas-feiras, das 17:30h </w:t>
      </w:r>
      <w:r>
        <w:rPr>
          <w:u w:val="single"/>
          <w:lang w:val="fr-FR"/>
        </w:rPr>
        <w:t>à</w:t>
      </w:r>
      <w:r>
        <w:rPr>
          <w:u w:val="single"/>
        </w:rPr>
        <w:t>s 21:30h – Sala 306-I</w:t>
      </w:r>
    </w:p>
    <w:p w:rsidR="00740B49" w:rsidRDefault="00740B49" w:rsidP="00987F13">
      <w:pPr>
        <w:pStyle w:val="Corpo"/>
        <w:spacing w:before="120" w:after="120"/>
        <w:jc w:val="both"/>
        <w:rPr>
          <w:u w:val="single"/>
        </w:rPr>
      </w:pPr>
    </w:p>
    <w:p w:rsidR="00740B49" w:rsidRDefault="00A54F1F" w:rsidP="00987F13">
      <w:pPr>
        <w:pStyle w:val="Corpo"/>
        <w:spacing w:before="120" w:after="120"/>
        <w:jc w:val="both"/>
        <w:rPr>
          <w:b/>
          <w:bCs/>
        </w:rPr>
      </w:pPr>
      <w:r w:rsidRPr="006726A4">
        <w:rPr>
          <w:u w:val="single"/>
          <w:lang w:val="pt-BR"/>
        </w:rPr>
        <w:t xml:space="preserve">Professor </w:t>
      </w:r>
      <w:proofErr w:type="spellStart"/>
      <w:r w:rsidRPr="006726A4">
        <w:rPr>
          <w:u w:val="single"/>
          <w:lang w:val="pt-BR"/>
        </w:rPr>
        <w:t>respons</w:t>
      </w:r>
      <w:r w:rsidR="00F34C28">
        <w:rPr>
          <w:u w:val="single"/>
          <w:lang w:val="pt-BR"/>
        </w:rPr>
        <w:t>á</w:t>
      </w:r>
      <w:proofErr w:type="spellEnd"/>
      <w:r>
        <w:rPr>
          <w:u w:val="single"/>
        </w:rPr>
        <w:t>vel</w:t>
      </w:r>
      <w:r>
        <w:t>: Professor Walter Piva Rodrigues</w:t>
      </w:r>
    </w:p>
    <w:p w:rsidR="00740B49" w:rsidRDefault="00740B49" w:rsidP="00987F13">
      <w:pPr>
        <w:pStyle w:val="Corpo"/>
        <w:spacing w:before="120" w:after="120"/>
        <w:jc w:val="both"/>
        <w:rPr>
          <w:b/>
          <w:bCs/>
        </w:rPr>
      </w:pPr>
    </w:p>
    <w:p w:rsidR="00740B49" w:rsidRDefault="00A54F1F" w:rsidP="00987F13">
      <w:pPr>
        <w:pStyle w:val="Corpo"/>
        <w:spacing w:before="120" w:after="120"/>
        <w:jc w:val="both"/>
        <w:rPr>
          <w:b/>
          <w:bCs/>
        </w:rPr>
      </w:pPr>
      <w:r>
        <w:rPr>
          <w:u w:val="single"/>
          <w:lang w:val="es-ES_tradnl"/>
        </w:rPr>
        <w:t>Assistentes</w:t>
      </w:r>
      <w:r>
        <w:t>: Rodolfo da Costa Manso Real Amadeo, Luiz Dellore, Daniel Zveibil, Marco Antonio Perez de Oliveira e Jú</w:t>
      </w:r>
      <w:r>
        <w:rPr>
          <w:lang w:val="it-IT"/>
        </w:rPr>
        <w:t>lio C</w:t>
      </w:r>
      <w:r>
        <w:t>é</w:t>
      </w:r>
      <w:r>
        <w:rPr>
          <w:lang w:val="de-DE"/>
        </w:rPr>
        <w:t>sar Bueno</w:t>
      </w:r>
    </w:p>
    <w:p w:rsidR="00740B49" w:rsidRDefault="00740B49" w:rsidP="00987F13">
      <w:pPr>
        <w:pStyle w:val="Corpo"/>
        <w:spacing w:before="120" w:after="120"/>
        <w:jc w:val="both"/>
      </w:pPr>
    </w:p>
    <w:p w:rsidR="00740B49" w:rsidRDefault="00A54F1F" w:rsidP="00987F13">
      <w:pPr>
        <w:pStyle w:val="Corpo"/>
        <w:spacing w:before="120"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Programa das aulas</w:t>
      </w:r>
    </w:p>
    <w:p w:rsidR="00740B49" w:rsidRDefault="00740B49" w:rsidP="00987F13">
      <w:pPr>
        <w:pStyle w:val="Corpo"/>
        <w:spacing w:before="120" w:after="120"/>
        <w:jc w:val="both"/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560"/>
        <w:gridCol w:w="6990"/>
        <w:gridCol w:w="1515"/>
      </w:tblGrid>
      <w:tr w:rsidR="006D6F71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b/>
                <w:color w:val="1F497D"/>
                <w:u w:color="1F497D"/>
              </w:rPr>
            </w:pPr>
            <w:r w:rsidRPr="004838A1">
              <w:rPr>
                <w:b/>
                <w:color w:val="1F497D"/>
                <w:u w:color="1F497D"/>
              </w:rPr>
              <w:t>Aula 01</w:t>
            </w:r>
          </w:p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4838A1" w:rsidRDefault="006D6F71" w:rsidP="00362B6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Apresentação do curso</w:t>
            </w:r>
          </w:p>
          <w:p w:rsidR="006D6F71" w:rsidRPr="004838A1" w:rsidRDefault="006D6F71" w:rsidP="00362B6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Divisão de temas de seminário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07/03/2018</w:t>
            </w:r>
          </w:p>
        </w:tc>
      </w:tr>
      <w:tr w:rsidR="006D6F71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b/>
                <w:color w:val="1F497D"/>
                <w:u w:color="1F497D"/>
              </w:rPr>
            </w:pPr>
            <w:r w:rsidRPr="004838A1">
              <w:rPr>
                <w:b/>
                <w:color w:val="1F497D"/>
                <w:u w:color="1F497D"/>
              </w:rPr>
              <w:t>Aula 02</w:t>
            </w:r>
          </w:p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4838A1" w:rsidRDefault="006D6F71" w:rsidP="00362B6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Necessidade de imunização da decisão judicial na perspectiva histórica: preclusão, prescrição, decadência, perempção e coisa julgada; evolução histórica da coisa julgada na legislação brasileira.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14/03/2018</w:t>
            </w:r>
          </w:p>
        </w:tc>
      </w:tr>
      <w:tr w:rsidR="006D6F71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b/>
                <w:color w:val="1F497D"/>
                <w:u w:color="1F497D"/>
              </w:rPr>
            </w:pPr>
            <w:r w:rsidRPr="004838A1">
              <w:rPr>
                <w:b/>
                <w:color w:val="1F497D"/>
                <w:u w:color="1F497D"/>
              </w:rPr>
              <w:t>Aula 03</w:t>
            </w:r>
          </w:p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4838A1" w:rsidRDefault="006D6F71" w:rsidP="00362B6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Preclusão: modalidades e inovações do NCPC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21/03/2018</w:t>
            </w:r>
          </w:p>
        </w:tc>
      </w:tr>
      <w:tr w:rsidR="00362B69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F34C28" w:rsidRDefault="00362B69" w:rsidP="00362B69">
            <w:pPr>
              <w:pStyle w:val="Corpo"/>
              <w:spacing w:before="120" w:after="120"/>
              <w:rPr>
                <w:b/>
                <w:color w:val="1F497D"/>
                <w:u w:color="1F497D"/>
              </w:rPr>
            </w:pPr>
            <w:r w:rsidRPr="00F34C28">
              <w:rPr>
                <w:b/>
                <w:color w:val="FF0000"/>
                <w:u w:color="1F497D"/>
              </w:rPr>
              <w:t xml:space="preserve">Semana Santa </w:t>
            </w:r>
            <w:r w:rsidR="000D69FB">
              <w:rPr>
                <w:b/>
                <w:color w:val="FF0000"/>
                <w:u w:color="1F497D"/>
              </w:rPr>
              <w:t>–</w:t>
            </w:r>
            <w:r w:rsidR="006D6F71" w:rsidRPr="00F34C28">
              <w:rPr>
                <w:b/>
                <w:color w:val="FF0000"/>
                <w:u w:color="1F497D"/>
              </w:rPr>
              <w:t xml:space="preserve"> Não haverá aula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28/03/2018</w:t>
            </w:r>
          </w:p>
        </w:tc>
      </w:tr>
      <w:tr w:rsidR="006D6F71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b/>
                <w:color w:val="1F497D"/>
                <w:u w:color="1F497D"/>
              </w:rPr>
            </w:pPr>
            <w:r w:rsidRPr="004838A1">
              <w:rPr>
                <w:b/>
                <w:color w:val="1F497D"/>
                <w:u w:color="1F497D"/>
              </w:rPr>
              <w:t>Aula 04</w:t>
            </w:r>
          </w:p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4838A1" w:rsidRDefault="006D6F71" w:rsidP="00362B6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Caracteres da sentença (efeitos, eficácia, autoridade, imperatividade).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04/04/2018</w:t>
            </w:r>
          </w:p>
        </w:tc>
      </w:tr>
      <w:tr w:rsidR="006D6F71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b/>
                <w:color w:val="1F497D"/>
                <w:u w:color="1F497D"/>
              </w:rPr>
            </w:pPr>
            <w:r w:rsidRPr="004838A1">
              <w:rPr>
                <w:b/>
                <w:color w:val="1F497D"/>
                <w:u w:color="1F497D"/>
              </w:rPr>
              <w:t>Aula 05</w:t>
            </w:r>
          </w:p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4838A1" w:rsidRDefault="006D6F71" w:rsidP="00362B6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a) Conceito de coisa julgada em JIBM; b) Coisa Julgada Formal e Coisa Julgada Material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11/04/2018</w:t>
            </w:r>
          </w:p>
        </w:tc>
      </w:tr>
      <w:tr w:rsidR="006D6F71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b/>
                <w:color w:val="1F497D"/>
                <w:u w:color="1F497D"/>
              </w:rPr>
            </w:pPr>
            <w:r w:rsidRPr="004838A1">
              <w:rPr>
                <w:b/>
                <w:color w:val="1F497D"/>
                <w:u w:color="1F497D"/>
              </w:rPr>
              <w:t>Aula 06</w:t>
            </w:r>
          </w:p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4838A1" w:rsidRDefault="006D6F71" w:rsidP="00362B6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Limites objetivos da coisa julgada no NCPC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18/04/2018</w:t>
            </w:r>
          </w:p>
        </w:tc>
      </w:tr>
      <w:tr w:rsidR="006D6F71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b/>
                <w:color w:val="1F497D"/>
                <w:u w:color="1F497D"/>
              </w:rPr>
            </w:pPr>
            <w:r w:rsidRPr="004838A1">
              <w:rPr>
                <w:b/>
                <w:color w:val="1F497D"/>
                <w:u w:color="1F497D"/>
              </w:rPr>
              <w:lastRenderedPageBreak/>
              <w:t>Aula 07</w:t>
            </w:r>
          </w:p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4838A1" w:rsidRDefault="006D6F71" w:rsidP="00362B6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Limites subjetivos da coisa julgada no NCPC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25/04/2018</w:t>
            </w:r>
          </w:p>
        </w:tc>
      </w:tr>
      <w:tr w:rsidR="00362B69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b/>
                <w:color w:val="1F497D"/>
                <w:u w:color="1F497D"/>
              </w:rPr>
            </w:pPr>
            <w:r w:rsidRPr="004838A1">
              <w:rPr>
                <w:b/>
                <w:color w:val="1F497D"/>
                <w:u w:color="1F497D"/>
              </w:rPr>
              <w:t>Aula 08</w:t>
            </w:r>
          </w:p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4838A1" w:rsidRDefault="006D6F71" w:rsidP="00362B6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Eficácia preclusiva da coisa julgada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02/05/2018</w:t>
            </w:r>
          </w:p>
        </w:tc>
      </w:tr>
      <w:tr w:rsidR="00362B69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b/>
                <w:color w:val="1F497D"/>
                <w:u w:color="1F497D"/>
              </w:rPr>
            </w:pPr>
            <w:r w:rsidRPr="004838A1">
              <w:rPr>
                <w:b/>
                <w:color w:val="1F497D"/>
                <w:u w:color="1F497D"/>
              </w:rPr>
              <w:t>Aula 09</w:t>
            </w:r>
          </w:p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4838A1" w:rsidRDefault="006D6F71" w:rsidP="00362B6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Decisões parciais de mérito, precedentes, decisões repetitivas e coisa julgada no NCPC (o art. 525, § 15, do NCPC)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09/05/2018</w:t>
            </w:r>
          </w:p>
        </w:tc>
      </w:tr>
      <w:tr w:rsidR="00362B69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b/>
                <w:color w:val="1F497D"/>
                <w:u w:color="1F497D"/>
              </w:rPr>
            </w:pPr>
            <w:r w:rsidRPr="004838A1">
              <w:rPr>
                <w:b/>
                <w:color w:val="1F497D"/>
                <w:u w:color="1F497D"/>
              </w:rPr>
              <w:t>Aula 10</w:t>
            </w:r>
          </w:p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4838A1" w:rsidRDefault="006D6F71" w:rsidP="006726A4">
            <w:pPr>
              <w:pStyle w:val="Corpo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Coisa julgada na ação de alimentos e relações jurídicas continuativas; na execução e na jurisdição voluntária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16/05/2018</w:t>
            </w:r>
          </w:p>
        </w:tc>
      </w:tr>
      <w:tr w:rsidR="00362B69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b/>
                <w:color w:val="1F497D"/>
                <w:u w:color="1F497D"/>
              </w:rPr>
            </w:pPr>
            <w:r w:rsidRPr="004838A1">
              <w:rPr>
                <w:b/>
                <w:color w:val="1F497D"/>
                <w:u w:color="1F497D"/>
              </w:rPr>
              <w:t>Aula 11</w:t>
            </w:r>
          </w:p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4838A1" w:rsidRDefault="006D6F71" w:rsidP="00362B6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Coisa julgada na tutela cautelar (CPC/73); estabilização da antecipação de tutela no NCPC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23/05/2018</w:t>
            </w:r>
          </w:p>
        </w:tc>
      </w:tr>
      <w:tr w:rsidR="00362B69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b/>
                <w:color w:val="1F497D"/>
                <w:u w:color="1F497D"/>
              </w:rPr>
            </w:pPr>
            <w:r w:rsidRPr="004838A1">
              <w:rPr>
                <w:b/>
                <w:color w:val="1F497D"/>
                <w:u w:color="1F497D"/>
              </w:rPr>
              <w:t>Aula 12</w:t>
            </w:r>
          </w:p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4838A1" w:rsidRDefault="006D6F71" w:rsidP="00362B6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Coisa julgada no processo coletivo (ação popular, ACP e CDC)</w:t>
            </w:r>
          </w:p>
          <w:p w:rsidR="006D6F71" w:rsidRPr="004838A1" w:rsidRDefault="004838A1" w:rsidP="00362B69">
            <w:pPr>
              <w:pStyle w:val="Corpo"/>
              <w:spacing w:before="120" w:after="120"/>
              <w:rPr>
                <w:b/>
                <w:color w:val="1F497D"/>
                <w:u w:color="1F497D"/>
              </w:rPr>
            </w:pPr>
            <w:r>
              <w:rPr>
                <w:b/>
                <w:color w:val="FF0000"/>
                <w:u w:color="1F497D"/>
              </w:rPr>
              <w:t>Data final para a e</w:t>
            </w:r>
            <w:r w:rsidR="006D6F71" w:rsidRPr="004838A1">
              <w:rPr>
                <w:b/>
                <w:color w:val="FF0000"/>
                <w:u w:color="1F497D"/>
              </w:rPr>
              <w:t>ntrega dos trabalhos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30/05/2018</w:t>
            </w:r>
          </w:p>
        </w:tc>
      </w:tr>
      <w:tr w:rsidR="00362B69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b/>
                <w:color w:val="1F497D"/>
                <w:u w:color="1F497D"/>
              </w:rPr>
            </w:pPr>
            <w:r w:rsidRPr="004838A1">
              <w:rPr>
                <w:b/>
                <w:color w:val="1F497D"/>
                <w:u w:color="1F497D"/>
              </w:rPr>
              <w:t>Aula 13</w:t>
            </w:r>
          </w:p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4838A1" w:rsidRDefault="006D6F71" w:rsidP="00362B6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 xml:space="preserve">Relativização da coisa julgada e ação rescisória 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06/06/2018</w:t>
            </w:r>
          </w:p>
        </w:tc>
      </w:tr>
      <w:tr w:rsidR="00362B69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b/>
                <w:color w:val="1F497D"/>
                <w:u w:color="1F497D"/>
              </w:rPr>
            </w:pPr>
            <w:r w:rsidRPr="004838A1">
              <w:rPr>
                <w:b/>
                <w:color w:val="1F497D"/>
                <w:u w:color="1F497D"/>
              </w:rPr>
              <w:t>Aula 14</w:t>
            </w:r>
          </w:p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4838A1" w:rsidRDefault="006D6F71" w:rsidP="00362B6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Coisa julgada, eficácia erga omnes e efeito vinculante no controle de constitucionalidade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13/06/2018</w:t>
            </w:r>
          </w:p>
        </w:tc>
      </w:tr>
      <w:tr w:rsidR="00362B69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b/>
                <w:color w:val="1F497D"/>
                <w:u w:color="1F497D"/>
              </w:rPr>
            </w:pPr>
            <w:r w:rsidRPr="004838A1">
              <w:rPr>
                <w:b/>
                <w:color w:val="1F497D"/>
                <w:u w:color="1F497D"/>
              </w:rPr>
              <w:t>Aula 15</w:t>
            </w:r>
          </w:p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4838A1" w:rsidRDefault="006D6F71" w:rsidP="00362B6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Arguição dos trabalhos escritos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20/06/2018</w:t>
            </w:r>
          </w:p>
        </w:tc>
      </w:tr>
      <w:tr w:rsidR="00362B69" w:rsidRPr="00362B69" w:rsidTr="00362B69">
        <w:trPr>
          <w:cantSplit/>
        </w:trPr>
        <w:tc>
          <w:tcPr>
            <w:tcW w:w="1560" w:type="dxa"/>
          </w:tcPr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b/>
                <w:color w:val="1F497D"/>
                <w:u w:color="1F497D"/>
              </w:rPr>
            </w:pPr>
            <w:r w:rsidRPr="004838A1">
              <w:rPr>
                <w:b/>
                <w:color w:val="1F497D"/>
                <w:u w:color="1F497D"/>
              </w:rPr>
              <w:t>Aula 16</w:t>
            </w:r>
          </w:p>
          <w:p w:rsidR="006D6F71" w:rsidRPr="004838A1" w:rsidRDefault="006D6F71" w:rsidP="00362B69">
            <w:pPr>
              <w:pStyle w:val="Corpo"/>
              <w:tabs>
                <w:tab w:val="left" w:pos="1230"/>
              </w:tabs>
              <w:spacing w:before="120" w:after="120"/>
              <w:rPr>
                <w:color w:val="1F497D"/>
                <w:u w:color="1F497D"/>
              </w:rPr>
            </w:pPr>
          </w:p>
        </w:tc>
        <w:tc>
          <w:tcPr>
            <w:tcW w:w="6990" w:type="dxa"/>
          </w:tcPr>
          <w:p w:rsidR="006D6F71" w:rsidRPr="004838A1" w:rsidRDefault="006D6F71" w:rsidP="00362B6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Arguição dos trabalhos escritos</w:t>
            </w:r>
          </w:p>
        </w:tc>
        <w:tc>
          <w:tcPr>
            <w:tcW w:w="1515" w:type="dxa"/>
          </w:tcPr>
          <w:p w:rsidR="006D6F71" w:rsidRPr="004838A1" w:rsidRDefault="006D6F71" w:rsidP="00362B69">
            <w:pPr>
              <w:pStyle w:val="Corpo"/>
              <w:spacing w:before="120" w:after="120"/>
              <w:jc w:val="center"/>
              <w:rPr>
                <w:color w:val="1F497D"/>
                <w:u w:color="1F497D"/>
              </w:rPr>
            </w:pPr>
            <w:r w:rsidRPr="004838A1">
              <w:rPr>
                <w:color w:val="1F497D"/>
                <w:u w:color="1F497D"/>
              </w:rPr>
              <w:t>27/06/2018</w:t>
            </w:r>
          </w:p>
        </w:tc>
      </w:tr>
    </w:tbl>
    <w:p w:rsidR="006D6F71" w:rsidRDefault="006D6F71">
      <w:pPr>
        <w:pStyle w:val="Corpo"/>
      </w:pPr>
    </w:p>
    <w:p w:rsidR="002A5699" w:rsidRDefault="002A5699">
      <w:pPr>
        <w:rPr>
          <w:rFonts w:ascii="Cambria" w:eastAsia="Cambria" w:hAnsi="Cambria" w:cs="Cambria"/>
          <w:color w:val="000000"/>
          <w:u w:color="000000"/>
          <w:lang w:val="pt-PT" w:eastAsia="pt-BR"/>
        </w:rPr>
      </w:pPr>
      <w:r>
        <w:br w:type="page"/>
      </w:r>
    </w:p>
    <w:tbl>
      <w:tblPr>
        <w:tblStyle w:val="TableNormal"/>
        <w:tblW w:w="10245" w:type="dxa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5812"/>
        <w:gridCol w:w="1843"/>
        <w:gridCol w:w="180"/>
      </w:tblGrid>
      <w:tr w:rsidR="00740B49" w:rsidTr="00987F13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1230"/>
              </w:tabs>
            </w:pPr>
            <w:r>
              <w:rPr>
                <w:b/>
                <w:bCs/>
                <w:smallCaps/>
                <w:color w:val="FFFFFF"/>
                <w:u w:color="FFFFFF"/>
              </w:rPr>
              <w:lastRenderedPageBreak/>
              <w:t>Aula 01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rPr>
                <w:b/>
                <w:bCs/>
                <w:color w:val="FFFFFF"/>
                <w:u w:color="FFFFFF"/>
              </w:rPr>
            </w:pPr>
            <w:r>
              <w:rPr>
                <w:b/>
                <w:bCs/>
                <w:color w:val="FFFFFF"/>
                <w:u w:color="FFFFFF"/>
              </w:rPr>
              <w:t>Apresentação do curso</w:t>
            </w:r>
          </w:p>
          <w:p w:rsidR="00740B49" w:rsidRDefault="00A54F1F">
            <w:pPr>
              <w:pStyle w:val="Corpo"/>
            </w:pPr>
            <w:r>
              <w:rPr>
                <w:b/>
                <w:bCs/>
                <w:color w:val="FFFFFF"/>
                <w:u w:color="FFFFFF"/>
              </w:rPr>
              <w:t>Divisão de temas de seminário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jc w:val="center"/>
            </w:pPr>
            <w:r>
              <w:rPr>
                <w:b/>
                <w:bCs/>
                <w:smallCaps/>
                <w:color w:val="1F497D"/>
                <w:u w:color="1F497D"/>
              </w:rPr>
              <w:t>07/03/2018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740B49"/>
        </w:tc>
      </w:tr>
      <w:tr w:rsidR="00740B49" w:rsidRPr="00EA3ADD" w:rsidTr="00F34C28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b/>
                <w:bCs/>
                <w:color w:val="1F497D"/>
                <w:u w:color="1F497D"/>
              </w:rPr>
              <w:t>Bibliografia básica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1607EA">
            <w:pPr>
              <w:pStyle w:val="Corpo"/>
              <w:spacing w:before="120" w:after="120"/>
              <w:jc w:val="both"/>
              <w:rPr>
                <w:color w:val="1F497D"/>
                <w:u w:color="1F497D"/>
              </w:rPr>
            </w:pPr>
            <w:r>
              <w:rPr>
                <w:color w:val="1F497D"/>
                <w:u w:color="1F497D"/>
              </w:rPr>
              <w:t xml:space="preserve">LACERDA, Galeno. Mandados e Sentenças Liminares, </w:t>
            </w:r>
            <w:r>
              <w:rPr>
                <w:b/>
                <w:bCs/>
                <w:color w:val="1F497D"/>
                <w:u w:color="1F497D"/>
              </w:rPr>
              <w:t>Revista da Faculdade de Direito UFPR</w:t>
            </w:r>
            <w:r>
              <w:rPr>
                <w:color w:val="1F497D"/>
                <w:u w:color="1F497D"/>
              </w:rPr>
              <w:t>, v. 14, n. 0, 1971, disponível em: &lt;http://revistas.ufpr.br/direito/article/view/7191/5146&gt;.</w:t>
            </w:r>
          </w:p>
          <w:p w:rsidR="00740B49" w:rsidRDefault="00A54F1F" w:rsidP="001607EA">
            <w:pPr>
              <w:pStyle w:val="Corpo"/>
              <w:spacing w:before="120" w:after="120"/>
              <w:jc w:val="both"/>
              <w:rPr>
                <w:color w:val="1F497D"/>
                <w:u w:color="1F497D"/>
              </w:rPr>
            </w:pPr>
            <w:r>
              <w:rPr>
                <w:color w:val="1F497D"/>
                <w:u w:color="1F497D"/>
              </w:rPr>
              <w:t xml:space="preserve">__________. O Código como Sistema Legal de Adequação. In: FURTADO, Adroaldo Fabrício. </w:t>
            </w:r>
            <w:r>
              <w:rPr>
                <w:b/>
                <w:bCs/>
                <w:color w:val="1F497D"/>
                <w:u w:color="1F497D"/>
              </w:rPr>
              <w:t>Meios de Impugnação ao Julgado Civil:</w:t>
            </w:r>
            <w:r>
              <w:rPr>
                <w:color w:val="1F497D"/>
                <w:u w:color="1F497D"/>
              </w:rPr>
              <w:t xml:space="preserve"> Estudos em Homenagem a José Carlos Barbosa Moreira. Rio de Janeiro: Forense, 2008, p. 251/258.</w:t>
            </w:r>
          </w:p>
          <w:p w:rsidR="00B87316" w:rsidRPr="001607EA" w:rsidRDefault="00B87316" w:rsidP="00B87316">
            <w:pPr>
              <w:pStyle w:val="Corpo"/>
              <w:spacing w:before="120" w:after="120"/>
              <w:jc w:val="both"/>
              <w:rPr>
                <w:rStyle w:val="Nenhum"/>
                <w:caps/>
                <w:color w:val="1F497D"/>
                <w:u w:color="1F497D"/>
              </w:rPr>
            </w:pPr>
            <w:r>
              <w:rPr>
                <w:rStyle w:val="Nenhum"/>
                <w:caps/>
                <w:color w:val="1F497D"/>
                <w:u w:color="1F497D"/>
              </w:rPr>
              <w:t>Mesquita</w:t>
            </w:r>
            <w:r>
              <w:rPr>
                <w:rStyle w:val="Hyperlink0"/>
                <w:color w:val="1F497D"/>
                <w:u w:color="1F497D"/>
              </w:rPr>
              <w:t xml:space="preserve">, José Ignacio Botelho de. Panorama do Direito Visto do Processo. In: </w:t>
            </w:r>
            <w:r>
              <w:rPr>
                <w:rStyle w:val="Hyperlink0"/>
                <w:b/>
                <w:color w:val="1F497D"/>
                <w:u w:color="1F497D"/>
              </w:rPr>
              <w:t>Direitos Humanos, Democracia e República</w:t>
            </w:r>
            <w:r>
              <w:rPr>
                <w:rStyle w:val="Hyperlink0"/>
                <w:color w:val="1F497D"/>
                <w:u w:color="1F497D"/>
              </w:rPr>
              <w:t xml:space="preserve"> </w:t>
            </w:r>
            <w:r>
              <w:rPr>
                <w:rStyle w:val="Hyperlink0"/>
                <w:b/>
                <w:color w:val="1F497D"/>
                <w:u w:color="1F497D"/>
              </w:rPr>
              <w:t>(Homenagem a Fábio Konder Comparato)</w:t>
            </w:r>
            <w:r>
              <w:rPr>
                <w:rStyle w:val="Hyperlink0"/>
                <w:color w:val="1F497D"/>
                <w:u w:color="1F497D"/>
              </w:rPr>
              <w:t>. São Paulo: Quartier Latin, 2009, p. 583/590.</w:t>
            </w:r>
          </w:p>
          <w:p w:rsidR="001607EA" w:rsidRPr="001607EA" w:rsidRDefault="001607EA" w:rsidP="001607EA">
            <w:pPr>
              <w:pStyle w:val="Corpo"/>
              <w:spacing w:before="120" w:after="120"/>
              <w:jc w:val="both"/>
            </w:pPr>
            <w:r>
              <w:rPr>
                <w:color w:val="1F497D"/>
                <w:u w:color="1F497D"/>
              </w:rPr>
              <w:t xml:space="preserve">RODRIGUES, Walter Piva. A Visão Unitária do Processo. </w:t>
            </w:r>
            <w:r>
              <w:rPr>
                <w:b/>
                <w:color w:val="1F497D"/>
                <w:u w:color="1F497D"/>
              </w:rPr>
              <w:t>Revista de Ciências Sociais e Humanas da Universidade Metodista de Piracicaba</w:t>
            </w:r>
            <w:r>
              <w:rPr>
                <w:color w:val="1F497D"/>
                <w:u w:color="1F497D"/>
              </w:rPr>
              <w:t>, v. 07, n. 15, 1994, p. 61/68.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t> </w:t>
            </w:r>
          </w:p>
        </w:tc>
      </w:tr>
      <w:tr w:rsidR="00740B49" w:rsidRPr="00EA3ADD" w:rsidTr="00F34C28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b/>
                <w:bCs/>
                <w:color w:val="1F497D"/>
                <w:u w:color="1F497D"/>
              </w:rPr>
              <w:t>Bibliografia complementar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2A569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>
              <w:rPr>
                <w:color w:val="1F497D"/>
                <w:u w:color="1F497D"/>
              </w:rPr>
              <w:t xml:space="preserve">BEDAQUE, José Roberto dos Santos. </w:t>
            </w:r>
            <w:r>
              <w:rPr>
                <w:b/>
                <w:bCs/>
                <w:color w:val="1F497D"/>
                <w:u w:color="1F497D"/>
              </w:rPr>
              <w:t>Direito e Processo</w:t>
            </w:r>
            <w:r>
              <w:rPr>
                <w:color w:val="1F497D"/>
                <w:u w:color="1F497D"/>
              </w:rPr>
              <w:t>: Influência do Direito Material sobre o Processo. 6ª edição. São Paulo: Malheiros, 2011, item n. 28, p. 134/144.</w:t>
            </w:r>
          </w:p>
          <w:p w:rsidR="00740B49" w:rsidRDefault="00A54F1F" w:rsidP="002A569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>
              <w:rPr>
                <w:color w:val="1F497D"/>
                <w:u w:color="1F497D"/>
              </w:rPr>
              <w:t xml:space="preserve">CAPPELLETTI, Mauro. </w:t>
            </w:r>
            <w:r>
              <w:rPr>
                <w:b/>
                <w:bCs/>
                <w:color w:val="1F497D"/>
                <w:u w:color="1F497D"/>
                <w:lang w:val="it-IT"/>
              </w:rPr>
              <w:t>La Giurisdizione Costituzionale delle Libertà</w:t>
            </w:r>
            <w:r>
              <w:rPr>
                <w:color w:val="1F497D"/>
                <w:u w:color="1F497D"/>
                <w:lang w:val="it-IT"/>
              </w:rPr>
              <w:t>. Ristampa inalterata da Prima edizione (1955). Milano: Giuffrè, 1976, “premessa” e capítulo IV.</w:t>
            </w:r>
          </w:p>
          <w:p w:rsidR="00740B49" w:rsidRDefault="00A54F1F" w:rsidP="002A5699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>
              <w:rPr>
                <w:color w:val="1F497D"/>
                <w:u w:color="1F497D"/>
              </w:rPr>
              <w:t xml:space="preserve">GIACOMOLLI, Nereu José. </w:t>
            </w:r>
            <w:r>
              <w:rPr>
                <w:b/>
                <w:bCs/>
                <w:color w:val="1F497D"/>
                <w:u w:color="1F497D"/>
              </w:rPr>
              <w:t>O Devido Processo Penal</w:t>
            </w:r>
            <w:r>
              <w:rPr>
                <w:color w:val="1F497D"/>
                <w:u w:color="1F497D"/>
              </w:rPr>
              <w:t>: abordagem conforme a Constituição Federal e o Pacto de São José da Costa Rica. 2ª edição. São Paulo: Atlas, 2015, cap. 12 (</w:t>
            </w:r>
            <w:r>
              <w:rPr>
                <w:i/>
                <w:iCs/>
                <w:color w:val="1F497D"/>
                <w:u w:color="1F497D"/>
              </w:rPr>
              <w:t>Non bis in idem</w:t>
            </w:r>
            <w:r>
              <w:rPr>
                <w:color w:val="1F497D"/>
                <w:u w:color="1F497D"/>
              </w:rPr>
              <w:t>, proteção da coisa julgada e revisão criminal), p. 329/341).</w:t>
            </w:r>
          </w:p>
          <w:p w:rsidR="00B87316" w:rsidRPr="00B87316" w:rsidRDefault="00B87316" w:rsidP="00B87316">
            <w:pPr>
              <w:pStyle w:val="Corpo"/>
              <w:spacing w:before="120" w:after="120"/>
              <w:jc w:val="both"/>
              <w:rPr>
                <w:color w:val="1F497D"/>
                <w:u w:color="1F497D"/>
              </w:rPr>
            </w:pPr>
            <w:r>
              <w:rPr>
                <w:rStyle w:val="Nenhum"/>
                <w:caps/>
                <w:color w:val="1F497D"/>
                <w:u w:color="1F497D"/>
              </w:rPr>
              <w:t>Mesquita</w:t>
            </w:r>
            <w:r>
              <w:rPr>
                <w:rStyle w:val="Hyperlink0"/>
                <w:color w:val="1F497D"/>
                <w:u w:color="1F497D"/>
              </w:rPr>
              <w:t xml:space="preserve">, José Ignacio Botelho de. Apresentação do Compêndido de Francisco de Paula Baptista.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Teses, Estudos e Pareceres de Processo Civil</w:t>
            </w:r>
            <w:r>
              <w:rPr>
                <w:rStyle w:val="Hyperlink0"/>
                <w:color w:val="1F497D"/>
                <w:u w:color="1F497D"/>
              </w:rPr>
              <w:t>. Vol. 1. São Paulo: RT, 2005, p. 308/314.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t> </w:t>
            </w:r>
          </w:p>
        </w:tc>
      </w:tr>
    </w:tbl>
    <w:p w:rsidR="00AB0F4A" w:rsidRDefault="00AB0F4A">
      <w:pPr>
        <w:pStyle w:val="Corpo"/>
        <w:rPr>
          <w:color w:val="1F497D"/>
          <w:u w:color="1F497D"/>
        </w:rPr>
      </w:pPr>
    </w:p>
    <w:p w:rsidR="004B7D0C" w:rsidRDefault="004B7D0C">
      <w:pPr>
        <w:pStyle w:val="Corpo"/>
        <w:rPr>
          <w:color w:val="1F497D"/>
          <w:u w:color="1F497D"/>
        </w:rPr>
      </w:pPr>
    </w:p>
    <w:tbl>
      <w:tblPr>
        <w:tblStyle w:val="TableNormal"/>
        <w:tblW w:w="10245" w:type="dxa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88"/>
        <w:gridCol w:w="5882"/>
        <w:gridCol w:w="1795"/>
        <w:gridCol w:w="180"/>
      </w:tblGrid>
      <w:tr w:rsidR="00740B49" w:rsidTr="00987F13">
        <w:tc>
          <w:tcPr>
            <w:tcW w:w="23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1230"/>
              </w:tabs>
            </w:pPr>
            <w:r>
              <w:rPr>
                <w:b/>
                <w:bCs/>
                <w:smallCaps/>
                <w:color w:val="FFFFFF"/>
                <w:u w:color="FFFFFF"/>
              </w:rPr>
              <w:t>Aula 02</w:t>
            </w:r>
          </w:p>
        </w:tc>
        <w:tc>
          <w:tcPr>
            <w:tcW w:w="58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b/>
                <w:bCs/>
                <w:color w:val="FFFFFF"/>
                <w:u w:color="FFFFFF"/>
              </w:rPr>
              <w:t>Necessidade de imunização da decisão judicial na perspectiva histórica: preclusão, prescrição, decadência, perempção e coisa julgada; evolução histórica da coisa julgada na legislação brasileira.</w:t>
            </w:r>
          </w:p>
        </w:tc>
        <w:tc>
          <w:tcPr>
            <w:tcW w:w="17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jc w:val="center"/>
            </w:pPr>
            <w:r>
              <w:rPr>
                <w:b/>
                <w:bCs/>
                <w:smallCaps/>
                <w:color w:val="1F497D"/>
                <w:u w:color="1F497D"/>
              </w:rPr>
              <w:t>14/03/2018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740B49"/>
        </w:tc>
      </w:tr>
      <w:tr w:rsidR="00740B49" w:rsidRPr="00EA3ADD" w:rsidTr="00987F13">
        <w:tc>
          <w:tcPr>
            <w:tcW w:w="23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b/>
                <w:bCs/>
                <w:color w:val="1F497D"/>
                <w:u w:color="1F497D"/>
              </w:rPr>
              <w:t>Bibliografia básica</w:t>
            </w:r>
          </w:p>
        </w:tc>
        <w:tc>
          <w:tcPr>
            <w:tcW w:w="7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  <w:jc w:val="both"/>
              <w:rPr>
                <w:color w:val="1F497D"/>
                <w:u w:color="1F497D"/>
              </w:rPr>
            </w:pPr>
            <w:r>
              <w:rPr>
                <w:caps/>
                <w:color w:val="1F497D"/>
                <w:u w:color="1F497D"/>
              </w:rPr>
              <w:t>Mesquita</w:t>
            </w:r>
            <w:r>
              <w:rPr>
                <w:color w:val="1F497D"/>
                <w:u w:color="1F497D"/>
              </w:rPr>
              <w:t xml:space="preserve">, José Ignacio Botelho de. “Autoridade da Coisa Julgada e a Imutabilidade da Motivação da Sentença”, in </w:t>
            </w:r>
            <w:r>
              <w:rPr>
                <w:b/>
                <w:bCs/>
                <w:color w:val="1F497D"/>
                <w:u w:color="1F497D"/>
              </w:rPr>
              <w:t>Teses, Estudos e Pareceres de Processo Civil,</w:t>
            </w:r>
            <w:r>
              <w:rPr>
                <w:color w:val="1F497D"/>
                <w:u w:color="1F497D"/>
              </w:rPr>
              <w:t xml:space="preserve"> vol. 2. São Paulo: RT, 2005, §§ 1º e 2º, pp. 100/111 </w:t>
            </w:r>
            <w:r>
              <w:rPr>
                <w:color w:val="1F497D"/>
                <w:u w:color="1F497D"/>
              </w:rPr>
              <w:lastRenderedPageBreak/>
              <w:t>(Tese de Livre Docência também disponível na biblioteca separada da coleção).</w:t>
            </w:r>
          </w:p>
          <w:p w:rsidR="00740B49" w:rsidRDefault="00A54F1F" w:rsidP="004838A1">
            <w:pPr>
              <w:pStyle w:val="Corpo"/>
              <w:spacing w:before="120" w:after="120"/>
            </w:pPr>
            <w:r>
              <w:rPr>
                <w:color w:val="1F497D"/>
                <w:u w:color="1F497D"/>
              </w:rPr>
              <w:t xml:space="preserve">NEVES, Celso. </w:t>
            </w:r>
            <w:r>
              <w:rPr>
                <w:b/>
                <w:bCs/>
                <w:color w:val="1F497D"/>
                <w:u w:color="1F497D"/>
              </w:rPr>
              <w:t>Coisa julgada Civil</w:t>
            </w:r>
            <w:r>
              <w:rPr>
                <w:color w:val="1F497D"/>
                <w:u w:color="1F497D"/>
              </w:rPr>
              <w:t xml:space="preserve">. São Paulo: RT, 1971, parte terceira (Direito Brasileiro), capítulo I (Período Imperial, direito positivo), capítulo II (Período Republicano, idem), capítulo III (Algumas Posições da Doutrina Brasileira), p. 215/328; ou </w:t>
            </w:r>
            <w:r>
              <w:rPr>
                <w:b/>
                <w:bCs/>
                <w:color w:val="1F497D"/>
                <w:u w:color="1F497D"/>
              </w:rPr>
              <w:t>Contribuição ao estudo da coisa julgada civil</w:t>
            </w:r>
            <w:r>
              <w:rPr>
                <w:color w:val="1F497D"/>
                <w:u w:color="1F497D"/>
              </w:rPr>
              <w:t>. Tese (Cátedra). Faculdade de Direito, Universidade de São Paulo, São Paulo, 1970.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lastRenderedPageBreak/>
              <w:t> </w:t>
            </w:r>
          </w:p>
        </w:tc>
      </w:tr>
      <w:tr w:rsidR="00740B49" w:rsidRPr="00EA3ADD" w:rsidTr="00987F13">
        <w:tc>
          <w:tcPr>
            <w:tcW w:w="23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b/>
                <w:bCs/>
                <w:color w:val="1F497D"/>
                <w:u w:color="1F497D"/>
              </w:rPr>
              <w:t>Bibliografia complementar</w:t>
            </w:r>
          </w:p>
        </w:tc>
        <w:tc>
          <w:tcPr>
            <w:tcW w:w="767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>
              <w:rPr>
                <w:color w:val="1F497D"/>
                <w:u w:color="1F497D"/>
                <w:lang w:val="it-IT"/>
              </w:rPr>
              <w:t xml:space="preserve">CHIOVENDA, Giuseppe. Sulla cosa giudicata. In: </w:t>
            </w:r>
            <w:r>
              <w:rPr>
                <w:b/>
                <w:bCs/>
                <w:color w:val="1F497D"/>
                <w:u w:color="1F497D"/>
                <w:lang w:val="it-IT"/>
              </w:rPr>
              <w:t>SAGGI di diritto processuale civile</w:t>
            </w:r>
            <w:r>
              <w:rPr>
                <w:color w:val="1F497D"/>
                <w:u w:color="1F497D"/>
                <w:lang w:val="it-IT"/>
              </w:rPr>
              <w:t xml:space="preserve">. </w:t>
            </w:r>
            <w:r>
              <w:rPr>
                <w:color w:val="1F497D"/>
                <w:u w:color="1F497D"/>
              </w:rPr>
              <w:t>Milano: Giuffrè, 1993, v. 2, p. 399/409.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>
              <w:rPr>
                <w:color w:val="1F497D"/>
                <w:u w:color="1F497D"/>
              </w:rPr>
              <w:t xml:space="preserve">DELLORE, Luiz. </w:t>
            </w:r>
            <w:r>
              <w:rPr>
                <w:b/>
                <w:bCs/>
                <w:color w:val="1F497D"/>
                <w:u w:color="1F497D"/>
              </w:rPr>
              <w:t>Estudos sobre coisa julgada e controle de constitucionalidade</w:t>
            </w:r>
            <w:r>
              <w:rPr>
                <w:color w:val="1F497D"/>
                <w:u w:color="1F497D"/>
              </w:rPr>
              <w:t>. Rio de Janeiro: Forense, 2013. Capítulo I, itens 2 e 3.</w:t>
            </w:r>
          </w:p>
          <w:p w:rsidR="00740B49" w:rsidRDefault="00A54F1F" w:rsidP="004838A1">
            <w:pPr>
              <w:pStyle w:val="Corpo"/>
              <w:spacing w:before="120" w:after="120"/>
            </w:pPr>
            <w:r>
              <w:rPr>
                <w:color w:val="1F497D"/>
                <w:u w:color="1F497D"/>
              </w:rPr>
              <w:t xml:space="preserve">SICA, Heitor Vitor Mendonça. </w:t>
            </w:r>
            <w:r>
              <w:rPr>
                <w:b/>
                <w:bCs/>
                <w:color w:val="1F497D"/>
                <w:u w:color="1F497D"/>
              </w:rPr>
              <w:t>Preclusão Processual Civil</w:t>
            </w:r>
            <w:r>
              <w:rPr>
                <w:color w:val="1F497D"/>
                <w:u w:color="1F497D"/>
              </w:rPr>
              <w:t>. 2ª ed. São Paulo: Atlas, 2008, cap. 03 (Perfis de Preclusão em Sistemas Processuais Estrangeiros), cap. 04 (Conceito Chiovendiano de Preclusão e Panorama da Doutrina Atual), pp. 52/90.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t> </w:t>
            </w:r>
          </w:p>
        </w:tc>
      </w:tr>
    </w:tbl>
    <w:p w:rsidR="00AB0F4A" w:rsidRDefault="00AB0F4A">
      <w:pPr>
        <w:pStyle w:val="Corpo"/>
        <w:rPr>
          <w:color w:val="1F497D"/>
          <w:u w:color="1F497D"/>
        </w:rPr>
      </w:pPr>
    </w:p>
    <w:p w:rsidR="004B7D0C" w:rsidRDefault="004B7D0C">
      <w:pPr>
        <w:pStyle w:val="Corpo"/>
        <w:rPr>
          <w:color w:val="1F497D"/>
          <w:u w:color="1F497D"/>
        </w:rPr>
      </w:pPr>
    </w:p>
    <w:tbl>
      <w:tblPr>
        <w:tblStyle w:val="TableNormal"/>
        <w:tblW w:w="10229" w:type="dxa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5812"/>
        <w:gridCol w:w="1827"/>
        <w:gridCol w:w="180"/>
      </w:tblGrid>
      <w:tr w:rsidR="00740B49" w:rsidTr="00987F13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1230"/>
              </w:tabs>
            </w:pPr>
            <w:r>
              <w:rPr>
                <w:b/>
                <w:bCs/>
                <w:smallCaps/>
                <w:color w:val="FFFFFF"/>
                <w:u w:color="FFFFFF"/>
              </w:rPr>
              <w:t>Aula 03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b/>
                <w:bCs/>
                <w:color w:val="FFFFFF"/>
                <w:u w:color="FFFFFF"/>
              </w:rPr>
              <w:t>Preclusão: modalidades e inovações do NCPC</w:t>
            </w:r>
          </w:p>
        </w:tc>
        <w:tc>
          <w:tcPr>
            <w:tcW w:w="1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jc w:val="center"/>
            </w:pPr>
            <w:r>
              <w:rPr>
                <w:b/>
                <w:bCs/>
                <w:smallCaps/>
                <w:color w:val="1F497D"/>
                <w:u w:color="1F497D"/>
              </w:rPr>
              <w:t>21/03/2018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740B49"/>
        </w:tc>
      </w:tr>
      <w:tr w:rsidR="00740B49" w:rsidRPr="00EA3ADD" w:rsidTr="00987F13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b/>
                <w:bCs/>
                <w:color w:val="1F497D"/>
                <w:u w:color="1F497D"/>
              </w:rPr>
              <w:t>Bibliografia básica</w:t>
            </w:r>
          </w:p>
        </w:tc>
        <w:tc>
          <w:tcPr>
            <w:tcW w:w="763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</w:pPr>
            <w:r>
              <w:rPr>
                <w:color w:val="1F497D"/>
                <w:u w:color="1F497D"/>
              </w:rPr>
              <w:t xml:space="preserve">SICA, Heitor Vitor Mendonça. Recorribilidade das Interlocutórias e Sistema de Preclusões do Novo CPC: Primeiras Impressões. In: </w:t>
            </w:r>
            <w:r>
              <w:rPr>
                <w:b/>
                <w:bCs/>
                <w:color w:val="1F497D"/>
                <w:u w:color="1F497D"/>
              </w:rPr>
              <w:t xml:space="preserve">O Novo Processo Civil: </w:t>
            </w:r>
            <w:r>
              <w:rPr>
                <w:color w:val="1F497D"/>
                <w:u w:color="1F497D"/>
              </w:rPr>
              <w:t>questões controvertidas. São Paulo: Atlas, 2015, p. 189/230.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color w:val="1F497D"/>
                <w:u w:color="1F497D"/>
              </w:rPr>
              <w:t> </w:t>
            </w:r>
          </w:p>
        </w:tc>
      </w:tr>
      <w:tr w:rsidR="00740B49" w:rsidRPr="00EA3ADD" w:rsidTr="00987F13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b/>
                <w:bCs/>
                <w:color w:val="1F497D"/>
                <w:u w:color="1F497D"/>
              </w:rPr>
              <w:t>Bibliografia complementar</w:t>
            </w:r>
          </w:p>
        </w:tc>
        <w:tc>
          <w:tcPr>
            <w:tcW w:w="763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>
              <w:rPr>
                <w:color w:val="1F497D"/>
                <w:u w:color="1F497D"/>
              </w:rPr>
              <w:t xml:space="preserve">DINAMARCO, Cândido Rangel. </w:t>
            </w:r>
            <w:r>
              <w:rPr>
                <w:b/>
                <w:bCs/>
                <w:color w:val="1F497D"/>
                <w:u w:color="1F497D"/>
              </w:rPr>
              <w:t>Instituições de Direito Processual Civil</w:t>
            </w:r>
            <w:r>
              <w:rPr>
                <w:color w:val="1F497D"/>
                <w:u w:color="1F497D"/>
              </w:rPr>
              <w:t>. Vol. 02. São Paulo: Malheiros, 2002, itens n. 632 e 633, p. 453/460.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color w:val="1F497D"/>
                <w:u w:color="1F497D"/>
              </w:rPr>
            </w:pPr>
            <w:r>
              <w:rPr>
                <w:b/>
                <w:bCs/>
                <w:color w:val="1F497D"/>
                <w:u w:color="1F497D"/>
              </w:rPr>
              <w:t>GUIMARÃES</w:t>
            </w:r>
            <w:r>
              <w:rPr>
                <w:color w:val="1F497D"/>
                <w:u w:color="1F497D"/>
              </w:rPr>
              <w:t xml:space="preserve">, Luiz Machado. Preclusão, Coisa Julgada, Efeito Preclusivo. In: </w:t>
            </w:r>
            <w:r>
              <w:rPr>
                <w:b/>
                <w:bCs/>
                <w:color w:val="1F497D"/>
                <w:u w:color="1F497D"/>
              </w:rPr>
              <w:t>Estudos de Direito Processual Civil</w:t>
            </w:r>
            <w:r>
              <w:rPr>
                <w:color w:val="1F497D"/>
                <w:u w:color="1F497D"/>
              </w:rPr>
              <w:t>. Rio de Janeiro/São Paulo: Editora Jurídica e Universitária, 1969, p. 09/35.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color w:val="1F497D"/>
                <w:u w:color="1F497D"/>
              </w:rPr>
              <w:t xml:space="preserve">BOTELHO DE MESQUITA, José Ignacio; </w:t>
            </w:r>
            <w:hyperlink r:id="rId7" w:history="1">
              <w:r>
                <w:rPr>
                  <w:rStyle w:val="Hyperlink0"/>
                  <w:color w:val="1F497D"/>
                  <w:u w:color="1F497D"/>
                </w:rPr>
                <w:t>ZVEIBIL, D. G.</w:t>
              </w:r>
            </w:hyperlink>
            <w:r>
              <w:rPr>
                <w:rStyle w:val="Hyperlink0"/>
                <w:color w:val="1F497D"/>
                <w:u w:color="1F497D"/>
              </w:rPr>
              <w:t>; TEIXEIRA, G. S.; DELLORE, L. G. P. ; </w:t>
            </w:r>
            <w:hyperlink r:id="rId8" w:history="1">
              <w:r>
                <w:rPr>
                  <w:rStyle w:val="Hyperlink0"/>
                  <w:color w:val="1F497D"/>
                  <w:u w:color="1F497D"/>
                </w:rPr>
                <w:t>LOMBARDI, M. C.</w:t>
              </w:r>
            </w:hyperlink>
            <w:r>
              <w:rPr>
                <w:rStyle w:val="Hyperlink0"/>
                <w:color w:val="1F497D"/>
                <w:u w:color="1F497D"/>
              </w:rPr>
              <w:t xml:space="preserve">; </w:t>
            </w:r>
            <w:hyperlink r:id="rId9" w:history="1">
              <w:r>
                <w:rPr>
                  <w:rStyle w:val="Hyperlink0"/>
                  <w:color w:val="1F497D"/>
                  <w:u w:color="1F497D"/>
                </w:rPr>
                <w:t>AMADEO, R. C. M. R.</w:t>
              </w:r>
            </w:hyperlink>
            <w:r>
              <w:rPr>
                <w:rStyle w:val="Hyperlink0"/>
                <w:color w:val="1F497D"/>
                <w:u w:color="1F497D"/>
              </w:rPr>
              <w:t xml:space="preserve">. Questões de ordem pública: revisíveis </w:t>
            </w:r>
            <w:r>
              <w:rPr>
                <w:rStyle w:val="Nenhum"/>
                <w:i/>
                <w:iCs/>
                <w:color w:val="1F497D"/>
                <w:u w:color="1F497D"/>
              </w:rPr>
              <w:t>ad infinitum</w:t>
            </w:r>
            <w:r>
              <w:rPr>
                <w:rStyle w:val="Hyperlink0"/>
                <w:color w:val="1F497D"/>
                <w:u w:color="1F497D"/>
              </w:rPr>
              <w:t xml:space="preserve">? In: Araken de Assis; Eduardo Arruda Alvim; Nelson Nery Jr.; Rodrigo Mazzei; Teresa Arruda Alvim Wambier; Thereza Alvim.. (Org.).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Direito Civil e Processo: Estudos em Homenagem ao Prof. Arruda Alvim</w:t>
            </w:r>
            <w:r>
              <w:rPr>
                <w:rStyle w:val="Hyperlink0"/>
                <w:color w:val="1F497D"/>
                <w:u w:color="1F497D"/>
              </w:rPr>
              <w:t>. São Paulo: Revista dos Tribunais, 2008, p. 1522/1532.</w:t>
            </w:r>
          </w:p>
          <w:p w:rsidR="00740B49" w:rsidRDefault="00A54F1F" w:rsidP="004838A1">
            <w:pPr>
              <w:pStyle w:val="Corpo"/>
              <w:spacing w:before="120" w:after="120"/>
            </w:pPr>
            <w:r>
              <w:rPr>
                <w:rStyle w:val="Hyperlink0"/>
                <w:color w:val="1F497D"/>
                <w:u w:color="1F497D"/>
              </w:rPr>
              <w:lastRenderedPageBreak/>
              <w:t xml:space="preserve">SICA, Heitor Vitor Mendonça.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Preclusão Processual Civil</w:t>
            </w:r>
            <w:r>
              <w:rPr>
                <w:rStyle w:val="Hyperlink0"/>
                <w:color w:val="1F497D"/>
                <w:u w:color="1F497D"/>
              </w:rPr>
              <w:t>. 2ª edição. São Paulo: Atlas, 2008, cap. 10 (Preclusão e Dinâmica do Processo), cap. 11 (Preclusão como Princípio e sua Interpretação no Sistema), p. 299/334.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  <w:color w:val="1F497D"/>
                <w:u w:color="1F497D"/>
              </w:rPr>
              <w:lastRenderedPageBreak/>
              <w:t> </w:t>
            </w:r>
          </w:p>
        </w:tc>
      </w:tr>
    </w:tbl>
    <w:p w:rsidR="00AB0F4A" w:rsidRDefault="00AB0F4A">
      <w:pPr>
        <w:pStyle w:val="Corpo"/>
        <w:rPr>
          <w:rStyle w:val="Nenhum"/>
          <w:color w:val="1F497D"/>
          <w:u w:color="1F497D"/>
        </w:rPr>
      </w:pPr>
    </w:p>
    <w:p w:rsidR="004B7D0C" w:rsidRDefault="004B7D0C">
      <w:pPr>
        <w:pStyle w:val="Corpo"/>
        <w:rPr>
          <w:rStyle w:val="Nenhum"/>
          <w:color w:val="1F497D"/>
          <w:u w:color="1F497D"/>
        </w:rPr>
      </w:pPr>
    </w:p>
    <w:tbl>
      <w:tblPr>
        <w:tblStyle w:val="TableNormal"/>
        <w:tblW w:w="10051" w:type="dxa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687"/>
      </w:tblGrid>
      <w:tr w:rsidR="00740B49" w:rsidTr="00987F13">
        <w:trPr>
          <w:trHeight w:val="310"/>
        </w:trPr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Pr="009A5792" w:rsidRDefault="00740B49">
            <w:pPr>
              <w:rPr>
                <w:lang w:val="pt-BR"/>
              </w:rPr>
            </w:pPr>
          </w:p>
        </w:tc>
        <w:tc>
          <w:tcPr>
            <w:tcW w:w="5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FFFFFF"/>
                <w:u w:color="FFFFFF"/>
              </w:rPr>
              <w:t>Semana Santa – Não haverá aula</w:t>
            </w:r>
          </w:p>
        </w:tc>
        <w:tc>
          <w:tcPr>
            <w:tcW w:w="16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jc w:val="center"/>
            </w:pPr>
            <w:r>
              <w:rPr>
                <w:rStyle w:val="Nenhum"/>
                <w:b/>
                <w:bCs/>
                <w:smallCaps/>
                <w:color w:val="1F497D"/>
                <w:u w:color="1F497D"/>
              </w:rPr>
              <w:t>28/03/2018</w:t>
            </w:r>
          </w:p>
        </w:tc>
      </w:tr>
    </w:tbl>
    <w:p w:rsidR="00502B04" w:rsidRDefault="00502B04">
      <w:pPr>
        <w:pStyle w:val="Corpo"/>
        <w:rPr>
          <w:rStyle w:val="Nenhum"/>
          <w:color w:val="1F497D"/>
          <w:u w:color="1F497D"/>
        </w:rPr>
      </w:pPr>
    </w:p>
    <w:p w:rsidR="004B7D0C" w:rsidRDefault="004B7D0C">
      <w:pPr>
        <w:pStyle w:val="Corpo"/>
        <w:rPr>
          <w:rStyle w:val="Nenhum"/>
          <w:color w:val="1F497D"/>
          <w:u w:color="1F497D"/>
        </w:rPr>
      </w:pPr>
    </w:p>
    <w:tbl>
      <w:tblPr>
        <w:tblStyle w:val="TableNormal"/>
        <w:tblW w:w="10051" w:type="dxa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687"/>
      </w:tblGrid>
      <w:tr w:rsidR="00740B49" w:rsidTr="00987F13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smallCaps/>
                <w:color w:val="FFFFFF"/>
                <w:u w:color="FFFFFF"/>
              </w:rPr>
              <w:t>Aula 04</w:t>
            </w:r>
          </w:p>
        </w:tc>
        <w:tc>
          <w:tcPr>
            <w:tcW w:w="5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FFFFFF"/>
                <w:u w:color="FFFFFF"/>
              </w:rPr>
              <w:t>Caracteres da sentença (efeitos, eficácia, autoridade, imperatividade).</w:t>
            </w:r>
          </w:p>
        </w:tc>
        <w:tc>
          <w:tcPr>
            <w:tcW w:w="16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jc w:val="center"/>
            </w:pPr>
            <w:r>
              <w:rPr>
                <w:rStyle w:val="Nenhum"/>
                <w:b/>
                <w:bCs/>
                <w:smallCaps/>
                <w:color w:val="1F497D"/>
                <w:u w:color="1F497D"/>
              </w:rPr>
              <w:t>04/04/2018</w:t>
            </w:r>
          </w:p>
        </w:tc>
      </w:tr>
      <w:tr w:rsidR="00740B49" w:rsidRPr="00F34C28" w:rsidTr="00F34C28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Pr="00F34C28" w:rsidRDefault="00A54F1F">
            <w:pPr>
              <w:pStyle w:val="Corpo"/>
            </w:pPr>
            <w:r w:rsidRPr="00F34C28">
              <w:rPr>
                <w:rStyle w:val="Hyperlink0"/>
                <w:b/>
                <w:bCs/>
                <w:color w:val="1F497D"/>
                <w:u w:color="1F497D"/>
              </w:rPr>
              <w:t>Bibliografia básica</w:t>
            </w:r>
          </w:p>
        </w:tc>
        <w:tc>
          <w:tcPr>
            <w:tcW w:w="764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7EA" w:rsidRPr="00F34C28" w:rsidRDefault="001607EA" w:rsidP="004838A1">
            <w:pPr>
              <w:pStyle w:val="Corpo"/>
              <w:spacing w:before="120" w:after="120"/>
              <w:rPr>
                <w:rStyle w:val="Hyperlink0"/>
                <w:color w:val="1F497D"/>
                <w:u w:color="1F497D"/>
              </w:rPr>
            </w:pPr>
            <w:r w:rsidRPr="00F34C28">
              <w:rPr>
                <w:rStyle w:val="Hyperlink0"/>
                <w:color w:val="1F497D"/>
                <w:u w:color="1F497D"/>
              </w:rPr>
              <w:t xml:space="preserve">BARBOSA MOREIRA, José Carlos. Eficácia da Sentença e Autoridade da Coisa Julgada. In: </w:t>
            </w:r>
            <w:r w:rsidRPr="00F34C28">
              <w:rPr>
                <w:rStyle w:val="Nenhum"/>
                <w:b/>
                <w:bCs/>
                <w:color w:val="1F497D"/>
                <w:u w:color="1F497D"/>
              </w:rPr>
              <w:t>Temas de Direito Processual</w:t>
            </w:r>
            <w:r w:rsidRPr="00F34C28">
              <w:rPr>
                <w:rStyle w:val="Hyperlink0"/>
                <w:color w:val="1F497D"/>
                <w:u w:color="1F497D"/>
              </w:rPr>
              <w:t>. Terceira Série. São Paulo: Saraiva, 1984, p. 99/113.</w:t>
            </w:r>
          </w:p>
          <w:p w:rsidR="001607EA" w:rsidRPr="00F34C28" w:rsidRDefault="001607EA" w:rsidP="004838A1">
            <w:pPr>
              <w:pStyle w:val="Corpo"/>
              <w:spacing w:before="120" w:after="120"/>
              <w:rPr>
                <w:rStyle w:val="Nenhum"/>
                <w:caps/>
                <w:color w:val="1F497D"/>
                <w:u w:color="1F497D"/>
              </w:rPr>
            </w:pPr>
            <w:r w:rsidRPr="00F34C28">
              <w:rPr>
                <w:rStyle w:val="Hyperlink0"/>
                <w:color w:val="1F497D"/>
                <w:u w:color="1F497D"/>
              </w:rPr>
              <w:t xml:space="preserve">LIEBMAN, Enrico Tullio. Decisão e Coisa Julgada, </w:t>
            </w:r>
            <w:r w:rsidRPr="00F34C28">
              <w:rPr>
                <w:rStyle w:val="Nenhum"/>
                <w:b/>
                <w:bCs/>
                <w:color w:val="1F497D"/>
                <w:u w:color="1F497D"/>
              </w:rPr>
              <w:t>Revista da Facudade de Direito</w:t>
            </w:r>
            <w:r w:rsidRPr="00F34C28">
              <w:rPr>
                <w:rStyle w:val="Hyperlink0"/>
                <w:color w:val="1F497D"/>
                <w:u w:color="1F497D"/>
              </w:rPr>
              <w:t>, Vol. XL, Separata, 1945, São Paulo, p. 203/256.</w:t>
            </w:r>
          </w:p>
          <w:p w:rsidR="00740B49" w:rsidRPr="00F34C28" w:rsidRDefault="00A54F1F" w:rsidP="004838A1">
            <w:pPr>
              <w:pStyle w:val="Corpo"/>
              <w:spacing w:before="120" w:after="120"/>
            </w:pPr>
            <w:r w:rsidRPr="00F34C28">
              <w:rPr>
                <w:rStyle w:val="Nenhum"/>
                <w:caps/>
                <w:color w:val="1F497D"/>
                <w:u w:color="1F497D"/>
              </w:rPr>
              <w:t>Mesquita</w:t>
            </w:r>
            <w:r w:rsidRPr="00F34C28">
              <w:rPr>
                <w:rStyle w:val="Hyperlink0"/>
                <w:color w:val="1F497D"/>
                <w:u w:color="1F497D"/>
              </w:rPr>
              <w:t xml:space="preserve">, José Ignacio Botelho de. Autoridade da Coisa Julgada e a Imutabilidade da Motivação da Sentença. In: </w:t>
            </w:r>
            <w:r w:rsidRPr="00F34C28">
              <w:rPr>
                <w:rStyle w:val="Nenhum"/>
                <w:b/>
                <w:bCs/>
                <w:color w:val="1F497D"/>
                <w:u w:color="1F497D"/>
              </w:rPr>
              <w:t>Teses, Estudos e Pareceres de Processo Civil</w:t>
            </w:r>
            <w:r w:rsidRPr="00F34C28">
              <w:rPr>
                <w:rStyle w:val="Hyperlink0"/>
                <w:color w:val="1F497D"/>
                <w:u w:color="1F497D"/>
              </w:rPr>
              <w:t>. Vol. 2. São Paulo: RT, 2005, § 3º (Eficácia da Sentença e Autoridade da Coisa Julgada), p. 112/119 (Tese de Livre Docência também disponível na biblioteca separada da coleção).</w:t>
            </w:r>
          </w:p>
        </w:tc>
      </w:tr>
      <w:tr w:rsidR="00740B49" w:rsidRPr="00EA3ADD" w:rsidTr="00F34C28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Pr="00F34C28" w:rsidRDefault="00A54F1F">
            <w:pPr>
              <w:pStyle w:val="Corpo"/>
            </w:pPr>
            <w:r w:rsidRPr="00F34C28">
              <w:rPr>
                <w:rStyle w:val="Hyperlink0"/>
                <w:b/>
                <w:bCs/>
                <w:color w:val="1F497D"/>
                <w:u w:color="1F497D"/>
              </w:rPr>
              <w:t>Bibliografia complementar</w:t>
            </w:r>
          </w:p>
        </w:tc>
        <w:tc>
          <w:tcPr>
            <w:tcW w:w="764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7EA" w:rsidRPr="00F34C28" w:rsidRDefault="001607EA" w:rsidP="004838A1">
            <w:pPr>
              <w:pStyle w:val="Corpo"/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 w:rsidRPr="00F34C28">
              <w:rPr>
                <w:rStyle w:val="Hyperlink0"/>
                <w:color w:val="1F497D"/>
                <w:u w:color="1F497D"/>
              </w:rPr>
              <w:t xml:space="preserve">BARBOSA MOREIRA, José Carlos. Questões Prejudiciais e Questões Preliminares. In: </w:t>
            </w:r>
            <w:r w:rsidRPr="00F34C28">
              <w:rPr>
                <w:rStyle w:val="Nenhum"/>
                <w:b/>
                <w:bCs/>
                <w:color w:val="1F497D"/>
                <w:u w:color="1F497D"/>
              </w:rPr>
              <w:t xml:space="preserve">Direito Processual Civil: </w:t>
            </w:r>
            <w:r w:rsidRPr="00F34C28">
              <w:rPr>
                <w:rStyle w:val="Hyperlink0"/>
                <w:color w:val="1F497D"/>
                <w:u w:color="1F497D"/>
              </w:rPr>
              <w:t>Ensaios e Pareceres. São Rio de Janeiro: Borsoi, 1971, p. 73/93.</w:t>
            </w:r>
          </w:p>
          <w:p w:rsidR="00740B49" w:rsidRPr="00F34C28" w:rsidRDefault="00A54F1F" w:rsidP="004838A1">
            <w:pPr>
              <w:pStyle w:val="Corpo"/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 w:rsidRPr="00F34C28">
              <w:rPr>
                <w:rStyle w:val="Hyperlink0"/>
                <w:color w:val="1F497D"/>
                <w:u w:color="1F497D"/>
              </w:rPr>
              <w:t xml:space="preserve">DELLORE, Luiz. </w:t>
            </w:r>
            <w:r w:rsidRPr="00F34C28">
              <w:rPr>
                <w:rStyle w:val="Nenhum"/>
                <w:b/>
                <w:bCs/>
                <w:color w:val="1F497D"/>
                <w:u w:color="1F497D"/>
              </w:rPr>
              <w:t>Estudos sobre coisa julgada e controle de constitucionalidade</w:t>
            </w:r>
            <w:r w:rsidRPr="00F34C28">
              <w:rPr>
                <w:rStyle w:val="Hyperlink0"/>
                <w:color w:val="1F497D"/>
                <w:u w:color="1F497D"/>
              </w:rPr>
              <w:t>. Rio de Janeiro: Forense, 2013, cap. I, item 4.</w:t>
            </w:r>
          </w:p>
          <w:p w:rsidR="00740B49" w:rsidRPr="00F34C28" w:rsidRDefault="001607EA" w:rsidP="004838A1">
            <w:pPr>
              <w:pStyle w:val="Corpo"/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 w:rsidRPr="00F34C28">
              <w:rPr>
                <w:rStyle w:val="Hyperlink0"/>
                <w:color w:val="1F497D"/>
                <w:u w:color="1F497D"/>
              </w:rPr>
              <w:t>LIEBMAN, Enrico Tullio.</w:t>
            </w:r>
            <w:r w:rsidR="00A54F1F" w:rsidRPr="00F34C28">
              <w:rPr>
                <w:rStyle w:val="Hyperlink0"/>
                <w:color w:val="1F497D"/>
                <w:u w:color="1F497D"/>
              </w:rPr>
              <w:t xml:space="preserve"> </w:t>
            </w:r>
            <w:r w:rsidR="00A54F1F" w:rsidRPr="00F34C28">
              <w:rPr>
                <w:rStyle w:val="Nenhum"/>
                <w:b/>
                <w:bCs/>
                <w:color w:val="1F497D"/>
                <w:u w:color="1F497D"/>
              </w:rPr>
              <w:t>Eficácia e Autoridade da Sentença e Outros Escritos sobre Coisa Julgada</w:t>
            </w:r>
            <w:r w:rsidR="00A54F1F" w:rsidRPr="00F34C28">
              <w:rPr>
                <w:rStyle w:val="Hyperlink0"/>
                <w:color w:val="1F497D"/>
                <w:u w:color="1F497D"/>
              </w:rPr>
              <w:t>. Tradução Alfredo Buzaid e Benvindo Aires. Rio d Janeiro: Forense, 1945, prefácio, § 1º (A Autoridade da Coisa Julgada) e § 8º (Aplicações), p. 06/16 e 132/138.</w:t>
            </w:r>
          </w:p>
          <w:p w:rsidR="00740B49" w:rsidRDefault="00A54F1F" w:rsidP="004838A1">
            <w:pPr>
              <w:pStyle w:val="Corpo"/>
              <w:spacing w:before="120" w:after="120"/>
              <w:jc w:val="both"/>
            </w:pPr>
            <w:r w:rsidRPr="00F34C28">
              <w:rPr>
                <w:rStyle w:val="Hyperlink0"/>
                <w:color w:val="1F497D"/>
                <w:u w:color="1F497D"/>
              </w:rPr>
              <w:t xml:space="preserve">NEVES, Celso. </w:t>
            </w:r>
            <w:r w:rsidRPr="00F34C28">
              <w:rPr>
                <w:rStyle w:val="Nenhum"/>
                <w:b/>
                <w:bCs/>
                <w:color w:val="1F497D"/>
                <w:u w:color="1F497D"/>
              </w:rPr>
              <w:t>Coisa julgada Civil</w:t>
            </w:r>
            <w:r w:rsidRPr="00F34C28">
              <w:rPr>
                <w:rStyle w:val="Hyperlink0"/>
                <w:color w:val="1F497D"/>
                <w:u w:color="1F497D"/>
              </w:rPr>
              <w:t xml:space="preserve">. São Paulo: RT, 1971, parte quinta, capítulo I (Fundamento e Natureza Jurídica a Coisa Julgada) capítulo II (Conceito de Coisa Julgada), p. 429/468; ou </w:t>
            </w:r>
            <w:r w:rsidRPr="00F34C28">
              <w:rPr>
                <w:rStyle w:val="Nenhum"/>
                <w:b/>
                <w:bCs/>
                <w:color w:val="1F497D"/>
                <w:u w:color="1F497D"/>
              </w:rPr>
              <w:t>Contribuição ao estudo da coisa julgada civil</w:t>
            </w:r>
            <w:r w:rsidRPr="00F34C28">
              <w:rPr>
                <w:rStyle w:val="Hyperlink0"/>
                <w:color w:val="1F497D"/>
                <w:u w:color="1F497D"/>
              </w:rPr>
              <w:t>. Tese (Cátedra). Faculdade de Direito, Universidade de São Paulo, São Paulo, 1970.</w:t>
            </w:r>
          </w:p>
        </w:tc>
      </w:tr>
    </w:tbl>
    <w:p w:rsidR="00AB0F4A" w:rsidRDefault="00AB0F4A">
      <w:pPr>
        <w:pStyle w:val="Corpo"/>
        <w:rPr>
          <w:rStyle w:val="Nenhum"/>
          <w:color w:val="1F497D"/>
          <w:u w:color="1F497D"/>
        </w:rPr>
      </w:pPr>
    </w:p>
    <w:p w:rsidR="004B7D0C" w:rsidRDefault="004B7D0C">
      <w:pPr>
        <w:pStyle w:val="Corpo"/>
        <w:rPr>
          <w:rStyle w:val="Nenhum"/>
          <w:color w:val="1F497D"/>
          <w:u w:color="1F497D"/>
        </w:rPr>
      </w:pPr>
    </w:p>
    <w:tbl>
      <w:tblPr>
        <w:tblStyle w:val="TableNormal"/>
        <w:tblW w:w="10245" w:type="dxa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701"/>
        <w:gridCol w:w="180"/>
      </w:tblGrid>
      <w:tr w:rsidR="00740B49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1230"/>
              </w:tabs>
            </w:pPr>
            <w:r>
              <w:rPr>
                <w:rStyle w:val="Hyperlink0"/>
                <w:b/>
                <w:bCs/>
                <w:smallCaps/>
                <w:color w:val="FFFFFF"/>
                <w:u w:color="FFFFFF"/>
              </w:rPr>
              <w:lastRenderedPageBreak/>
              <w:t>Aula 05</w:t>
            </w:r>
          </w:p>
        </w:tc>
        <w:tc>
          <w:tcPr>
            <w:tcW w:w="5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FFFFFF"/>
                <w:u w:color="FFFFFF"/>
              </w:rPr>
              <w:t>a) Conceito de coisa julgada em JIBM; b) Coisa Julgada Formal e Coisa Julgada Material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jc w:val="center"/>
            </w:pPr>
            <w:r>
              <w:rPr>
                <w:rStyle w:val="Hyperlink0"/>
                <w:b/>
                <w:bCs/>
                <w:smallCaps/>
                <w:color w:val="1F497D"/>
                <w:u w:color="1F497D"/>
              </w:rPr>
              <w:t>11/04/2018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740B49"/>
        </w:tc>
      </w:tr>
      <w:tr w:rsidR="00740B49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básica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  <w:rPr>
                <w:rStyle w:val="Hyperlink0"/>
                <w:color w:val="1F497D"/>
                <w:u w:color="1F497D"/>
              </w:rPr>
            </w:pPr>
            <w:r>
              <w:rPr>
                <w:rStyle w:val="Nenhum"/>
                <w:caps/>
                <w:color w:val="1F497D"/>
                <w:u w:color="1F497D"/>
              </w:rPr>
              <w:t>Mesquita</w:t>
            </w:r>
            <w:r>
              <w:rPr>
                <w:rStyle w:val="Hyperlink0"/>
                <w:color w:val="1F497D"/>
                <w:u w:color="1F497D"/>
              </w:rPr>
              <w:t xml:space="preserve">, José Ignacio Botelho de. Coisa Julgada (síntese das conclusões).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Coisa Julgada</w:t>
            </w:r>
            <w:r>
              <w:rPr>
                <w:rStyle w:val="Hyperlink0"/>
                <w:color w:val="1F497D"/>
                <w:u w:color="1F497D"/>
              </w:rPr>
              <w:t>. Rio de Janeiro: Forense, 2004, p. 01/19.</w:t>
            </w:r>
          </w:p>
          <w:p w:rsidR="009A5792" w:rsidRPr="009A5792" w:rsidRDefault="009A5792" w:rsidP="009A5792">
            <w:pPr>
              <w:pStyle w:val="Corpo"/>
              <w:spacing w:before="120" w:after="120"/>
              <w:jc w:val="both"/>
              <w:rPr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DELLORE, Luiz.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Estudos sobre coisa julgada e controle de constitucionalidade</w:t>
            </w:r>
            <w:r>
              <w:rPr>
                <w:rStyle w:val="Hyperlink0"/>
                <w:color w:val="1F497D"/>
                <w:u w:color="1F497D"/>
              </w:rPr>
              <w:t>. Rio de Janeiro: Forense, 2013, cap. 4, itens 4.2 e 4.3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  <w:color w:val="1F497D"/>
                <w:u w:color="1F497D"/>
              </w:rPr>
              <w:t> </w:t>
            </w:r>
          </w:p>
        </w:tc>
      </w:tr>
      <w:tr w:rsidR="00740B49" w:rsidRPr="00EA3ADD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complementar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BARBOSA MOREIRA, José Carlos. Ainda e Sempre a Coisa Julgada.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Direito Processual Civil</w:t>
            </w:r>
            <w:r>
              <w:rPr>
                <w:rStyle w:val="Hyperlink0"/>
                <w:color w:val="1F497D"/>
                <w:u w:color="1F497D"/>
              </w:rPr>
              <w:t>: Ensaios e Pareceres. Rio de Janeiro: Borsoi, 1971, p. 133/146.</w:t>
            </w:r>
          </w:p>
          <w:p w:rsidR="00740B49" w:rsidRDefault="00A54F1F" w:rsidP="004838A1">
            <w:pPr>
              <w:pStyle w:val="Corpo"/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CABRAL, Antonio do Passo.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Coisa Julgada e Preclusões Dinâmicas</w:t>
            </w:r>
            <w:r>
              <w:rPr>
                <w:rStyle w:val="Hyperlink0"/>
                <w:color w:val="1F497D"/>
                <w:u w:color="1F497D"/>
              </w:rPr>
              <w:t>: Entre Continuidade, Mudança e Transição de Posições. 2ª edição. Salvador: Juspodivum, 2014, cap. 4, itens 4.1.4 e 4.1.5., pp. 205/304.</w:t>
            </w:r>
          </w:p>
          <w:p w:rsidR="00740B49" w:rsidRDefault="00A54F1F" w:rsidP="004838A1">
            <w:pPr>
              <w:pStyle w:val="Corpo"/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Nenhum"/>
                <w:caps/>
                <w:color w:val="1F497D"/>
                <w:u w:color="1F497D"/>
              </w:rPr>
              <w:t>Mesquita</w:t>
            </w:r>
            <w:r>
              <w:rPr>
                <w:rStyle w:val="Hyperlink0"/>
                <w:color w:val="1F497D"/>
                <w:u w:color="1F497D"/>
              </w:rPr>
              <w:t xml:space="preserve">, José Ignacio Botelho de. Coisa Julgada: Efeito Preclusivo.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Coisa Julgada</w:t>
            </w:r>
            <w:r>
              <w:rPr>
                <w:rStyle w:val="Hyperlink0"/>
                <w:color w:val="1F497D"/>
                <w:u w:color="1F497D"/>
              </w:rPr>
              <w:t>. Rio de Janeiro: Forense, 2004, p. 01/19.</w:t>
            </w:r>
          </w:p>
          <w:p w:rsidR="00740B49" w:rsidRDefault="00A54F1F" w:rsidP="004838A1">
            <w:pPr>
              <w:pStyle w:val="Corpo"/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__________, </w:t>
            </w:r>
            <w:r>
              <w:rPr>
                <w:rStyle w:val="Nenhum"/>
                <w:i/>
                <w:iCs/>
                <w:color w:val="1F497D"/>
                <w:u w:color="1F497D"/>
              </w:rPr>
              <w:t>et alii</w:t>
            </w:r>
            <w:r>
              <w:rPr>
                <w:rStyle w:val="Hyperlink0"/>
                <w:color w:val="1F497D"/>
                <w:u w:color="1F497D"/>
              </w:rPr>
              <w:t xml:space="preserve">, “O colapso das condições da ação?: um breve ensaio sobre os efeitos da carência de ação”, in </w:t>
            </w:r>
            <w:r>
              <w:rPr>
                <w:rStyle w:val="Nenhum"/>
                <w:i/>
                <w:iCs/>
                <w:color w:val="1F497D"/>
                <w:u w:color="1F497D"/>
              </w:rPr>
              <w:t>RePro</w:t>
            </w:r>
            <w:r>
              <w:rPr>
                <w:rStyle w:val="Hyperlink0"/>
                <w:color w:val="1F497D"/>
                <w:u w:color="1F497D"/>
              </w:rPr>
              <w:t>, n. 152, out/2007, pp. 11 e ss.</w:t>
            </w:r>
          </w:p>
          <w:p w:rsidR="00740B49" w:rsidRDefault="00A54F1F" w:rsidP="004838A1">
            <w:pPr>
              <w:pStyle w:val="Corpo"/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SICA, Heitor Vitor Mendonça.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Preclusão Processual Civil</w:t>
            </w:r>
            <w:r>
              <w:rPr>
                <w:rStyle w:val="Hyperlink0"/>
                <w:color w:val="1F497D"/>
                <w:u w:color="1F497D"/>
              </w:rPr>
              <w:t>. 2ª edição. São Paulo: Atlas, 2008, cap. 8 (Preclusão sobre Questões Resolvidas no Curso do Processo), item n. 8.3, p. 199/224.</w:t>
            </w:r>
          </w:p>
          <w:p w:rsidR="00740B49" w:rsidRDefault="00A54F1F" w:rsidP="004838A1">
            <w:pPr>
              <w:pStyle w:val="Corpo"/>
              <w:spacing w:before="120" w:after="120"/>
            </w:pPr>
            <w:r>
              <w:rPr>
                <w:rStyle w:val="Hyperlink0"/>
                <w:color w:val="1F497D"/>
                <w:u w:color="1F497D"/>
              </w:rPr>
              <w:t xml:space="preserve">TUCCI, José Rogério Cruz e. “A Fenomenologia da coisa julgada no pensamento de Botelho de Mesquita”, in TUCCI, José Rogério Cruz e; RODRIGUES, Walter Piva; e AMADEO, Rodolfo da Costa Manso Real., </w:t>
            </w:r>
            <w:r>
              <w:rPr>
                <w:rStyle w:val="Nenhum"/>
                <w:i/>
                <w:iCs/>
                <w:color w:val="1F497D"/>
                <w:u w:color="1F497D"/>
              </w:rPr>
              <w:t>Processo Civil: homenagem a José Ignacio Botelho de Mesquita</w:t>
            </w:r>
            <w:r>
              <w:rPr>
                <w:rStyle w:val="Hyperlink0"/>
                <w:color w:val="1F497D"/>
                <w:u w:color="1F497D"/>
              </w:rPr>
              <w:t>, São Paulo: Quartier Latin, 2013, pp. 29/43.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  <w:color w:val="1F497D"/>
                <w:u w:color="1F497D"/>
              </w:rPr>
              <w:t> </w:t>
            </w:r>
          </w:p>
        </w:tc>
      </w:tr>
    </w:tbl>
    <w:p w:rsidR="00740B49" w:rsidRDefault="00740B49">
      <w:pPr>
        <w:pStyle w:val="Corpo"/>
        <w:rPr>
          <w:rStyle w:val="Nenhum"/>
          <w:color w:val="1F497D"/>
          <w:u w:color="1F497D"/>
        </w:rPr>
      </w:pPr>
    </w:p>
    <w:p w:rsidR="00AB0F4A" w:rsidRDefault="00AB0F4A">
      <w:pPr>
        <w:pStyle w:val="Corpo"/>
        <w:rPr>
          <w:rStyle w:val="Nenhum"/>
          <w:color w:val="1F497D"/>
          <w:u w:color="1F497D"/>
        </w:rPr>
      </w:pPr>
    </w:p>
    <w:tbl>
      <w:tblPr>
        <w:tblStyle w:val="TableNormal"/>
        <w:tblW w:w="0" w:type="auto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701"/>
        <w:gridCol w:w="180"/>
      </w:tblGrid>
      <w:tr w:rsidR="00740B49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1230"/>
              </w:tabs>
            </w:pPr>
            <w:r>
              <w:rPr>
                <w:rStyle w:val="Hyperlink0"/>
                <w:b/>
                <w:bCs/>
                <w:smallCaps/>
                <w:color w:val="FFFFFF"/>
                <w:u w:color="FFFFFF"/>
              </w:rPr>
              <w:t>Aula 06</w:t>
            </w:r>
          </w:p>
        </w:tc>
        <w:tc>
          <w:tcPr>
            <w:tcW w:w="5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FFFFFF"/>
                <w:u w:color="FFFFFF"/>
              </w:rPr>
              <w:t>Limites objetivos da coisa julgada no NCPC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jc w:val="center"/>
            </w:pPr>
            <w:r>
              <w:rPr>
                <w:rStyle w:val="Hyperlink0"/>
                <w:b/>
                <w:bCs/>
                <w:smallCaps/>
                <w:color w:val="1F497D"/>
                <w:u w:color="1F497D"/>
              </w:rPr>
              <w:t>18/04/2018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740B49"/>
        </w:tc>
      </w:tr>
      <w:tr w:rsidR="00740B49" w:rsidTr="00F34C28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básica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Pr="00B465AF" w:rsidRDefault="00B465AF" w:rsidP="006561A5">
            <w:pPr>
              <w:pStyle w:val="Corpo"/>
              <w:spacing w:before="120" w:after="120"/>
              <w:jc w:val="both"/>
              <w:rPr>
                <w:rStyle w:val="Hyperlink0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>BONATO, Giovanni. Algumas Considerações sobre Coisa Julgada no Novo Código de Processo Civil Brasileiro: Limites Objetivos e Eficácia Preclusiva. Revista de Processo Comparado, v. 2, jul-dez/2015, p. 121/143.</w:t>
            </w:r>
          </w:p>
          <w:p w:rsidR="006561A5" w:rsidRDefault="006561A5" w:rsidP="00B465AF">
            <w:pPr>
              <w:pStyle w:val="Corpo"/>
              <w:spacing w:before="120" w:after="120"/>
              <w:rPr>
                <w:color w:val="2F5496" w:themeColor="accent1" w:themeShade="BF"/>
              </w:rPr>
            </w:pPr>
            <w:r w:rsidRPr="006561A5">
              <w:rPr>
                <w:color w:val="2F5496" w:themeColor="accent1" w:themeShade="BF"/>
              </w:rPr>
              <w:t xml:space="preserve">GIDI, Antonio; TESHEINER, José Maria Rosa; PRATES, Marília Zanella. Limites objetivos da coisa julgada no projeto de Código de Processo Civil – Reflexões inspiradas na experiência norte-americana. </w:t>
            </w:r>
            <w:r w:rsidRPr="006561A5">
              <w:rPr>
                <w:b/>
                <w:color w:val="2F5496" w:themeColor="accent1" w:themeShade="BF"/>
              </w:rPr>
              <w:t>Revista de Processo,</w:t>
            </w:r>
            <w:r w:rsidRPr="006561A5">
              <w:rPr>
                <w:color w:val="2F5496" w:themeColor="accent1" w:themeShade="BF"/>
              </w:rPr>
              <w:t xml:space="preserve"> v. 36, n. 194, abril</w:t>
            </w:r>
            <w:r w:rsidR="00B465AF">
              <w:rPr>
                <w:color w:val="2F5496" w:themeColor="accent1" w:themeShade="BF"/>
              </w:rPr>
              <w:t>/</w:t>
            </w:r>
            <w:r w:rsidRPr="006561A5">
              <w:rPr>
                <w:color w:val="2F5496" w:themeColor="accent1" w:themeShade="BF"/>
              </w:rPr>
              <w:t>2011, p. 101/138.</w:t>
            </w:r>
          </w:p>
          <w:p w:rsidR="00B465AF" w:rsidRDefault="00B465AF" w:rsidP="00B465AF">
            <w:pPr>
              <w:pStyle w:val="Corpo"/>
              <w:spacing w:before="120" w:after="120"/>
            </w:pPr>
            <w:r>
              <w:rPr>
                <w:rStyle w:val="Hyperlink0"/>
                <w:color w:val="1F497D"/>
                <w:u w:color="1F497D"/>
              </w:rPr>
              <w:t xml:space="preserve">ZVEIBIL, Daniel Guimarães. Limites Objetivos da Coisa Julgada no CPC/2015 e o Fantasma da Simplificação Desintegradora. In: MACÊDO, </w:t>
            </w:r>
            <w:r>
              <w:rPr>
                <w:rStyle w:val="Hyperlink0"/>
                <w:color w:val="1F497D"/>
                <w:u w:color="1F497D"/>
              </w:rPr>
              <w:lastRenderedPageBreak/>
              <w:t xml:space="preserve">Lucas Buril </w:t>
            </w:r>
            <w:r>
              <w:rPr>
                <w:rStyle w:val="Nenhum"/>
                <w:i/>
                <w:iCs/>
                <w:color w:val="1F497D"/>
                <w:u w:color="1F497D"/>
              </w:rPr>
              <w:t xml:space="preserve">et al. </w:t>
            </w:r>
            <w:r>
              <w:rPr>
                <w:rStyle w:val="Hyperlink0"/>
                <w:color w:val="1F497D"/>
                <w:u w:color="1F497D"/>
              </w:rPr>
              <w:t xml:space="preserve">(org.).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Novo CPC Doutrina Selecionada</w:t>
            </w:r>
            <w:r>
              <w:rPr>
                <w:rStyle w:val="Hyperlink0"/>
                <w:color w:val="1F497D"/>
                <w:u w:color="1F497D"/>
              </w:rPr>
              <w:t>. Vol. 02 (Procedimento Comum). Salvador: Juspodivm, 2016, p. 753/778.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  <w:color w:val="1F497D"/>
                <w:u w:color="1F497D"/>
              </w:rPr>
              <w:lastRenderedPageBreak/>
              <w:t> </w:t>
            </w:r>
          </w:p>
        </w:tc>
      </w:tr>
      <w:tr w:rsidR="00740B49" w:rsidRPr="00EA3ADD" w:rsidTr="00F34C28">
        <w:trPr>
          <w:trHeight w:val="5139"/>
        </w:trPr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complementar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ALVIM, Thereza.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Questões Prévias e os Limites Objetivos da Coisa Julgada</w:t>
            </w:r>
            <w:r>
              <w:rPr>
                <w:rStyle w:val="Hyperlink0"/>
                <w:color w:val="1F497D"/>
                <w:u w:color="1F497D"/>
              </w:rPr>
              <w:t>. São Paulo: RT, 1977, cap. XII (As inovações trazidas pelo CPC de 1973, em relação à questão prejudicial) e XIII (Ação declaratória incidental no Direito Brasileiro), p. 87/110.</w:t>
            </w:r>
          </w:p>
          <w:p w:rsidR="00740B49" w:rsidRDefault="00A54F1F" w:rsidP="004838A1">
            <w:pPr>
              <w:pStyle w:val="Corpo"/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BARBOSA MOREIRA, José Carlos. Questões Prejudiciais e Questões Preliminares.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 xml:space="preserve">Direito Processual Civil: </w:t>
            </w:r>
            <w:r>
              <w:rPr>
                <w:rStyle w:val="Hyperlink0"/>
                <w:color w:val="1F497D"/>
                <w:u w:color="1F497D"/>
              </w:rPr>
              <w:t>Ensaios e Pareceres. São Rio de Janeiro: Borsoi, 1971, p. 73/93.</w:t>
            </w:r>
          </w:p>
          <w:p w:rsidR="00740B49" w:rsidRDefault="00A54F1F" w:rsidP="004838A1">
            <w:pPr>
              <w:pStyle w:val="Corpo"/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Nenhum"/>
                <w:caps/>
                <w:color w:val="1F497D"/>
                <w:u w:color="1F497D"/>
              </w:rPr>
              <w:t>Mesquita</w:t>
            </w:r>
            <w:r>
              <w:rPr>
                <w:rStyle w:val="Hyperlink0"/>
                <w:color w:val="1F497D"/>
                <w:u w:color="1F497D"/>
              </w:rPr>
              <w:t xml:space="preserve">, José Ignacio Botelho de. A </w:t>
            </w:r>
            <w:r>
              <w:rPr>
                <w:rStyle w:val="Nenhum"/>
                <w:i/>
                <w:iCs/>
                <w:color w:val="1F497D"/>
                <w:u w:color="1F497D"/>
              </w:rPr>
              <w:t xml:space="preserve">causa petendi </w:t>
            </w:r>
            <w:r>
              <w:rPr>
                <w:rStyle w:val="Hyperlink0"/>
                <w:color w:val="1F497D"/>
                <w:u w:color="1F497D"/>
              </w:rPr>
              <w:t xml:space="preserve">nas ações reivindicatórias.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Teses, estudos e pareceres de processo civil.</w:t>
            </w:r>
            <w:r>
              <w:rPr>
                <w:rStyle w:val="Hyperlink0"/>
                <w:color w:val="1F497D"/>
                <w:u w:color="1F497D"/>
              </w:rPr>
              <w:t xml:space="preserve"> Vol. 01. São Paulo: RT, 2005, p. 138/155.</w:t>
            </w:r>
          </w:p>
          <w:p w:rsidR="00740B49" w:rsidRDefault="00A54F1F" w:rsidP="004838A1">
            <w:pPr>
              <w:pStyle w:val="Corpo"/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DELLORE, Luiz </w:t>
            </w:r>
            <w:r>
              <w:rPr>
                <w:rStyle w:val="Nenhum"/>
                <w:i/>
                <w:iCs/>
                <w:color w:val="1F497D"/>
                <w:u w:color="1F497D"/>
              </w:rPr>
              <w:t>et alii</w:t>
            </w:r>
            <w:r>
              <w:rPr>
                <w:rStyle w:val="Hyperlink0"/>
                <w:color w:val="1F497D"/>
                <w:u w:color="1F497D"/>
              </w:rPr>
              <w:t xml:space="preserve">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Processo de conhecimento e cumprimento de sentença</w:t>
            </w:r>
            <w:r>
              <w:rPr>
                <w:rStyle w:val="Hyperlink0"/>
                <w:color w:val="1F497D"/>
                <w:u w:color="1F497D"/>
              </w:rPr>
              <w:t>. Comentários ao CPC/2015. São Paulo: Método, 2016, comentários ao art. 503 e ss.</w:t>
            </w:r>
          </w:p>
          <w:p w:rsidR="00740B49" w:rsidRDefault="00A54F1F" w:rsidP="004838A1">
            <w:pPr>
              <w:pStyle w:val="Corpo"/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LIEBMAN, Enrico Tullio. Limites Objetivos da Coisa Julgada.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Estudos sobre o Processo Civil</w:t>
            </w:r>
            <w:r>
              <w:rPr>
                <w:rStyle w:val="Hyperlink0"/>
                <w:color w:val="1F497D"/>
                <w:u w:color="1F497D"/>
              </w:rPr>
              <w:t>. São Paulo: Bestbook, p. 109/112.</w:t>
            </w:r>
          </w:p>
          <w:p w:rsidR="00740B49" w:rsidRDefault="00A54F1F" w:rsidP="004838A1">
            <w:pPr>
              <w:pStyle w:val="Corpo"/>
              <w:spacing w:before="120" w:after="120"/>
              <w:jc w:val="both"/>
            </w:pPr>
            <w:r>
              <w:rPr>
                <w:rStyle w:val="Hyperlink0"/>
                <w:color w:val="1F497D"/>
                <w:u w:color="1F497D"/>
              </w:rPr>
              <w:t xml:space="preserve">SILVA, Ovídio A. Baptista da. Limites Objetivos da Coisa Julgada no Atual Direito Brasileiro.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Sentença e Coisa Julgada.</w:t>
            </w:r>
            <w:r>
              <w:rPr>
                <w:rStyle w:val="Hyperlink0"/>
                <w:color w:val="1F497D"/>
                <w:u w:color="1F497D"/>
              </w:rPr>
              <w:t xml:space="preserve"> 4ª edição. Rio de Janeiro: Forense, 2001, p. 103/137.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  <w:color w:val="1F497D"/>
                <w:u w:color="1F497D"/>
              </w:rPr>
              <w:t> </w:t>
            </w:r>
          </w:p>
        </w:tc>
      </w:tr>
    </w:tbl>
    <w:p w:rsidR="00740B49" w:rsidRDefault="00740B49">
      <w:pPr>
        <w:pStyle w:val="Corpo"/>
        <w:rPr>
          <w:rStyle w:val="Nenhum"/>
          <w:color w:val="1F497D"/>
          <w:u w:color="1F497D"/>
        </w:rPr>
      </w:pPr>
    </w:p>
    <w:p w:rsidR="00AB0F4A" w:rsidRDefault="00AB0F4A">
      <w:pPr>
        <w:pStyle w:val="Corpo"/>
        <w:rPr>
          <w:rStyle w:val="Nenhum"/>
          <w:color w:val="1F497D"/>
          <w:u w:color="1F497D"/>
        </w:rPr>
      </w:pPr>
    </w:p>
    <w:tbl>
      <w:tblPr>
        <w:tblStyle w:val="TableNormal"/>
        <w:tblW w:w="0" w:type="auto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701"/>
        <w:gridCol w:w="180"/>
      </w:tblGrid>
      <w:tr w:rsidR="00740B49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1230"/>
              </w:tabs>
            </w:pPr>
            <w:r>
              <w:rPr>
                <w:rStyle w:val="Hyperlink0"/>
                <w:b/>
                <w:bCs/>
                <w:smallCaps/>
                <w:color w:val="FFFFFF"/>
                <w:u w:color="FFFFFF"/>
              </w:rPr>
              <w:t>Aula 07</w:t>
            </w:r>
          </w:p>
        </w:tc>
        <w:tc>
          <w:tcPr>
            <w:tcW w:w="5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FFFFFF"/>
                <w:u w:color="FFFFFF"/>
              </w:rPr>
              <w:t>Limites subjetivos da coisa julgada no NCPC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jc w:val="center"/>
            </w:pPr>
            <w:r>
              <w:rPr>
                <w:rStyle w:val="Nenhum"/>
                <w:b/>
                <w:bCs/>
                <w:smallCaps/>
                <w:color w:val="1F497D"/>
                <w:u w:color="1F497D"/>
              </w:rPr>
              <w:t>25/04/2018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740B49"/>
        </w:tc>
      </w:tr>
      <w:tr w:rsidR="00740B49" w:rsidRPr="009A5792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básica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</w:pPr>
            <w:r>
              <w:rPr>
                <w:rStyle w:val="Hyperlink0"/>
                <w:color w:val="1F497D"/>
                <w:u w:color="1F497D"/>
              </w:rPr>
              <w:t xml:space="preserve">DELLORE, Luiz </w:t>
            </w:r>
            <w:r>
              <w:rPr>
                <w:rStyle w:val="Nenhum"/>
                <w:i/>
                <w:iCs/>
                <w:color w:val="1F497D"/>
                <w:u w:color="1F497D"/>
              </w:rPr>
              <w:t>et alii</w:t>
            </w:r>
            <w:r>
              <w:rPr>
                <w:rStyle w:val="Hyperlink0"/>
                <w:color w:val="1F497D"/>
                <w:u w:color="1F497D"/>
              </w:rPr>
              <w:t xml:space="preserve">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Processo de conhecimento e cumprimento de sentença</w:t>
            </w:r>
            <w:r>
              <w:rPr>
                <w:rStyle w:val="Hyperlink0"/>
                <w:color w:val="1F497D"/>
                <w:u w:color="1F497D"/>
              </w:rPr>
              <w:t xml:space="preserve">. Comentários ao CPC/2015. São Paulo: Método, 2016, </w:t>
            </w:r>
            <w:r w:rsidR="009A5792">
              <w:rPr>
                <w:rStyle w:val="Hyperlink0"/>
                <w:color w:val="1F497D"/>
                <w:u w:color="1F497D"/>
              </w:rPr>
              <w:t>comentários ao art. 506</w:t>
            </w:r>
            <w:r>
              <w:rPr>
                <w:rStyle w:val="Hyperlink0"/>
                <w:color w:val="1F497D"/>
                <w:u w:color="1F497D"/>
              </w:rPr>
              <w:t>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</w:rPr>
              <w:t> </w:t>
            </w:r>
          </w:p>
        </w:tc>
      </w:tr>
      <w:tr w:rsidR="00740B49" w:rsidRPr="00EA3ADD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complementar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Pr="004838A1" w:rsidRDefault="00A54F1F" w:rsidP="004838A1">
            <w:pPr>
              <w:pStyle w:val="Corpo"/>
              <w:spacing w:before="120" w:after="120"/>
              <w:rPr>
                <w:rStyle w:val="Hyperlink0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BARBOSA MOREIRA, José Carlos. Solidariedade ativa: efeitos da sentença e coisa julgada na ação de cobrança proposta por um único credor, </w:t>
            </w:r>
            <w:r w:rsidRPr="004838A1">
              <w:rPr>
                <w:rStyle w:val="Hyperlink0"/>
                <w:b/>
              </w:rPr>
              <w:t>Revist</w:t>
            </w:r>
            <w:r w:rsidRPr="004838A1">
              <w:rPr>
                <w:rStyle w:val="Hyperlink0"/>
                <w:b/>
                <w:color w:val="1F497D"/>
                <w:u w:color="1F497D"/>
              </w:rPr>
              <w:t>a do Advogado</w:t>
            </w:r>
            <w:r>
              <w:rPr>
                <w:rStyle w:val="Hyperlink0"/>
                <w:color w:val="1F497D"/>
                <w:u w:color="1F497D"/>
              </w:rPr>
              <w:t>, AASP, n. 84, São Paulo, dez. 2005, p. 64/72.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</w:rPr>
            </w:pPr>
            <w:r w:rsidRPr="004838A1">
              <w:rPr>
                <w:rStyle w:val="Hyperlink0"/>
                <w:noProof/>
                <w:lang w:val="pt-BR"/>
              </w:rPr>
              <w:drawing>
                <wp:inline distT="0" distB="0" distL="0" distR="0">
                  <wp:extent cx="12700" cy="12700"/>
                  <wp:effectExtent l="0" t="0" r="0" b="0"/>
                  <wp:docPr id="1073741825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4838A1">
                <w:rPr>
                  <w:rStyle w:val="Hyperlink0"/>
                  <w:color w:val="1F497D"/>
                  <w:u w:color="1F497D"/>
                </w:rPr>
                <w:t>MARINONI, Luiz Guilherme. Coisa julgada sobre questão, inclusive em benefício de terceiro. RePro 259, set. 2016.</w:t>
              </w:r>
            </w:hyperlink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MORETO, Mariana Capela Lombardi. Limites Subjetivos da Coisa Julgada na Sucessão, Substituição Processual e Solidariedade.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Processo Civil</w:t>
            </w:r>
            <w:r>
              <w:rPr>
                <w:rStyle w:val="Hyperlink0"/>
                <w:color w:val="1F497D"/>
                <w:u w:color="1F497D"/>
              </w:rPr>
              <w:t>: homenagem a José Ignacio Botelho de Mesquita. São Paulo: Quartier Latin, p. 2013, p. 145/171.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lastRenderedPageBreak/>
              <w:t xml:space="preserve">LIEBMAN, Enrico Tullio. Decisão e Coisa Julgada,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Revista da Faculdade de Direito</w:t>
            </w:r>
            <w:r>
              <w:rPr>
                <w:rStyle w:val="Hyperlink0"/>
                <w:color w:val="1F497D"/>
                <w:u w:color="1F497D"/>
              </w:rPr>
              <w:t>, Vol. XL, Separata, 1945, São Paulo, p. 256/270.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TUCCI, José Rogério Cruz e.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Limites Subjetivos da Eficácia da Sentença e da Coisa Julgada Civil</w:t>
            </w:r>
            <w:r>
              <w:rPr>
                <w:rStyle w:val="Hyperlink0"/>
                <w:color w:val="1F497D"/>
                <w:u w:color="1F497D"/>
              </w:rPr>
              <w:t>. São Paulo: RT, 2006.</w:t>
            </w:r>
          </w:p>
          <w:p w:rsidR="00740B49" w:rsidRDefault="00A54F1F" w:rsidP="004838A1">
            <w:pPr>
              <w:pStyle w:val="Corpo"/>
              <w:spacing w:before="120" w:after="120"/>
            </w:pPr>
            <w:r>
              <w:rPr>
                <w:rStyle w:val="Hyperlink0"/>
                <w:color w:val="1F497D"/>
                <w:u w:color="1F497D"/>
              </w:rPr>
              <w:t xml:space="preserve">SILVA, Ovídio A. Baptista da. Eficácias da Sentença e Coisa Julgada.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Sentença e Coisa Julgada.</w:t>
            </w:r>
            <w:r>
              <w:rPr>
                <w:rStyle w:val="Hyperlink0"/>
                <w:color w:val="1F497D"/>
                <w:u w:color="1F497D"/>
              </w:rPr>
              <w:t xml:space="preserve"> 4ª edição. Rio de Janeiro: Forense, 2001, p. 71/102.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</w:rPr>
              <w:lastRenderedPageBreak/>
              <w:t> </w:t>
            </w:r>
          </w:p>
        </w:tc>
      </w:tr>
    </w:tbl>
    <w:p w:rsidR="00740B49" w:rsidRDefault="00740B49">
      <w:pPr>
        <w:pStyle w:val="Corpo"/>
        <w:rPr>
          <w:rStyle w:val="Nenhum"/>
          <w:color w:val="1F497D"/>
          <w:u w:color="1F497D"/>
        </w:rPr>
      </w:pPr>
    </w:p>
    <w:p w:rsidR="00AB0F4A" w:rsidRDefault="00AB0F4A">
      <w:pPr>
        <w:pStyle w:val="Corpo"/>
        <w:rPr>
          <w:rStyle w:val="Nenhum"/>
          <w:color w:val="1F497D"/>
          <w:u w:color="1F497D"/>
        </w:rPr>
      </w:pPr>
    </w:p>
    <w:tbl>
      <w:tblPr>
        <w:tblStyle w:val="TableNormal"/>
        <w:tblW w:w="10226" w:type="dxa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5812"/>
        <w:gridCol w:w="1824"/>
        <w:gridCol w:w="180"/>
      </w:tblGrid>
      <w:tr w:rsidR="00740B49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1230"/>
              </w:tabs>
            </w:pPr>
            <w:r>
              <w:rPr>
                <w:rStyle w:val="Hyperlink0"/>
                <w:b/>
                <w:bCs/>
                <w:smallCaps/>
                <w:color w:val="FFFFFF"/>
                <w:u w:color="FFFFFF"/>
              </w:rPr>
              <w:t>Aula 08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FFFFFF"/>
                <w:u w:color="FFFFFF"/>
              </w:rPr>
              <w:t>Eficácia preclusiva da coisa julgada</w:t>
            </w:r>
          </w:p>
        </w:tc>
        <w:tc>
          <w:tcPr>
            <w:tcW w:w="18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jc w:val="center"/>
            </w:pPr>
            <w:r>
              <w:rPr>
                <w:rStyle w:val="Hyperlink0"/>
                <w:b/>
                <w:bCs/>
                <w:smallCaps/>
                <w:color w:val="1F497D"/>
                <w:u w:color="1F497D"/>
              </w:rPr>
              <w:t>02/05/2018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740B49"/>
        </w:tc>
      </w:tr>
      <w:tr w:rsidR="00740B49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básica</w:t>
            </w:r>
          </w:p>
        </w:tc>
        <w:tc>
          <w:tcPr>
            <w:tcW w:w="76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792" w:rsidRDefault="009A5792" w:rsidP="004838A1">
            <w:pPr>
              <w:pStyle w:val="Corpo"/>
              <w:spacing w:before="120" w:after="120"/>
              <w:rPr>
                <w:rStyle w:val="Hyperlink0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DELLORE, Luiz </w:t>
            </w:r>
            <w:r>
              <w:rPr>
                <w:rStyle w:val="Nenhum"/>
                <w:i/>
                <w:iCs/>
                <w:color w:val="1F497D"/>
                <w:u w:color="1F497D"/>
              </w:rPr>
              <w:t>et alii</w:t>
            </w:r>
            <w:r>
              <w:rPr>
                <w:rStyle w:val="Hyperlink0"/>
                <w:color w:val="1F497D"/>
                <w:u w:color="1F497D"/>
              </w:rPr>
              <w:t xml:space="preserve">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Processo de conhecimento e cumprimento de sentença</w:t>
            </w:r>
            <w:r>
              <w:rPr>
                <w:rStyle w:val="Hyperlink0"/>
                <w:color w:val="1F497D"/>
                <w:u w:color="1F497D"/>
              </w:rPr>
              <w:t>. Comentários ao CPC/2015. São Paulo: Método, 2016, comentários ao art. 508.</w:t>
            </w:r>
          </w:p>
          <w:p w:rsidR="00740B49" w:rsidRDefault="009A5792" w:rsidP="004838A1">
            <w:pPr>
              <w:pStyle w:val="Corpo"/>
              <w:spacing w:before="120" w:after="120"/>
            </w:pPr>
            <w:r>
              <w:rPr>
                <w:rStyle w:val="Hyperlink0"/>
                <w:color w:val="1F497D"/>
                <w:u w:color="1F497D"/>
              </w:rPr>
              <w:t xml:space="preserve">MESQUITA, José Ignacio Botelho de. Coisa Julgada: Efeito Preclusivo.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Coisa Julgada</w:t>
            </w:r>
            <w:r>
              <w:rPr>
                <w:rStyle w:val="Hyperlink0"/>
                <w:color w:val="1F497D"/>
                <w:u w:color="1F497D"/>
              </w:rPr>
              <w:t>. Rio de Janeiro: Forense, 2004, p. 65/88.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</w:rPr>
              <w:t> </w:t>
            </w:r>
          </w:p>
        </w:tc>
      </w:tr>
      <w:tr w:rsidR="00740B49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complementar</w:t>
            </w:r>
          </w:p>
        </w:tc>
        <w:tc>
          <w:tcPr>
            <w:tcW w:w="763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BARBOSA MOREIRA, José Carlos. </w:t>
            </w:r>
            <w:r>
              <w:rPr>
                <w:rStyle w:val="Nenhum"/>
                <w:i/>
                <w:iCs/>
                <w:color w:val="1F497D"/>
                <w:u w:color="1F497D"/>
              </w:rPr>
              <w:t>Litisconsórcio Unitário</w:t>
            </w:r>
            <w:r>
              <w:rPr>
                <w:rStyle w:val="Hyperlink0"/>
                <w:color w:val="1F497D"/>
                <w:u w:color="1F497D"/>
              </w:rPr>
              <w:t>, Rio de Janeiro: Forense, 1972</w:t>
            </w:r>
          </w:p>
          <w:p w:rsidR="00740B49" w:rsidRDefault="00A54F1F" w:rsidP="004838A1">
            <w:pPr>
              <w:pStyle w:val="Corpo"/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BARBOSA MOREIRA, José Carlos. A Eficácia Preclusiva da Coisa Julgada Material no Sistema do Processo Civil Brasileiro.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Termas de Direito Processual</w:t>
            </w:r>
            <w:r>
              <w:rPr>
                <w:rStyle w:val="Hyperlink0"/>
                <w:color w:val="1F497D"/>
                <w:u w:color="1F497D"/>
              </w:rPr>
              <w:t>. Primeira Série. São Paulo: Saraiva, 1977, p. 97/109.</w:t>
            </w:r>
          </w:p>
          <w:p w:rsidR="00740B49" w:rsidRDefault="00A54F1F" w:rsidP="004838A1">
            <w:pPr>
              <w:pStyle w:val="Corpo"/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DIDIER JUNIOR, Fredie. Comentário ao art. 508 do CPC/2015. In: CABRAL, Antonio do Passo; CRAMER, Ronaldo.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Comentários ao Novo Código de Processo Civil</w:t>
            </w:r>
            <w:r>
              <w:rPr>
                <w:rStyle w:val="Hyperlink0"/>
                <w:color w:val="1F497D"/>
                <w:u w:color="1F497D"/>
              </w:rPr>
              <w:t>. Rio de Janeiro: Forense, 2015, p. 782/784.</w:t>
            </w:r>
          </w:p>
          <w:p w:rsidR="00740B49" w:rsidRDefault="009A5792" w:rsidP="004838A1">
            <w:pPr>
              <w:pStyle w:val="Corpo"/>
              <w:spacing w:before="120" w:after="120"/>
              <w:jc w:val="both"/>
            </w:pPr>
            <w:r>
              <w:rPr>
                <w:rStyle w:val="Hyperlink0"/>
                <w:color w:val="1F497D"/>
                <w:u w:color="1F497D"/>
              </w:rPr>
              <w:t xml:space="preserve">LOPES, Bruno Vasconcelos Carrilho.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Limites Objetivos e Eficácia Preclusiva da Coisa Julgada</w:t>
            </w:r>
            <w:r>
              <w:rPr>
                <w:rStyle w:val="Hyperlink0"/>
                <w:color w:val="1F497D"/>
                <w:u w:color="1F497D"/>
              </w:rPr>
              <w:t>. São Paulo: Saraiva, 2012, cap. III, p. 96/132.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</w:rPr>
              <w:t> </w:t>
            </w:r>
          </w:p>
        </w:tc>
      </w:tr>
    </w:tbl>
    <w:p w:rsidR="00740B49" w:rsidRDefault="00740B49">
      <w:pPr>
        <w:pStyle w:val="Corpo"/>
        <w:rPr>
          <w:rStyle w:val="Nenhum"/>
          <w:color w:val="1F497D"/>
          <w:u w:color="1F497D"/>
        </w:rPr>
      </w:pPr>
    </w:p>
    <w:p w:rsidR="00AB0F4A" w:rsidRDefault="00AB0F4A">
      <w:pPr>
        <w:pStyle w:val="Corpo"/>
        <w:rPr>
          <w:rStyle w:val="Nenhum"/>
          <w:color w:val="1F497D"/>
          <w:u w:color="1F497D"/>
        </w:rPr>
      </w:pPr>
    </w:p>
    <w:tbl>
      <w:tblPr>
        <w:tblStyle w:val="TableNormal"/>
        <w:tblW w:w="10238" w:type="dxa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5812"/>
        <w:gridCol w:w="1836"/>
        <w:gridCol w:w="180"/>
      </w:tblGrid>
      <w:tr w:rsidR="00740B49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1230"/>
              </w:tabs>
            </w:pPr>
            <w:r>
              <w:rPr>
                <w:rStyle w:val="Hyperlink0"/>
                <w:b/>
                <w:bCs/>
                <w:smallCaps/>
                <w:color w:val="FFFFFF"/>
                <w:u w:color="FFFFFF"/>
              </w:rPr>
              <w:t>Aula 09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FFFFFF"/>
                <w:u w:color="FFFFFF"/>
              </w:rPr>
              <w:t>Decisões parciais de mérito, precedentes, decisões repetitivas e coisa julgada no NCPC (o art. 525, § 15, do NCPC)</w:t>
            </w:r>
          </w:p>
        </w:tc>
        <w:tc>
          <w:tcPr>
            <w:tcW w:w="18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jc w:val="center"/>
            </w:pPr>
            <w:r>
              <w:rPr>
                <w:rStyle w:val="Nenhum"/>
                <w:b/>
                <w:bCs/>
                <w:smallCaps/>
                <w:color w:val="1F497D"/>
                <w:u w:color="1F497D"/>
              </w:rPr>
              <w:t>09/05/2018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740B49"/>
        </w:tc>
      </w:tr>
      <w:tr w:rsidR="00740B49" w:rsidRPr="00EA3ADD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básica</w:t>
            </w:r>
          </w:p>
        </w:tc>
        <w:tc>
          <w:tcPr>
            <w:tcW w:w="764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</w:pPr>
            <w:r>
              <w:rPr>
                <w:rStyle w:val="Hyperlink0"/>
                <w:color w:val="1F497D"/>
                <w:u w:color="1F497D"/>
              </w:rPr>
              <w:t xml:space="preserve">LUCON, Paulo Henrique dos Santos. Tutela Provisória e Julgamento Parcial no CPC/2015: Avanços e Retrocessos.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O Novo Processo Civil: Questões Controvertidas</w:t>
            </w:r>
            <w:r>
              <w:rPr>
                <w:rStyle w:val="Hyperlink0"/>
                <w:color w:val="1F497D"/>
                <w:u w:color="1F497D"/>
              </w:rPr>
              <w:t>. São Paulo: Atlas, 2015, p. 325/341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</w:rPr>
              <w:t> </w:t>
            </w:r>
          </w:p>
        </w:tc>
      </w:tr>
      <w:tr w:rsidR="00740B49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lastRenderedPageBreak/>
              <w:t>Bibliografia complementar</w:t>
            </w:r>
          </w:p>
        </w:tc>
        <w:tc>
          <w:tcPr>
            <w:tcW w:w="764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DINAMARCO, Cândido Rangel. Ação rescisória contra decisão interlocutória.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Nova Era do Processo Civil</w:t>
            </w:r>
            <w:r>
              <w:rPr>
                <w:rStyle w:val="Hyperlink0"/>
                <w:color w:val="1F497D"/>
                <w:u w:color="1F497D"/>
              </w:rPr>
              <w:t>. São Paulo: Malheiros, 2003, cap. XII, p. 280/289.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OLIVEIRA, Marco Antonio Perez de.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Coisa julgada sobre a sentença genérica coletiva</w:t>
            </w:r>
            <w:r>
              <w:rPr>
                <w:rStyle w:val="Hyperlink0"/>
                <w:color w:val="1F497D"/>
                <w:u w:color="1F497D"/>
              </w:rPr>
              <w:t>. São Paulo, Saraiva, 2014, p. 236/258.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Nenhum"/>
                <w:caps/>
                <w:color w:val="1F497D"/>
                <w:u w:color="1F497D"/>
              </w:rPr>
              <w:t>Mesquita</w:t>
            </w:r>
            <w:r>
              <w:rPr>
                <w:rStyle w:val="Hyperlink0"/>
                <w:color w:val="1F497D"/>
                <w:u w:color="1F497D"/>
              </w:rPr>
              <w:t xml:space="preserve">, José Ignacio Botelho de. Da autoridade civil da coisa julgada penal. In: ______.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A coisa julgada</w:t>
            </w:r>
            <w:r>
              <w:rPr>
                <w:rStyle w:val="Hyperlink0"/>
                <w:color w:val="1F497D"/>
                <w:u w:color="1F497D"/>
              </w:rPr>
              <w:t>. Rio de Janeiro: Forense, 2006. p. 43-64.</w:t>
            </w:r>
          </w:p>
          <w:p w:rsidR="001C44B9" w:rsidRDefault="001C44B9" w:rsidP="004838A1">
            <w:pPr>
              <w:pStyle w:val="Corpo"/>
              <w:spacing w:before="120" w:after="120"/>
              <w:rPr>
                <w:rStyle w:val="Hyperlink0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ROQUE, Andre </w:t>
            </w:r>
            <w:r>
              <w:rPr>
                <w:rStyle w:val="Nenhum"/>
                <w:i/>
                <w:iCs/>
                <w:color w:val="1F497D"/>
                <w:u w:color="1F497D"/>
              </w:rPr>
              <w:t>et alii</w:t>
            </w:r>
            <w:r>
              <w:rPr>
                <w:rStyle w:val="Hyperlink0"/>
                <w:color w:val="1F497D"/>
                <w:u w:color="1F497D"/>
              </w:rPr>
              <w:t xml:space="preserve">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Processo de conhecimento e cumprimento de sentença</w:t>
            </w:r>
            <w:r>
              <w:rPr>
                <w:rStyle w:val="Hyperlink0"/>
                <w:color w:val="1F497D"/>
                <w:u w:color="1F497D"/>
              </w:rPr>
              <w:t>. Comentários ao CPC/2015. São Paulo: Método, 2016, comentários ao art. 525.</w:t>
            </w:r>
          </w:p>
          <w:p w:rsidR="00740B49" w:rsidRDefault="00A54F1F" w:rsidP="004838A1">
            <w:pPr>
              <w:pStyle w:val="Corpo"/>
              <w:spacing w:before="120" w:after="120"/>
            </w:pPr>
            <w:r>
              <w:rPr>
                <w:rStyle w:val="Hyperlink0"/>
                <w:color w:val="1F497D"/>
                <w:u w:color="1F497D"/>
              </w:rPr>
              <w:t xml:space="preserve">SIQUEIRA, Thiago Ferreira. O Julgamento Antecipado Parcial do Mérito no Novo Código de Processo Civil Brasileiro. In: MACÊDO, Lucas Buril </w:t>
            </w:r>
            <w:r>
              <w:rPr>
                <w:rStyle w:val="Nenhum"/>
                <w:i/>
                <w:iCs/>
                <w:color w:val="1F497D"/>
                <w:u w:color="1F497D"/>
              </w:rPr>
              <w:t xml:space="preserve">et al. </w:t>
            </w:r>
            <w:r>
              <w:rPr>
                <w:rStyle w:val="Hyperlink0"/>
                <w:color w:val="1F497D"/>
                <w:u w:color="1F497D"/>
              </w:rPr>
              <w:t xml:space="preserve">(org.).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Novo CPC Doutrina Selecionada</w:t>
            </w:r>
            <w:r>
              <w:rPr>
                <w:rStyle w:val="Hyperlink0"/>
                <w:color w:val="1F497D"/>
                <w:u w:color="1F497D"/>
              </w:rPr>
              <w:t>. Vol. 02 (Procedimento Comum). Salvador: Juspodivm, 2016, p. 403/444.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</w:rPr>
              <w:t> </w:t>
            </w:r>
          </w:p>
        </w:tc>
      </w:tr>
    </w:tbl>
    <w:p w:rsidR="00740B49" w:rsidRDefault="00740B49">
      <w:pPr>
        <w:pStyle w:val="Corpo"/>
        <w:rPr>
          <w:rStyle w:val="Nenhum"/>
          <w:color w:val="1F497D"/>
          <w:u w:color="1F497D"/>
        </w:rPr>
      </w:pPr>
    </w:p>
    <w:p w:rsidR="00AB0F4A" w:rsidRDefault="00AB0F4A">
      <w:pPr>
        <w:pStyle w:val="Corpo"/>
        <w:rPr>
          <w:rStyle w:val="Nenhum"/>
          <w:color w:val="1F497D"/>
          <w:u w:color="1F497D"/>
        </w:rPr>
      </w:pPr>
    </w:p>
    <w:tbl>
      <w:tblPr>
        <w:tblStyle w:val="TableNormal"/>
        <w:tblW w:w="10245" w:type="dxa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701"/>
        <w:gridCol w:w="180"/>
      </w:tblGrid>
      <w:tr w:rsidR="00740B49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1230"/>
              </w:tabs>
            </w:pPr>
            <w:r>
              <w:rPr>
                <w:rStyle w:val="Hyperlink0"/>
                <w:b/>
                <w:bCs/>
                <w:smallCaps/>
                <w:color w:val="FFFFFF"/>
                <w:u w:color="FFFFFF"/>
              </w:rPr>
              <w:t>Aula 10</w:t>
            </w:r>
          </w:p>
        </w:tc>
        <w:tc>
          <w:tcPr>
            <w:tcW w:w="5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FFFFFF"/>
                <w:u w:color="FFFFFF"/>
              </w:rPr>
              <w:t>Coisa julgada na ação de alimentos e relações jurídicas continuativas; na execução e na jurisdição voluntária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jc w:val="center"/>
            </w:pPr>
            <w:r>
              <w:rPr>
                <w:rStyle w:val="Hyperlink0"/>
                <w:b/>
                <w:bCs/>
                <w:smallCaps/>
                <w:color w:val="1F497D"/>
                <w:u w:color="1F497D"/>
              </w:rPr>
              <w:t>16/05/2018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740B49"/>
        </w:tc>
      </w:tr>
      <w:tr w:rsidR="00740B49" w:rsidRPr="00EA3ADD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básica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DELLORE, Luiz.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Estudos sobre coisa julgada e controle de constitucionalidade</w:t>
            </w:r>
            <w:r>
              <w:rPr>
                <w:rStyle w:val="Hyperlink0"/>
                <w:color w:val="1F497D"/>
                <w:u w:color="1F497D"/>
              </w:rPr>
              <w:t>. Rio de Janeiro: Forense, 2013. Capítulo II, itens 6 e 7.2 e 7.3.</w:t>
            </w:r>
          </w:p>
          <w:p w:rsidR="00740B49" w:rsidRDefault="00A54F1F" w:rsidP="004838A1">
            <w:pPr>
              <w:pStyle w:val="Corpo"/>
              <w:spacing w:before="120" w:after="120"/>
            </w:pPr>
            <w:r>
              <w:rPr>
                <w:rStyle w:val="Hyperlink0"/>
                <w:color w:val="1F497D"/>
                <w:u w:color="1F497D"/>
              </w:rPr>
              <w:t xml:space="preserve">RODRIGUES, Walter Piva.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Coisa Julgada Tributária</w:t>
            </w:r>
            <w:r>
              <w:rPr>
                <w:rStyle w:val="Hyperlink0"/>
                <w:color w:val="1F497D"/>
                <w:u w:color="1F497D"/>
              </w:rPr>
              <w:t>. São Paulo: Quartier Latin, 2008.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</w:rPr>
              <w:t> </w:t>
            </w:r>
          </w:p>
        </w:tc>
      </w:tr>
      <w:tr w:rsidR="00740B49" w:rsidRPr="00EA3ADD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complementar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AROCA, Juan Montero.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 xml:space="preserve">Processo (Civil y Penal) y Garantía: </w:t>
            </w:r>
            <w:r>
              <w:rPr>
                <w:rStyle w:val="Hyperlink0"/>
                <w:color w:val="1F497D"/>
                <w:u w:color="1F497D"/>
              </w:rPr>
              <w:t xml:space="preserve">el proceso como garantia de libertad y de responsabilidade. </w:t>
            </w:r>
            <w:r>
              <w:rPr>
                <w:rStyle w:val="Nenhum"/>
                <w:color w:val="1F497D"/>
                <w:u w:color="1F497D"/>
                <w:lang w:val="it-IT"/>
              </w:rPr>
              <w:t>Valencia: Tirant lo Blanch, 2006, cap. 9 (Cosa Juzgada, Jurisdicción y Tutela Judicial), p. 365/411.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Nenhum"/>
                <w:color w:val="1F497D"/>
                <w:u w:color="1F497D"/>
                <w:lang w:val="it-IT"/>
              </w:rPr>
              <w:t xml:space="preserve">CAPPELLETTI, Mauro.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O Controle Judicial de Constitucionalidade das Leis no Direito Comparado</w:t>
            </w:r>
            <w:r>
              <w:rPr>
                <w:rStyle w:val="Hyperlink0"/>
                <w:color w:val="1F497D"/>
                <w:u w:color="1F497D"/>
              </w:rPr>
              <w:t>. 2ª edição. Porto Alegre: Sérgio Antonio Fabris, 1984, cap. V (Análise Estrutural-Comparativa dos Modernos Métodos de Controle Jurisdicional das Leis sob o aspecto dos Efeitos dos Pronunciamentos), p. 115/124.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LIEBMAN, Enrico Tullio. Limites da Coisa Julgada em Matéria de Imposto.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Estudos sobre o Processo Civil</w:t>
            </w:r>
            <w:r>
              <w:rPr>
                <w:rStyle w:val="Hyperlink0"/>
                <w:color w:val="1F497D"/>
                <w:u w:color="1F497D"/>
              </w:rPr>
              <w:t>. São Paulo: Bestbook, p. 113/116.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lastRenderedPageBreak/>
              <w:t xml:space="preserve">MARQUES, José Frederico.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Ensaio sobre a Jurisdição Voluntária</w:t>
            </w:r>
            <w:r>
              <w:rPr>
                <w:rStyle w:val="Hyperlink0"/>
                <w:color w:val="1F497D"/>
                <w:u w:color="1F497D"/>
              </w:rPr>
              <w:t>. Campinas: Millennium, 2000, §§ 18/19, e § 29 item n. 03, p. 203/224 e 312/313.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NEVES, Celso.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Coisa Julgada Civil</w:t>
            </w:r>
            <w:r>
              <w:rPr>
                <w:rStyle w:val="Hyperlink0"/>
                <w:color w:val="1F497D"/>
                <w:u w:color="1F497D"/>
              </w:rPr>
              <w:t xml:space="preserve">. São Paulo: RT, 1971, parte quinta, capítulo III (Formação da Coisa Julgada e seus Requisitos), p. 469/483; ou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Contribuição ao estudo da coisa julgada civil</w:t>
            </w:r>
            <w:r>
              <w:rPr>
                <w:rStyle w:val="Hyperlink0"/>
                <w:color w:val="1F497D"/>
                <w:u w:color="1F497D"/>
              </w:rPr>
              <w:t>. Tese (Cátedra). Faculdade de Direito, Universidade de São Paulo, São Paulo, 1970.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THEODORO JÚNIOR, Humberto. A Reforma do Processo de Execução e o Problema da Coisa Julgada Inconstitucional (Código de Processo Civil, artigo 741, Parágrafo Único).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Revista dos Tribunais</w:t>
            </w:r>
            <w:r>
              <w:rPr>
                <w:rStyle w:val="Hyperlink0"/>
                <w:color w:val="1F497D"/>
                <w:u w:color="1F497D"/>
              </w:rPr>
              <w:t>, vol. 841, ano 94, p. 56/76.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YARSHELL, Flávio Luiz.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Ação Rescisória:</w:t>
            </w:r>
            <w:r>
              <w:rPr>
                <w:rStyle w:val="Hyperlink0"/>
                <w:color w:val="1F497D"/>
                <w:u w:color="1F497D"/>
              </w:rPr>
              <w:t xml:space="preserve"> Juízos Rescindente e Rescisório. São Paulo: Malheiros, 2005.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ZAVASCKI, Teori Albino. Embargos à Execução com Eficácia Rescisória: Sentido e Alcance do Art. 741, Parágrafo Único, do CPC.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Revista de Processo</w:t>
            </w:r>
            <w:r>
              <w:rPr>
                <w:rStyle w:val="Hyperlink0"/>
                <w:color w:val="1F497D"/>
                <w:u w:color="1F497D"/>
              </w:rPr>
              <w:t>, v. 125. p. 79/91.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Nenhum"/>
                <w:color w:val="1F497D"/>
                <w:u w:val="single" w:color="1F497D"/>
              </w:rPr>
              <w:t>Jurisprudência</w:t>
            </w:r>
            <w:r>
              <w:rPr>
                <w:rStyle w:val="Hyperlink0"/>
                <w:color w:val="1F497D"/>
                <w:u w:color="1F497D"/>
              </w:rPr>
              <w:t>:</w:t>
            </w:r>
          </w:p>
          <w:p w:rsidR="00740B49" w:rsidRDefault="00A54F1F" w:rsidP="004838A1">
            <w:pPr>
              <w:pStyle w:val="Corpo"/>
              <w:spacing w:before="120" w:after="120"/>
            </w:pPr>
            <w:r>
              <w:rPr>
                <w:rStyle w:val="Hyperlink0"/>
                <w:i/>
                <w:iCs/>
                <w:color w:val="1F497D"/>
                <w:u w:color="1F497D"/>
              </w:rPr>
              <w:t>BRASIL. Supremo Tribunal Federal. Agravo Regimental no recurso extraordinário com agravo n. 918.066, Distrito Federal, Relator Min. Celso de Mello, Segunda Turma, julgamento 10/11/2015, íntegra na página digital do Supremo Tribunal Federal.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</w:rPr>
              <w:lastRenderedPageBreak/>
              <w:t> </w:t>
            </w:r>
          </w:p>
        </w:tc>
      </w:tr>
    </w:tbl>
    <w:p w:rsidR="00740B49" w:rsidRDefault="00740B49">
      <w:pPr>
        <w:pStyle w:val="Corpo"/>
        <w:rPr>
          <w:rStyle w:val="Nenhum"/>
          <w:color w:val="1F497D"/>
          <w:u w:color="1F497D"/>
        </w:rPr>
      </w:pPr>
    </w:p>
    <w:p w:rsidR="00AB0F4A" w:rsidRDefault="00AB0F4A">
      <w:pPr>
        <w:pStyle w:val="Corpo"/>
        <w:rPr>
          <w:rStyle w:val="Nenhum"/>
          <w:color w:val="1F497D"/>
          <w:u w:color="1F497D"/>
        </w:rPr>
      </w:pPr>
    </w:p>
    <w:tbl>
      <w:tblPr>
        <w:tblStyle w:val="TableNormal"/>
        <w:tblW w:w="10245" w:type="dxa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5812"/>
        <w:gridCol w:w="1843"/>
        <w:gridCol w:w="180"/>
      </w:tblGrid>
      <w:tr w:rsidR="00740B49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1230"/>
              </w:tabs>
            </w:pPr>
            <w:r>
              <w:rPr>
                <w:rStyle w:val="Hyperlink0"/>
                <w:b/>
                <w:bCs/>
                <w:smallCaps/>
                <w:color w:val="FFFFFF"/>
                <w:u w:color="FFFFFF"/>
              </w:rPr>
              <w:t>Aula 11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FFFFFF"/>
                <w:u w:color="FFFFFF"/>
              </w:rPr>
              <w:t>Coisa julgada na tutela cautelar (CPC/73); estabilização da antecipação de tutela no NCPC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jc w:val="center"/>
            </w:pPr>
            <w:r>
              <w:rPr>
                <w:rStyle w:val="Hyperlink0"/>
                <w:b/>
                <w:bCs/>
                <w:smallCaps/>
                <w:color w:val="1F497D"/>
                <w:u w:color="1F497D"/>
              </w:rPr>
              <w:t>23/05/2018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740B49"/>
        </w:tc>
      </w:tr>
      <w:tr w:rsidR="00740B49" w:rsidRPr="00EA3ADD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básica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Pr="002A569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</w:rPr>
            </w:pPr>
            <w:r w:rsidRPr="002A5699">
              <w:rPr>
                <w:rStyle w:val="Nenhum"/>
                <w:color w:val="1F497D"/>
                <w:u w:color="1F497D"/>
              </w:rPr>
              <w:t>BOTELHO DE MESQUITA, José Ignacio. Medidas Cautelares no Direito de Família. In: Teses, Estudos e Pareceres de Processo Civil. Vol. 1. São Paulo: RT, 2005, p. 187/207.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Nenhum"/>
                <w:color w:val="1F497D"/>
                <w:u w:color="1F497D"/>
              </w:rPr>
              <w:t xml:space="preserve">SICA, Heitor Vítor Mendonça. Doze Problemas e Onze Soluções à Chamada “Estabilização da Tutela Antecipada”. In: </w:t>
            </w:r>
            <w:r w:rsidRPr="002A5699">
              <w:rPr>
                <w:rStyle w:val="Nenhum"/>
                <w:color w:val="1F497D"/>
                <w:u w:color="1F497D"/>
              </w:rPr>
              <w:t>Tutela Provisória</w:t>
            </w:r>
            <w:r>
              <w:rPr>
                <w:rStyle w:val="Nenhum"/>
                <w:color w:val="1F497D"/>
                <w:u w:color="1F497D"/>
              </w:rPr>
              <w:t>. Vol. 6. Salvador: Juspodivm, 2015, p. 343/363.</w:t>
            </w:r>
          </w:p>
          <w:p w:rsidR="00740B49" w:rsidRDefault="00A54F1F" w:rsidP="004838A1">
            <w:pPr>
              <w:pStyle w:val="Corpo"/>
              <w:spacing w:before="120" w:after="120"/>
            </w:pPr>
            <w:r w:rsidRPr="002A5699">
              <w:rPr>
                <w:rStyle w:val="Nenhum"/>
                <w:color w:val="1F497D"/>
                <w:u w:color="1F497D"/>
              </w:rPr>
              <w:t>SILVA, Ovídio A. Baptista da. Do Processo Cautelar. 3ª edição. Rio de Janeiro: Forense, 2001, p. 03/97, introdução.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</w:rPr>
              <w:t> </w:t>
            </w:r>
          </w:p>
        </w:tc>
      </w:tr>
      <w:tr w:rsidR="00740B49" w:rsidRPr="00EA3ADD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complementar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BEDAQUE, José Roberto dos Santos. Tutela Provisória: Considerações Gerais.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 xml:space="preserve">O Novo Processo Civil: </w:t>
            </w:r>
            <w:r>
              <w:rPr>
                <w:rStyle w:val="Hyperlink0"/>
                <w:color w:val="1F497D"/>
                <w:u w:color="1F497D"/>
              </w:rPr>
              <w:t>questões controvertidas. São Paulo: Atlas, 2015, p. 253/266.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lastRenderedPageBreak/>
              <w:t xml:space="preserve">DINAMARCO, Cândido Rangel. Tutela Jurisdicional Antecipada.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A Reforma do Código de Processo Civil</w:t>
            </w:r>
            <w:r>
              <w:rPr>
                <w:rStyle w:val="Hyperlink0"/>
                <w:color w:val="1F497D"/>
                <w:u w:color="1F497D"/>
              </w:rPr>
              <w:t>. São Paulo: Malheiros, 1995, cap. X, p. 138/148.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__________. Tutela Específicas das Obrigações de Fazer e Não Fazer.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A Reforma do Código de Processo Civil</w:t>
            </w:r>
            <w:r>
              <w:rPr>
                <w:rStyle w:val="Hyperlink0"/>
                <w:color w:val="1F497D"/>
                <w:u w:color="1F497D"/>
              </w:rPr>
              <w:t>. São Paulo: Malheiros, 1995, cap. XI, p. 148/159.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DELLORE, Luiz.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Estudos sobre coisa julgada e controle de constitucionalidade</w:t>
            </w:r>
            <w:r>
              <w:rPr>
                <w:rStyle w:val="Hyperlink0"/>
                <w:color w:val="1F497D"/>
                <w:u w:color="1F497D"/>
              </w:rPr>
              <w:t>. Rio de Janeiro: Forense, 2013. Capítulo II, item 6.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GRINOVER, Ada Pellegrini. Tutela jurisdicional diferenciada: a antecipação e sua estabilização.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O Processo: estudos e pareceres.</w:t>
            </w:r>
            <w:r>
              <w:rPr>
                <w:rStyle w:val="Hyperlink0"/>
                <w:color w:val="1F497D"/>
                <w:u w:color="1F497D"/>
              </w:rPr>
              <w:t xml:space="preserve"> 2ª edição. São Paulo: DPJ, 2009, cap. 5, p. 83/110;</w:t>
            </w:r>
          </w:p>
          <w:p w:rsidR="00740B49" w:rsidRDefault="00A54F1F" w:rsidP="004838A1">
            <w:pPr>
              <w:pStyle w:val="Corpo"/>
              <w:spacing w:before="120" w:after="120"/>
            </w:pPr>
            <w:r>
              <w:rPr>
                <w:rStyle w:val="Hyperlink0"/>
                <w:color w:val="1F497D"/>
                <w:u w:color="1F497D"/>
              </w:rPr>
              <w:t xml:space="preserve">_________. Projeto de Lei para Estabilização da Tutela Antecipada.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O Processo</w:t>
            </w:r>
            <w:r>
              <w:rPr>
                <w:rStyle w:val="Hyperlink0"/>
                <w:color w:val="1F497D"/>
                <w:u w:color="1F497D"/>
              </w:rPr>
              <w:t>: estudos e pareceres. 2ª edição. São Paulo: DPJ, 2009, parte III, p. 730/734.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</w:rPr>
              <w:lastRenderedPageBreak/>
              <w:t> </w:t>
            </w:r>
          </w:p>
        </w:tc>
      </w:tr>
    </w:tbl>
    <w:p w:rsidR="00740B49" w:rsidRDefault="00740B49">
      <w:pPr>
        <w:pStyle w:val="Corpo"/>
        <w:rPr>
          <w:rStyle w:val="Nenhum"/>
          <w:color w:val="1F497D"/>
          <w:u w:color="1F497D"/>
        </w:rPr>
      </w:pPr>
    </w:p>
    <w:p w:rsidR="00AB0F4A" w:rsidRDefault="00AB0F4A">
      <w:pPr>
        <w:pStyle w:val="Corpo"/>
        <w:rPr>
          <w:rStyle w:val="Nenhum"/>
          <w:color w:val="1F497D"/>
          <w:u w:color="1F497D"/>
        </w:rPr>
      </w:pPr>
    </w:p>
    <w:tbl>
      <w:tblPr>
        <w:tblStyle w:val="TableNormal"/>
        <w:tblW w:w="10245" w:type="dxa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5387"/>
        <w:gridCol w:w="2268"/>
        <w:gridCol w:w="180"/>
      </w:tblGrid>
      <w:tr w:rsidR="00740B49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1230"/>
              </w:tabs>
            </w:pPr>
            <w:r>
              <w:rPr>
                <w:rStyle w:val="Hyperlink0"/>
                <w:b/>
                <w:bCs/>
                <w:smallCaps/>
                <w:color w:val="FFFFFF"/>
                <w:u w:color="FFFFFF"/>
              </w:rPr>
              <w:t>Aula 12</w:t>
            </w:r>
          </w:p>
        </w:tc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rPr>
                <w:rStyle w:val="Nenhum"/>
                <w:b/>
                <w:bCs/>
                <w:color w:val="FFFFFF"/>
                <w:u w:color="FFFFFF"/>
              </w:rPr>
            </w:pPr>
            <w:r>
              <w:rPr>
                <w:rStyle w:val="Hyperlink0"/>
                <w:b/>
                <w:bCs/>
                <w:color w:val="FFFFFF"/>
                <w:u w:color="FFFFFF"/>
              </w:rPr>
              <w:t>Coisa julgada no processo coletivo (ação popular, ACP e CDC)</w:t>
            </w:r>
          </w:p>
          <w:p w:rsidR="00740B49" w:rsidRDefault="00BF2E05" w:rsidP="00BF2E05">
            <w:pPr>
              <w:pStyle w:val="Corpo"/>
            </w:pPr>
            <w:r>
              <w:rPr>
                <w:rStyle w:val="Nenhum"/>
                <w:b/>
                <w:bCs/>
                <w:color w:val="FFFF00"/>
                <w:u w:color="FFFF00"/>
              </w:rPr>
              <w:t>Data final para a entrega dos t</w:t>
            </w:r>
            <w:r w:rsidR="00A54F1F">
              <w:rPr>
                <w:rStyle w:val="Nenhum"/>
                <w:b/>
                <w:bCs/>
                <w:color w:val="FFFF00"/>
                <w:u w:color="FFFF00"/>
              </w:rPr>
              <w:t>rabalhos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jc w:val="center"/>
            </w:pPr>
            <w:r>
              <w:rPr>
                <w:rStyle w:val="Hyperlink0"/>
                <w:b/>
                <w:bCs/>
                <w:smallCaps/>
                <w:color w:val="1F497D"/>
                <w:u w:color="1F497D"/>
              </w:rPr>
              <w:t>30/05/2018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740B49"/>
        </w:tc>
      </w:tr>
      <w:tr w:rsidR="00740B49" w:rsidRPr="00EA3ADD" w:rsidTr="00F34C28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básica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Nenhum"/>
                <w:caps/>
                <w:color w:val="1F497D"/>
                <w:u w:color="1F497D"/>
              </w:rPr>
              <w:t>Mesquita</w:t>
            </w:r>
            <w:r>
              <w:rPr>
                <w:rStyle w:val="Hyperlink0"/>
                <w:color w:val="1F497D"/>
                <w:u w:color="1F497D"/>
              </w:rPr>
              <w:t xml:space="preserve">, José Ignacio Botelho de. Coisa Julgada no Código do Consumidor.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Coisa Julgada</w:t>
            </w:r>
            <w:r>
              <w:rPr>
                <w:rStyle w:val="Hyperlink0"/>
                <w:color w:val="1F497D"/>
                <w:u w:color="1F497D"/>
              </w:rPr>
              <w:t>. Rio de Janeiro: Forense, 2004, p. 21/42.</w:t>
            </w:r>
          </w:p>
          <w:p w:rsidR="00740B49" w:rsidRDefault="00A54F1F" w:rsidP="004838A1">
            <w:pPr>
              <w:pStyle w:val="Corpo"/>
              <w:spacing w:before="120" w:after="120"/>
            </w:pPr>
            <w:r>
              <w:rPr>
                <w:rStyle w:val="Hyperlink0"/>
                <w:color w:val="1F497D"/>
                <w:u w:color="1F497D"/>
              </w:rPr>
              <w:t xml:space="preserve">OLIVEIRA, Marco Antonio Perez de.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Coisa julgada sobre a sentença genérica coletiva</w:t>
            </w:r>
            <w:r>
              <w:rPr>
                <w:rStyle w:val="Hyperlink0"/>
                <w:color w:val="1F497D"/>
                <w:u w:color="1F497D"/>
              </w:rPr>
              <w:t>. São Paulo, Saraiva, 2014</w:t>
            </w:r>
            <w:r w:rsidR="00EA3ADD">
              <w:rPr>
                <w:rStyle w:val="Hyperlink0"/>
                <w:color w:val="1F497D"/>
                <w:u w:color="1F497D"/>
              </w:rPr>
              <w:t xml:space="preserve">, p. </w:t>
            </w:r>
            <w:r w:rsidR="009D74C9">
              <w:rPr>
                <w:rStyle w:val="Hyperlink0"/>
                <w:color w:val="1F497D"/>
                <w:u w:color="1F497D"/>
              </w:rPr>
              <w:t>92-99 e 258-290</w:t>
            </w:r>
            <w:r>
              <w:rPr>
                <w:rStyle w:val="Hyperlink0"/>
                <w:color w:val="1F497D"/>
                <w:u w:color="1F497D"/>
              </w:rPr>
              <w:t xml:space="preserve">. 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</w:rPr>
              <w:t> </w:t>
            </w:r>
          </w:p>
        </w:tc>
      </w:tr>
      <w:tr w:rsidR="00740B49" w:rsidRPr="00EA3ADD" w:rsidTr="00F34C28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complementar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BARBOSA MOREIRA, José Carlos. A Ação Popular do Direito Brasileiro como Instrumento da Tutela Jurisdicional dos Chamados “Interesses Difusos”,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Revista de Processo</w:t>
            </w:r>
            <w:r>
              <w:rPr>
                <w:rStyle w:val="Hyperlink0"/>
                <w:color w:val="1F497D"/>
                <w:u w:color="1F497D"/>
              </w:rPr>
              <w:t>, vol. 28, out. de 1982, p. 07 e ss.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DELLORE, Luiz.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Estudos sobre coisa julgada e controle de constitucionalidade</w:t>
            </w:r>
            <w:r>
              <w:rPr>
                <w:rStyle w:val="Hyperlink0"/>
                <w:color w:val="1F497D"/>
                <w:u w:color="1F497D"/>
              </w:rPr>
              <w:t>. Rio de Janeiro: Forense, 2013, cap. II, item 7.6.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DIDIER JUNIOR,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Curso de Direito Processual Civil</w:t>
            </w:r>
            <w:r>
              <w:rPr>
                <w:rStyle w:val="Hyperlink0"/>
                <w:color w:val="1F497D"/>
                <w:u w:color="1F497D"/>
              </w:rPr>
              <w:t xml:space="preserve"> Vol. 04 (Processo Coletivo). 10ª edição. Salvador: Juspodivm, 2016, cap. 12 (Coisa Julgada), p. 393/422.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GRINOVER, Ada Pellegrini. Mandado de Segurança Coletivo: Legitimação, Objeto e Coisa Julgada.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O processo em evolução</w:t>
            </w:r>
            <w:r>
              <w:rPr>
                <w:rStyle w:val="Hyperlink0"/>
                <w:color w:val="1F497D"/>
                <w:u w:color="1F497D"/>
              </w:rPr>
              <w:t>. Rio de Janeiro: Forense Universitária, 1996, item n. 11, p. 97/106.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_________. Acesso à Justiça e o Código de Defesa do Consumidor.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O processo em evolução</w:t>
            </w:r>
            <w:r>
              <w:rPr>
                <w:rStyle w:val="Hyperlink0"/>
                <w:color w:val="1F497D"/>
                <w:u w:color="1F497D"/>
              </w:rPr>
              <w:t>. Rio de Janeiro: Forense Universitária, 1996, item n. 13, p. 115/123.</w:t>
            </w:r>
          </w:p>
          <w:p w:rsidR="00740B49" w:rsidRDefault="00A54F1F" w:rsidP="004838A1">
            <w:pPr>
              <w:pStyle w:val="Corpo"/>
              <w:spacing w:before="120" w:after="120"/>
            </w:pPr>
            <w:r>
              <w:rPr>
                <w:rStyle w:val="Hyperlink0"/>
                <w:color w:val="1F497D"/>
                <w:u w:color="1F497D"/>
              </w:rPr>
              <w:lastRenderedPageBreak/>
              <w:t xml:space="preserve">ZENKNER, Marcelo. O Caso Julgado Coletivo na Acção Popular Portuguesa. </w:t>
            </w:r>
            <w:r>
              <w:rPr>
                <w:rStyle w:val="Nenhum"/>
                <w:color w:val="1F497D"/>
                <w:u w:color="1F497D"/>
                <w:lang w:val="it-IT"/>
              </w:rPr>
              <w:t xml:space="preserve">In: GRINOVER, Ada Pellegrini; BENJAMIN, Antonio Herman; WAMBIER, Teresa Arruda Alvim; VIGORITI, Vincenzo (Org.).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Processo Coletivo</w:t>
            </w:r>
            <w:r>
              <w:rPr>
                <w:rStyle w:val="Hyperlink0"/>
                <w:color w:val="1F497D"/>
                <w:u w:color="1F497D"/>
              </w:rPr>
              <w:t>: do surgimento à atualidade. São Paulo: RT, 2014, p. 1111/1142.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</w:rPr>
              <w:lastRenderedPageBreak/>
              <w:t> </w:t>
            </w:r>
          </w:p>
        </w:tc>
      </w:tr>
    </w:tbl>
    <w:p w:rsidR="00740B49" w:rsidRDefault="00740B49">
      <w:pPr>
        <w:pStyle w:val="Corpo"/>
        <w:rPr>
          <w:rStyle w:val="Nenhum"/>
          <w:color w:val="1F497D"/>
          <w:u w:color="1F497D"/>
        </w:rPr>
      </w:pPr>
    </w:p>
    <w:p w:rsidR="00AB0F4A" w:rsidRDefault="00AB0F4A">
      <w:pPr>
        <w:pStyle w:val="Corpo"/>
        <w:rPr>
          <w:rStyle w:val="Nenhum"/>
          <w:color w:val="1F497D"/>
          <w:u w:color="1F497D"/>
        </w:rPr>
      </w:pPr>
    </w:p>
    <w:tbl>
      <w:tblPr>
        <w:tblStyle w:val="TableNormal"/>
        <w:tblW w:w="10245" w:type="dxa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5529"/>
        <w:gridCol w:w="2126"/>
        <w:gridCol w:w="180"/>
      </w:tblGrid>
      <w:tr w:rsidR="00740B49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1230"/>
              </w:tabs>
            </w:pPr>
            <w:r>
              <w:rPr>
                <w:rStyle w:val="Hyperlink0"/>
                <w:b/>
                <w:bCs/>
                <w:smallCaps/>
                <w:color w:val="FFFFFF"/>
                <w:u w:color="FFFFFF"/>
              </w:rPr>
              <w:t>Aula 13</w:t>
            </w:r>
          </w:p>
        </w:tc>
        <w:tc>
          <w:tcPr>
            <w:tcW w:w="5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FFFFFF"/>
                <w:u w:color="FFFFFF"/>
              </w:rPr>
              <w:t xml:space="preserve">Relativização da coisa julgada e ação rescisória 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jc w:val="center"/>
            </w:pPr>
            <w:r>
              <w:rPr>
                <w:rStyle w:val="Hyperlink0"/>
                <w:b/>
                <w:bCs/>
                <w:smallCaps/>
                <w:color w:val="1F497D"/>
                <w:u w:color="1F497D"/>
              </w:rPr>
              <w:t>06/06/2018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740B49"/>
        </w:tc>
      </w:tr>
      <w:tr w:rsidR="00740B49" w:rsidRPr="00EA3ADD" w:rsidTr="00F34C28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básica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Nenhum"/>
                <w:caps/>
                <w:color w:val="1F497D"/>
                <w:u w:color="1F497D"/>
              </w:rPr>
              <w:t>Mesquita</w:t>
            </w:r>
            <w:r>
              <w:rPr>
                <w:rStyle w:val="Hyperlink0"/>
                <w:color w:val="1F497D"/>
                <w:u w:color="1F497D"/>
              </w:rPr>
              <w:t xml:space="preserve">, José Ignacio Botelho de. Conflito entre a Intangibilidade da Coisa Julgada e outro Princípio Constitucional: um Falso Problema.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Coisa Julgada</w:t>
            </w:r>
            <w:r>
              <w:rPr>
                <w:rStyle w:val="Hyperlink0"/>
                <w:color w:val="1F497D"/>
                <w:u w:color="1F497D"/>
              </w:rPr>
              <w:t>. Rio de Janeiro: Forense, 2004, p. 89/123.</w:t>
            </w:r>
          </w:p>
          <w:p w:rsidR="00740B49" w:rsidRDefault="00A54F1F" w:rsidP="004838A1">
            <w:pPr>
              <w:pStyle w:val="Corpo"/>
              <w:spacing w:before="120" w:after="120"/>
              <w:rPr>
                <w:rStyle w:val="Hyperlink0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YARSHELL, Flávio Luiz. “Breves notas sobre a disciplina da ação rescisória no CPC 2015”, in </w:t>
            </w:r>
            <w:r>
              <w:rPr>
                <w:rStyle w:val="Nenhum"/>
                <w:i/>
                <w:iCs/>
                <w:color w:val="1F497D"/>
                <w:u w:color="1F497D"/>
              </w:rPr>
              <w:t>O Novo Código de Processo Civil – Questões Controvertidas</w:t>
            </w:r>
            <w:r>
              <w:rPr>
                <w:rStyle w:val="Hyperlink0"/>
                <w:color w:val="1F497D"/>
                <w:u w:color="1F497D"/>
              </w:rPr>
              <w:t>, São Paulo: Atlas, 2015, pp. 155/187.</w:t>
            </w:r>
          </w:p>
          <w:p w:rsidR="009D74C9" w:rsidRDefault="009D74C9" w:rsidP="004838A1">
            <w:pPr>
              <w:pStyle w:val="Corpo"/>
              <w:spacing w:before="120" w:after="120"/>
            </w:pPr>
            <w:r>
              <w:rPr>
                <w:rStyle w:val="Hyperlink0"/>
                <w:color w:val="1F497D"/>
                <w:u w:color="1F497D"/>
              </w:rPr>
              <w:t>RODRIGUES, Walter Piva. A crise no conceito de coisa julgada, em especial em matéria tributária. Revista do Advogado, São Paulo, ano 26, n. 88, p. 193-200, 2006.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</w:pPr>
            <w:r>
              <w:rPr>
                <w:rStyle w:val="Hyperlink0"/>
              </w:rPr>
              <w:t> </w:t>
            </w:r>
          </w:p>
        </w:tc>
      </w:tr>
      <w:tr w:rsidR="00740B49" w:rsidTr="00F34C28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complementar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tabs>
                <w:tab w:val="left" w:pos="8332"/>
              </w:tabs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BARBOSA MOREIRA, José Carlos. Considerações sobre a chamada ‘relativização’ da coisa julgada material.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Temas de Direito Processual</w:t>
            </w:r>
            <w:r>
              <w:rPr>
                <w:rStyle w:val="Hyperlink0"/>
                <w:color w:val="1F497D"/>
                <w:u w:color="1F497D"/>
              </w:rPr>
              <w:t>. Nona Série. São Paulo: Saraiva, 2007, p. 235/266.</w:t>
            </w:r>
          </w:p>
          <w:p w:rsidR="00740B49" w:rsidRDefault="00A54F1F" w:rsidP="004838A1">
            <w:pPr>
              <w:pStyle w:val="Corpo"/>
              <w:tabs>
                <w:tab w:val="left" w:pos="8332"/>
              </w:tabs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CABRAL, Antonio do Passo.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Coisa Julgada e Preclusões Dinâmicas</w:t>
            </w:r>
            <w:r>
              <w:rPr>
                <w:rStyle w:val="Hyperlink0"/>
                <w:color w:val="1F497D"/>
                <w:u w:color="1F497D"/>
              </w:rPr>
              <w:t>: Entre Continuidade, Mudança e Transição de Posições. 2ª ed. Salvador: Juspodivum, 2014, cap. 2, item n. 2.5., p. 166/178.</w:t>
            </w:r>
          </w:p>
          <w:p w:rsidR="00740B49" w:rsidRDefault="00A54F1F" w:rsidP="004838A1">
            <w:pPr>
              <w:pStyle w:val="Corpo"/>
              <w:tabs>
                <w:tab w:val="left" w:pos="8332"/>
              </w:tabs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DELLORE, Luiz.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Estudos sobre coisa julgada e controle de constitucionalidade</w:t>
            </w:r>
            <w:r>
              <w:rPr>
                <w:rStyle w:val="Hyperlink0"/>
                <w:color w:val="1F497D"/>
                <w:u w:color="1F497D"/>
              </w:rPr>
              <w:t>. Rio de Janeiro: Forense, 2013, cap. II, item 7.7.</w:t>
            </w:r>
          </w:p>
          <w:p w:rsidR="00740B49" w:rsidRDefault="00A54F1F" w:rsidP="004838A1">
            <w:pPr>
              <w:pStyle w:val="Corpo"/>
              <w:tabs>
                <w:tab w:val="left" w:pos="8332"/>
              </w:tabs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DINAMARCO, Cândido Rangel. Relativizar a Coisa Julgada Material. 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Nova Era do Processo Civil</w:t>
            </w:r>
            <w:r>
              <w:rPr>
                <w:rStyle w:val="Hyperlink0"/>
                <w:color w:val="1F497D"/>
                <w:u w:color="1F497D"/>
              </w:rPr>
              <w:t>. São Paulo: Malheiros, 2003, cap. X, p. 220/266.</w:t>
            </w:r>
          </w:p>
          <w:p w:rsidR="00740B49" w:rsidRDefault="00A54F1F" w:rsidP="004838A1">
            <w:pPr>
              <w:pStyle w:val="Corpo"/>
              <w:tabs>
                <w:tab w:val="left" w:pos="8332"/>
              </w:tabs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Nenhum"/>
                <w:caps/>
                <w:color w:val="1F497D"/>
                <w:u w:color="1F497D"/>
              </w:rPr>
              <w:t>Mesquita</w:t>
            </w:r>
            <w:r>
              <w:rPr>
                <w:rStyle w:val="Hyperlink0"/>
                <w:color w:val="1F497D"/>
                <w:u w:color="1F497D"/>
              </w:rPr>
              <w:t xml:space="preserve">, José Ignacio Botelho de. “Da ação rescisória”, in </w:t>
            </w:r>
            <w:r>
              <w:rPr>
                <w:rStyle w:val="Nenhum"/>
                <w:i/>
                <w:iCs/>
                <w:color w:val="1F497D"/>
                <w:u w:color="1F497D"/>
              </w:rPr>
              <w:t>Teses, Estudos e Pareceres de Processo Civil</w:t>
            </w:r>
            <w:r>
              <w:rPr>
                <w:rStyle w:val="Hyperlink0"/>
                <w:color w:val="1F497D"/>
                <w:u w:color="1F497D"/>
              </w:rPr>
              <w:t>, vol. 2, São Paulo: RT, 2005, pp. 243 e ss.</w:t>
            </w:r>
          </w:p>
          <w:p w:rsidR="00740B49" w:rsidRDefault="00A54F1F" w:rsidP="004838A1">
            <w:pPr>
              <w:pStyle w:val="Corpo"/>
              <w:tabs>
                <w:tab w:val="left" w:pos="8332"/>
              </w:tabs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ROSA, Renato Xavier da Silveira. “Meios de impugnação das sentenças ditas imutáveis: da rescisão de sentenças judiciais à anulação de sentenças arbitrais, um traço distintivo no Brasil e no Direito Comparado”, </w:t>
            </w:r>
            <w:r>
              <w:rPr>
                <w:rStyle w:val="Nenhum"/>
                <w:i/>
                <w:iCs/>
                <w:color w:val="1F497D"/>
                <w:u w:color="1F497D"/>
              </w:rPr>
              <w:t>Revista do Instituto dos Advogados de São Paulo</w:t>
            </w:r>
            <w:r>
              <w:rPr>
                <w:rStyle w:val="Hyperlink0"/>
                <w:color w:val="1F497D"/>
                <w:u w:color="1F497D"/>
              </w:rPr>
              <w:t>, v. 30, , 2012, pp. 185/221</w:t>
            </w:r>
          </w:p>
          <w:p w:rsidR="00740B49" w:rsidRDefault="00A54F1F" w:rsidP="004838A1">
            <w:pPr>
              <w:pStyle w:val="Corpo"/>
              <w:tabs>
                <w:tab w:val="left" w:pos="8332"/>
              </w:tabs>
              <w:spacing w:before="120" w:after="120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SILVA, Ovídio A. Baptista da. Coisa Julgada Relativa?, publicada na página digital da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Academia Brasileira de Direito Processual</w:t>
            </w:r>
            <w:r>
              <w:rPr>
                <w:rStyle w:val="Hyperlink0"/>
                <w:color w:val="1F497D"/>
                <w:u w:color="1F497D"/>
              </w:rPr>
              <w:t xml:space="preserve">, no endereço: </w:t>
            </w:r>
            <w:r w:rsidRPr="006D6F71">
              <w:rPr>
                <w:rStyle w:val="Hyperlink1"/>
                <w:u w:val="none"/>
              </w:rPr>
              <w:lastRenderedPageBreak/>
              <w:t>http://www.abdpc.org.br/abdpc/artigos/Ovidio%20Baptista%20-formatado.pdf</w:t>
            </w:r>
          </w:p>
          <w:p w:rsidR="00740B49" w:rsidRDefault="00A54F1F" w:rsidP="004838A1">
            <w:pPr>
              <w:pStyle w:val="Corpo"/>
              <w:tabs>
                <w:tab w:val="left" w:pos="8332"/>
              </w:tabs>
              <w:spacing w:before="120" w:after="120"/>
              <w:jc w:val="both"/>
            </w:pPr>
            <w:r>
              <w:rPr>
                <w:rStyle w:val="Hyperlink0"/>
                <w:color w:val="1F497D"/>
                <w:u w:color="1F497D"/>
              </w:rPr>
              <w:t xml:space="preserve">YARSHELL, Flávio Luiz. </w:t>
            </w:r>
            <w:r>
              <w:rPr>
                <w:rStyle w:val="Nenhum"/>
                <w:i/>
                <w:iCs/>
                <w:color w:val="1F497D"/>
                <w:u w:color="1F497D"/>
              </w:rPr>
              <w:t>Ação rescisória: juízos rescindente e rescisório</w:t>
            </w:r>
            <w:r>
              <w:rPr>
                <w:rStyle w:val="Hyperlink0"/>
                <w:color w:val="1F497D"/>
                <w:u w:color="1F497D"/>
              </w:rPr>
              <w:t>. São Paulo: Malheiros, 2005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  <w:tabs>
                <w:tab w:val="left" w:pos="8332"/>
              </w:tabs>
            </w:pPr>
            <w:r>
              <w:rPr>
                <w:rStyle w:val="Hyperlink0"/>
              </w:rPr>
              <w:lastRenderedPageBreak/>
              <w:t> </w:t>
            </w:r>
          </w:p>
        </w:tc>
      </w:tr>
    </w:tbl>
    <w:p w:rsidR="00740B49" w:rsidRDefault="00740B49">
      <w:pPr>
        <w:pStyle w:val="Corpo"/>
        <w:tabs>
          <w:tab w:val="left" w:pos="8332"/>
        </w:tabs>
        <w:rPr>
          <w:rStyle w:val="Nenhum"/>
          <w:color w:val="1F497D"/>
          <w:u w:color="1F497D"/>
        </w:rPr>
      </w:pPr>
    </w:p>
    <w:p w:rsidR="00AB0F4A" w:rsidRDefault="00AB0F4A">
      <w:pPr>
        <w:pStyle w:val="Corpo"/>
        <w:tabs>
          <w:tab w:val="left" w:pos="8332"/>
        </w:tabs>
        <w:rPr>
          <w:rStyle w:val="Nenhum"/>
          <w:color w:val="1F497D"/>
          <w:u w:color="1F497D"/>
        </w:rPr>
      </w:pPr>
    </w:p>
    <w:tbl>
      <w:tblPr>
        <w:tblStyle w:val="TableNormal"/>
        <w:tblW w:w="10245" w:type="dxa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5670"/>
        <w:gridCol w:w="1985"/>
        <w:gridCol w:w="180"/>
      </w:tblGrid>
      <w:tr w:rsidR="00740B49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1230"/>
                <w:tab w:val="left" w:pos="8332"/>
              </w:tabs>
            </w:pPr>
            <w:r>
              <w:rPr>
                <w:rStyle w:val="Hyperlink0"/>
                <w:b/>
                <w:bCs/>
                <w:smallCaps/>
                <w:color w:val="FFFFFF"/>
                <w:u w:color="FFFFFF"/>
              </w:rPr>
              <w:t>Aula 14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8332"/>
              </w:tabs>
            </w:pPr>
            <w:r>
              <w:rPr>
                <w:rStyle w:val="Hyperlink0"/>
                <w:b/>
                <w:bCs/>
                <w:color w:val="FFFFFF"/>
                <w:u w:color="FFFFFF"/>
              </w:rPr>
              <w:t xml:space="preserve">Coisa julgada, eficácia </w:t>
            </w:r>
            <w:r>
              <w:rPr>
                <w:rStyle w:val="Nenhum"/>
                <w:b/>
                <w:bCs/>
                <w:i/>
                <w:iCs/>
                <w:color w:val="FFFFFF"/>
                <w:u w:color="FFFFFF"/>
              </w:rPr>
              <w:t xml:space="preserve">erga omnes </w:t>
            </w:r>
            <w:r>
              <w:rPr>
                <w:rStyle w:val="Hyperlink0"/>
                <w:b/>
                <w:bCs/>
                <w:color w:val="FFFFFF"/>
                <w:u w:color="FFFFFF"/>
              </w:rPr>
              <w:t>e efeito vinculante no controle de constitucionalidade</w:t>
            </w:r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8332"/>
              </w:tabs>
              <w:jc w:val="center"/>
            </w:pPr>
            <w:r>
              <w:rPr>
                <w:rStyle w:val="Hyperlink0"/>
                <w:b/>
                <w:bCs/>
                <w:smallCaps/>
                <w:color w:val="1F497D"/>
                <w:u w:color="1F497D"/>
              </w:rPr>
              <w:t>13/06/2018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740B49"/>
        </w:tc>
      </w:tr>
      <w:tr w:rsidR="00740B49" w:rsidRPr="00EA3ADD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básica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tabs>
                <w:tab w:val="left" w:pos="8332"/>
              </w:tabs>
              <w:spacing w:before="120" w:after="120"/>
              <w:jc w:val="both"/>
            </w:pPr>
            <w:r>
              <w:rPr>
                <w:rStyle w:val="Hyperlink0"/>
                <w:color w:val="1F497D"/>
                <w:u w:color="1F497D"/>
              </w:rPr>
              <w:t>MESQUITA, José Ignacio Botelho de. O desmantelamento do sistema brasileiro de controle de constitucionalidade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 xml:space="preserve">. </w:t>
            </w:r>
            <w:r>
              <w:rPr>
                <w:rStyle w:val="Hyperlink0"/>
                <w:color w:val="1F497D"/>
                <w:u w:color="1F497D"/>
              </w:rPr>
              <w:t xml:space="preserve">In: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Teses, Estudos e Pareceres de Processo Civil</w:t>
            </w:r>
            <w:r>
              <w:rPr>
                <w:rStyle w:val="Hyperlink0"/>
                <w:color w:val="1F497D"/>
                <w:u w:color="1F497D"/>
              </w:rPr>
              <w:t>. V. 2. São Paulo: Revista dos Tribunais, 2005, p. 258/272.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  <w:tabs>
                <w:tab w:val="left" w:pos="8332"/>
              </w:tabs>
            </w:pPr>
            <w:r>
              <w:rPr>
                <w:rStyle w:val="Hyperlink0"/>
              </w:rPr>
              <w:t> </w:t>
            </w:r>
          </w:p>
        </w:tc>
      </w:tr>
      <w:tr w:rsidR="00740B49" w:rsidRPr="00EA3ADD" w:rsidTr="00502B04"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1F497D"/>
                <w:u w:color="1F497D"/>
              </w:rPr>
              <w:t>Bibliografia complementar</w:t>
            </w:r>
          </w:p>
        </w:tc>
        <w:tc>
          <w:tcPr>
            <w:tcW w:w="76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 w:rsidP="004838A1">
            <w:pPr>
              <w:pStyle w:val="Corpo"/>
              <w:tabs>
                <w:tab w:val="left" w:pos="8332"/>
              </w:tabs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BARROSO, Luís Roberto.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O Controle de Constitucionalidade no Direito Brasileiro</w:t>
            </w:r>
            <w:r>
              <w:rPr>
                <w:rStyle w:val="Hyperlink0"/>
                <w:color w:val="1F497D"/>
                <w:u w:color="1F497D"/>
              </w:rPr>
              <w:t>. São Paulo: Saraiva, 2011, cap. III (Controle de Constitucionalidade por via de Ação Direta), p. 175/269.</w:t>
            </w:r>
          </w:p>
          <w:p w:rsidR="00740B49" w:rsidRDefault="00A54F1F" w:rsidP="004838A1">
            <w:pPr>
              <w:pStyle w:val="Corpo"/>
              <w:tabs>
                <w:tab w:val="left" w:pos="8332"/>
              </w:tabs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DELLORE, Luiz.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Estudos sobre coisa julgada e controle de constitucionalidade</w:t>
            </w:r>
            <w:r>
              <w:rPr>
                <w:rStyle w:val="Hyperlink0"/>
                <w:color w:val="1F497D"/>
                <w:u w:color="1F497D"/>
              </w:rPr>
              <w:t>. Rio de Janeiro: Forense, 2013, capítulo V.</w:t>
            </w:r>
          </w:p>
          <w:p w:rsidR="00740B49" w:rsidRDefault="00A54F1F" w:rsidP="004838A1">
            <w:pPr>
              <w:pStyle w:val="Corpo"/>
              <w:tabs>
                <w:tab w:val="left" w:pos="8332"/>
              </w:tabs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MENDES, Gilmar Ferreira. O efeito vinculante das decisões do Supremo Tribunal Federal nos processos de controle abstrato de normas,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Revista Jurídica Virtual</w:t>
            </w:r>
            <w:r>
              <w:rPr>
                <w:rStyle w:val="Hyperlink0"/>
                <w:color w:val="1F497D"/>
                <w:u w:color="1F497D"/>
              </w:rPr>
              <w:t>, Brasília, vol. 1, n. 4, agosto de 1999, 09 páginas digitalizadas, em: &lt;https://revistajuridica.presidencia.gov.br/index.php/saj/article/view/1067/1050&gt;.</w:t>
            </w:r>
          </w:p>
          <w:p w:rsidR="00740B49" w:rsidRDefault="00A54F1F" w:rsidP="004838A1">
            <w:pPr>
              <w:pStyle w:val="Corpo"/>
              <w:tabs>
                <w:tab w:val="left" w:pos="8332"/>
              </w:tabs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Hyperlink0"/>
                <w:color w:val="1F497D"/>
                <w:u w:color="1F497D"/>
              </w:rPr>
              <w:t xml:space="preserve">THAMAY, Rennan Faria Krüger. </w:t>
            </w:r>
            <w:r>
              <w:rPr>
                <w:rStyle w:val="Nenhum"/>
                <w:b/>
                <w:bCs/>
                <w:color w:val="1F497D"/>
                <w:u w:color="1F497D"/>
              </w:rPr>
              <w:t>A Coisa Julgada no Controle de Constitucionalidade Abstrato</w:t>
            </w:r>
            <w:r>
              <w:rPr>
                <w:rStyle w:val="Hyperlink0"/>
                <w:color w:val="1F497D"/>
                <w:u w:color="1F497D"/>
              </w:rPr>
              <w:t>. São Paulo: Atlas, 2015.</w:t>
            </w:r>
          </w:p>
          <w:p w:rsidR="00740B49" w:rsidRDefault="00A54F1F" w:rsidP="004838A1">
            <w:pPr>
              <w:pStyle w:val="Corpo"/>
              <w:tabs>
                <w:tab w:val="left" w:pos="8332"/>
              </w:tabs>
              <w:spacing w:before="120" w:after="120"/>
              <w:jc w:val="both"/>
              <w:rPr>
                <w:rStyle w:val="Nenhum"/>
                <w:color w:val="1F497D"/>
                <w:u w:color="1F497D"/>
              </w:rPr>
            </w:pPr>
            <w:r>
              <w:rPr>
                <w:rStyle w:val="Nenhum"/>
                <w:color w:val="1F497D"/>
                <w:u w:val="single" w:color="1F497D"/>
              </w:rPr>
              <w:t>Jurisprudência</w:t>
            </w:r>
            <w:r>
              <w:rPr>
                <w:rStyle w:val="Hyperlink0"/>
                <w:color w:val="1F497D"/>
                <w:u w:color="1F497D"/>
              </w:rPr>
              <w:t>:</w:t>
            </w:r>
          </w:p>
          <w:p w:rsidR="00740B49" w:rsidRDefault="00A54F1F" w:rsidP="004838A1">
            <w:pPr>
              <w:pStyle w:val="Corpo"/>
              <w:tabs>
                <w:tab w:val="left" w:pos="8332"/>
              </w:tabs>
              <w:spacing w:before="120" w:after="120"/>
              <w:jc w:val="both"/>
              <w:rPr>
                <w:rStyle w:val="Nenhum"/>
                <w:b/>
                <w:bCs/>
                <w:i/>
                <w:iCs/>
                <w:color w:val="1F497D"/>
                <w:u w:color="1F497D"/>
              </w:rPr>
            </w:pPr>
            <w:r>
              <w:rPr>
                <w:rStyle w:val="Nenhum"/>
                <w:i/>
                <w:iCs/>
                <w:color w:val="1F497D"/>
                <w:u w:color="1F497D"/>
              </w:rPr>
              <w:t>BRASIL. Supremo Tribunal Federal. ADC (Ação Declaratória de Constitucionalidade) n. 01/DF – Distrito Federal. Relator(a): Min. MOREIRA ALVES Julgamento: 01/12/1993 Órgão Julgador: Tribunal Pleno, íntegra na página digital do Supremo Tribunal Federal.</w:t>
            </w:r>
          </w:p>
          <w:p w:rsidR="00740B49" w:rsidRDefault="00A54F1F" w:rsidP="004838A1">
            <w:pPr>
              <w:pStyle w:val="Corpo"/>
              <w:tabs>
                <w:tab w:val="left" w:pos="8332"/>
              </w:tabs>
              <w:spacing w:before="120" w:after="120"/>
              <w:jc w:val="both"/>
            </w:pPr>
            <w:r>
              <w:rPr>
                <w:rStyle w:val="Nenhum"/>
                <w:i/>
                <w:iCs/>
                <w:color w:val="1F497D"/>
                <w:u w:color="1F497D"/>
              </w:rPr>
              <w:t>BRASIL. Supremo Tribunal Federal. Repercussão geral no recurso extraordinário n. 730.462, SÃO PAULO, Relator Ministro Teori Zavascki, Plenário, julgamento 29/05/2014, íntegra na página digital do Supremo Tribunal Federal.</w:t>
            </w:r>
          </w:p>
        </w:tc>
        <w:tc>
          <w:tcPr>
            <w:tcW w:w="18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49" w:rsidRDefault="00A54F1F">
            <w:pPr>
              <w:pStyle w:val="Corpo"/>
              <w:tabs>
                <w:tab w:val="left" w:pos="8332"/>
              </w:tabs>
            </w:pPr>
            <w:r>
              <w:rPr>
                <w:rStyle w:val="Hyperlink0"/>
              </w:rPr>
              <w:t> </w:t>
            </w:r>
          </w:p>
        </w:tc>
      </w:tr>
    </w:tbl>
    <w:p w:rsidR="00740B49" w:rsidRDefault="00740B49" w:rsidP="00BF2E05">
      <w:pPr>
        <w:pStyle w:val="Corpo"/>
        <w:spacing w:line="280" w:lineRule="exact"/>
      </w:pPr>
    </w:p>
    <w:p w:rsidR="00AB0F4A" w:rsidRPr="00BF2E05" w:rsidRDefault="00AB0F4A" w:rsidP="00BF2E05">
      <w:pPr>
        <w:pStyle w:val="Corpo"/>
        <w:spacing w:line="280" w:lineRule="exact"/>
      </w:pPr>
    </w:p>
    <w:tbl>
      <w:tblPr>
        <w:tblStyle w:val="TableNormal"/>
        <w:tblW w:w="10065" w:type="dxa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701"/>
      </w:tblGrid>
      <w:tr w:rsidR="00740B49" w:rsidTr="00502B04">
        <w:trPr>
          <w:trHeight w:val="610"/>
        </w:trPr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1230"/>
              </w:tabs>
            </w:pPr>
            <w:r>
              <w:rPr>
                <w:rStyle w:val="Hyperlink0"/>
                <w:b/>
                <w:bCs/>
                <w:smallCaps/>
                <w:color w:val="FFFFFF"/>
                <w:u w:color="FFFFFF"/>
              </w:rPr>
              <w:lastRenderedPageBreak/>
              <w:t>Aula 15</w:t>
            </w:r>
          </w:p>
        </w:tc>
        <w:tc>
          <w:tcPr>
            <w:tcW w:w="5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FFFFFF"/>
                <w:u w:color="FFFFFF"/>
              </w:rPr>
              <w:t>Arguição dos trabalhos escritos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jc w:val="center"/>
            </w:pPr>
            <w:r>
              <w:rPr>
                <w:rStyle w:val="Hyperlink0"/>
                <w:b/>
                <w:bCs/>
                <w:smallCaps/>
                <w:color w:val="1F497D"/>
                <w:u w:color="1F497D"/>
              </w:rPr>
              <w:t>20/06/2018</w:t>
            </w:r>
          </w:p>
        </w:tc>
      </w:tr>
    </w:tbl>
    <w:p w:rsidR="00740B49" w:rsidRDefault="00740B49" w:rsidP="00BF2E05">
      <w:pPr>
        <w:pStyle w:val="Corpo"/>
        <w:spacing w:line="280" w:lineRule="exact"/>
      </w:pPr>
    </w:p>
    <w:p w:rsidR="00AB0F4A" w:rsidRPr="00BF2E05" w:rsidRDefault="00AB0F4A" w:rsidP="00BF2E05">
      <w:pPr>
        <w:pStyle w:val="Corpo"/>
        <w:spacing w:line="280" w:lineRule="exact"/>
      </w:pPr>
    </w:p>
    <w:tbl>
      <w:tblPr>
        <w:tblStyle w:val="TableNormal"/>
        <w:tblW w:w="10065" w:type="dxa"/>
        <w:tblInd w:w="-7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701"/>
      </w:tblGrid>
      <w:tr w:rsidR="00740B49" w:rsidTr="00502B04">
        <w:trPr>
          <w:trHeight w:val="610"/>
        </w:trPr>
        <w:tc>
          <w:tcPr>
            <w:tcW w:w="2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tabs>
                <w:tab w:val="left" w:pos="1230"/>
              </w:tabs>
            </w:pPr>
            <w:r>
              <w:rPr>
                <w:rStyle w:val="Hyperlink0"/>
                <w:b/>
                <w:bCs/>
                <w:smallCaps/>
                <w:color w:val="FFFFFF"/>
                <w:u w:color="FFFFFF"/>
              </w:rPr>
              <w:t>Aula 16</w:t>
            </w:r>
          </w:p>
        </w:tc>
        <w:tc>
          <w:tcPr>
            <w:tcW w:w="5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1F497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</w:pPr>
            <w:r>
              <w:rPr>
                <w:rStyle w:val="Hyperlink0"/>
                <w:b/>
                <w:bCs/>
                <w:color w:val="FFFFFF"/>
                <w:u w:color="FFFFFF"/>
              </w:rPr>
              <w:t>Arguição dos trabalhos escritos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B49" w:rsidRDefault="00A54F1F">
            <w:pPr>
              <w:pStyle w:val="Corpo"/>
              <w:jc w:val="center"/>
            </w:pPr>
            <w:r>
              <w:rPr>
                <w:rStyle w:val="Hyperlink0"/>
                <w:b/>
                <w:bCs/>
                <w:smallCaps/>
                <w:color w:val="1F497D"/>
                <w:u w:color="1F497D"/>
              </w:rPr>
              <w:t>27/06/2018</w:t>
            </w:r>
          </w:p>
        </w:tc>
      </w:tr>
    </w:tbl>
    <w:p w:rsidR="00740B49" w:rsidRDefault="00740B49" w:rsidP="00BF2E05">
      <w:pPr>
        <w:pStyle w:val="Corpo"/>
        <w:spacing w:line="280" w:lineRule="exact"/>
      </w:pPr>
    </w:p>
    <w:p w:rsidR="00AB0F4A" w:rsidRPr="00BF2E05" w:rsidRDefault="00AB0F4A" w:rsidP="00BF2E05">
      <w:pPr>
        <w:pStyle w:val="Corpo"/>
        <w:spacing w:line="280" w:lineRule="exact"/>
      </w:pPr>
    </w:p>
    <w:p w:rsidR="006D6F71" w:rsidRDefault="006D6F71">
      <w:pPr>
        <w:rPr>
          <w:rFonts w:ascii="Cambria" w:eastAsia="Cambria" w:hAnsi="Cambria" w:cs="Cambria"/>
          <w:color w:val="000000"/>
          <w:u w:color="000000"/>
          <w:lang w:val="pt-PT" w:eastAsia="pt-BR"/>
        </w:rPr>
      </w:pPr>
      <w:bookmarkStart w:id="0" w:name="_GoBack"/>
      <w:r>
        <w:br w:type="page"/>
      </w:r>
    </w:p>
    <w:bookmarkEnd w:id="0"/>
    <w:p w:rsidR="00740B49" w:rsidRDefault="00A54F1F" w:rsidP="00E034F0">
      <w:pPr>
        <w:pStyle w:val="Corpo"/>
        <w:tabs>
          <w:tab w:val="left" w:pos="720"/>
        </w:tabs>
        <w:spacing w:before="120" w:after="120"/>
        <w:jc w:val="center"/>
        <w:rPr>
          <w:rStyle w:val="Nenhum"/>
          <w:b/>
          <w:bCs/>
        </w:rPr>
      </w:pPr>
      <w:r>
        <w:rPr>
          <w:rStyle w:val="Nenhum"/>
          <w:b/>
          <w:bCs/>
          <w:u w:val="single"/>
        </w:rPr>
        <w:lastRenderedPageBreak/>
        <w:t>INSTRUÇÕ</w:t>
      </w:r>
      <w:r>
        <w:rPr>
          <w:rStyle w:val="Nenhum"/>
          <w:b/>
          <w:bCs/>
          <w:u w:val="single"/>
          <w:lang w:val="de-DE"/>
        </w:rPr>
        <w:t>ES GERAIS SOBRE A DISCIPLINA</w:t>
      </w:r>
    </w:p>
    <w:p w:rsidR="00740B49" w:rsidRPr="00BF2E05" w:rsidRDefault="00740B49" w:rsidP="00E034F0">
      <w:pPr>
        <w:pStyle w:val="Corpo"/>
        <w:tabs>
          <w:tab w:val="left" w:pos="720"/>
        </w:tabs>
        <w:jc w:val="both"/>
      </w:pPr>
    </w:p>
    <w:p w:rsidR="00740B49" w:rsidRDefault="00E034F0" w:rsidP="00302FDB">
      <w:pPr>
        <w:pStyle w:val="Corpo"/>
        <w:tabs>
          <w:tab w:val="left" w:pos="720"/>
        </w:tabs>
        <w:spacing w:before="120" w:after="120"/>
        <w:jc w:val="both"/>
        <w:rPr>
          <w:rStyle w:val="Nenhum"/>
          <w:b/>
          <w:bCs/>
        </w:rPr>
      </w:pPr>
      <w:r>
        <w:rPr>
          <w:rStyle w:val="Nenhum"/>
          <w:b/>
          <w:bCs/>
        </w:rPr>
        <w:t>1)</w:t>
      </w:r>
      <w:r>
        <w:rPr>
          <w:rStyle w:val="Nenhum"/>
          <w:b/>
          <w:bCs/>
        </w:rPr>
        <w:tab/>
      </w:r>
      <w:r w:rsidR="00A54F1F">
        <w:rPr>
          <w:rStyle w:val="Nenhum"/>
          <w:b/>
          <w:bCs/>
          <w:u w:val="single"/>
          <w:lang w:val="es-ES_tradnl"/>
        </w:rPr>
        <w:t>Prepara</w:t>
      </w:r>
      <w:r w:rsidR="00A54F1F">
        <w:rPr>
          <w:rStyle w:val="Nenhum"/>
          <w:b/>
          <w:bCs/>
          <w:u w:val="single"/>
        </w:rPr>
        <w:t>ção para a aula</w:t>
      </w:r>
    </w:p>
    <w:p w:rsidR="00302FDB" w:rsidRDefault="00302FDB" w:rsidP="00302FDB">
      <w:pPr>
        <w:pStyle w:val="Corpo"/>
        <w:tabs>
          <w:tab w:val="left" w:pos="720"/>
        </w:tabs>
        <w:spacing w:before="120" w:after="120"/>
        <w:jc w:val="both"/>
      </w:pPr>
    </w:p>
    <w:p w:rsidR="00740B49" w:rsidRPr="00302FDB" w:rsidRDefault="00A54F1F" w:rsidP="00302FDB">
      <w:pPr>
        <w:pStyle w:val="Corpo"/>
        <w:tabs>
          <w:tab w:val="left" w:pos="720"/>
        </w:tabs>
        <w:spacing w:before="120" w:after="120"/>
        <w:jc w:val="both"/>
      </w:pPr>
      <w:r>
        <w:t>Todos os alunos devem ler os textos indicado</w:t>
      </w:r>
      <w:r w:rsidR="008D3D0A">
        <w:t>s na bibliografia de cada aula.</w:t>
      </w:r>
      <w:r w:rsidR="00E034F0">
        <w:t xml:space="preserve"> </w:t>
      </w:r>
      <w:r>
        <w:t xml:space="preserve">O Professor fará uma breve exposição sobre o tema para iniciar a discussão, utilizando-se, para tanto, do </w:t>
      </w:r>
      <w:r w:rsidR="00BF2E05">
        <w:t>"M</w:t>
      </w:r>
      <w:r>
        <w:t>é</w:t>
      </w:r>
      <w:r w:rsidRPr="00BF2E05">
        <w:t xml:space="preserve">todo </w:t>
      </w:r>
      <w:r w:rsidR="00BF2E05" w:rsidRPr="00BF2E05">
        <w:t>S</w:t>
      </w:r>
      <w:r w:rsidRPr="00BF2E05">
        <w:t>ocr</w:t>
      </w:r>
      <w:r>
        <w:t>á</w:t>
      </w:r>
      <w:r w:rsidRPr="00BF2E05">
        <w:t>tico</w:t>
      </w:r>
      <w:r w:rsidR="00E034F0">
        <w:t>" (</w:t>
      </w:r>
      <w:r w:rsidR="008D3D0A" w:rsidRPr="00E034F0">
        <w:rPr>
          <w:i/>
        </w:rPr>
        <w:t xml:space="preserve">o </w:t>
      </w:r>
      <w:r w:rsidR="00BF2E05" w:rsidRPr="00E034F0">
        <w:rPr>
          <w:i/>
        </w:rPr>
        <w:t>professor conduz os alunos a um processo de reflexão e descoberta do tema a partir de perguntas dirigidas aos alunos sobre todos os textos indicados para a</w:t>
      </w:r>
      <w:r w:rsidR="008D3D0A" w:rsidRPr="00E034F0">
        <w:rPr>
          <w:i/>
        </w:rPr>
        <w:t>s</w:t>
      </w:r>
      <w:r w:rsidR="00BF2E05" w:rsidRPr="00E034F0">
        <w:rPr>
          <w:i/>
        </w:rPr>
        <w:t xml:space="preserve"> </w:t>
      </w:r>
      <w:r w:rsidR="008D3D0A" w:rsidRPr="00E034F0">
        <w:rPr>
          <w:i/>
        </w:rPr>
        <w:t>b</w:t>
      </w:r>
      <w:r w:rsidR="00BF2E05" w:rsidRPr="00E034F0">
        <w:rPr>
          <w:i/>
        </w:rPr>
        <w:t>ibliografia</w:t>
      </w:r>
      <w:r w:rsidR="008D3D0A" w:rsidRPr="00E034F0">
        <w:rPr>
          <w:i/>
        </w:rPr>
        <w:t>s</w:t>
      </w:r>
      <w:r w:rsidR="00BF2E05" w:rsidRPr="00E034F0">
        <w:rPr>
          <w:i/>
        </w:rPr>
        <w:t xml:space="preserve"> básica </w:t>
      </w:r>
      <w:r w:rsidR="008D3D0A" w:rsidRPr="00E034F0">
        <w:rPr>
          <w:i/>
        </w:rPr>
        <w:t xml:space="preserve">e </w:t>
      </w:r>
      <w:r w:rsidR="00BF2E05" w:rsidRPr="00E034F0">
        <w:rPr>
          <w:i/>
        </w:rPr>
        <w:t>complementar</w:t>
      </w:r>
      <w:r w:rsidR="00E034F0">
        <w:t>)</w:t>
      </w:r>
      <w:r w:rsidR="008D3D0A">
        <w:t>.</w:t>
      </w:r>
      <w:r w:rsidR="00302FDB">
        <w:t xml:space="preserve"> </w:t>
      </w:r>
      <w:r>
        <w:rPr>
          <w:lang w:val="it-IT"/>
        </w:rPr>
        <w:t>A participa</w:t>
      </w:r>
      <w:r>
        <w:t>ção do aluno durante a exposição do Professor e o seminá</w:t>
      </w:r>
      <w:r w:rsidR="00BF2E05">
        <w:t>rio dos c</w:t>
      </w:r>
      <w:r>
        <w:t>olegas será levada em consideração na avaliaçã</w:t>
      </w:r>
      <w:r>
        <w:rPr>
          <w:lang w:val="it-IT"/>
        </w:rPr>
        <w:t>o.</w:t>
      </w:r>
    </w:p>
    <w:p w:rsidR="00740B49" w:rsidRDefault="00740B49" w:rsidP="00302FDB">
      <w:pPr>
        <w:pStyle w:val="Corpo"/>
        <w:tabs>
          <w:tab w:val="left" w:pos="720"/>
        </w:tabs>
        <w:spacing w:before="120" w:after="120"/>
        <w:jc w:val="both"/>
      </w:pPr>
    </w:p>
    <w:p w:rsidR="00740B49" w:rsidRDefault="00E034F0" w:rsidP="00302FDB">
      <w:pPr>
        <w:pStyle w:val="Corpo"/>
        <w:tabs>
          <w:tab w:val="left" w:pos="720"/>
        </w:tabs>
        <w:spacing w:before="120" w:after="120"/>
        <w:jc w:val="both"/>
        <w:rPr>
          <w:rStyle w:val="Nenhum"/>
          <w:b/>
          <w:bCs/>
        </w:rPr>
      </w:pPr>
      <w:r>
        <w:rPr>
          <w:rStyle w:val="Nenhum"/>
          <w:b/>
          <w:bCs/>
        </w:rPr>
        <w:t>2)</w:t>
      </w:r>
      <w:r>
        <w:rPr>
          <w:rStyle w:val="Nenhum"/>
          <w:b/>
          <w:bCs/>
        </w:rPr>
        <w:tab/>
      </w:r>
      <w:r w:rsidR="00A54F1F">
        <w:rPr>
          <w:rStyle w:val="Nenhum"/>
          <w:b/>
          <w:bCs/>
          <w:u w:val="single"/>
        </w:rPr>
        <w:t>Seminário</w:t>
      </w:r>
    </w:p>
    <w:p w:rsidR="00302FDB" w:rsidRDefault="00302FDB" w:rsidP="00302FDB">
      <w:pPr>
        <w:pStyle w:val="Corpo"/>
        <w:tabs>
          <w:tab w:val="left" w:pos="720"/>
        </w:tabs>
        <w:spacing w:before="120" w:after="120"/>
        <w:jc w:val="both"/>
      </w:pPr>
    </w:p>
    <w:p w:rsidR="00740B49" w:rsidRDefault="008D3D0A" w:rsidP="00302FDB">
      <w:pPr>
        <w:pStyle w:val="Corpo"/>
        <w:tabs>
          <w:tab w:val="left" w:pos="720"/>
        </w:tabs>
        <w:spacing w:before="120" w:after="120"/>
        <w:jc w:val="both"/>
      </w:pPr>
      <w:r>
        <w:t>Cada aluno deverá participar ao menos de um seminário como Expositor e um seminário como Debatedor.</w:t>
      </w:r>
      <w:r w:rsidR="00302FDB">
        <w:t xml:space="preserve"> </w:t>
      </w:r>
      <w:r>
        <w:t xml:space="preserve">Cada </w:t>
      </w:r>
      <w:r w:rsidR="00A54F1F">
        <w:t>seminá</w:t>
      </w:r>
      <w:r w:rsidR="00A54F1F">
        <w:rPr>
          <w:lang w:val="it-IT"/>
        </w:rPr>
        <w:t>rio ser</w:t>
      </w:r>
      <w:r w:rsidR="00A54F1F">
        <w:t>á realizado por u</w:t>
      </w:r>
      <w:r>
        <w:t xml:space="preserve">m </w:t>
      </w:r>
      <w:r w:rsidR="00E034F0">
        <w:t>Expositor e dois Debatedores.</w:t>
      </w:r>
      <w:r w:rsidR="00302FDB">
        <w:t xml:space="preserve"> </w:t>
      </w:r>
      <w:r>
        <w:t>Expositor e debatedores serão avaliados individualmente.</w:t>
      </w:r>
    </w:p>
    <w:p w:rsidR="00740B49" w:rsidRDefault="00740B49" w:rsidP="00302FDB">
      <w:pPr>
        <w:pStyle w:val="Corpo"/>
        <w:tabs>
          <w:tab w:val="left" w:pos="720"/>
        </w:tabs>
        <w:spacing w:before="120" w:after="120"/>
        <w:jc w:val="both"/>
      </w:pPr>
    </w:p>
    <w:p w:rsidR="00740B49" w:rsidRDefault="00AB0F4A" w:rsidP="00302FDB">
      <w:pPr>
        <w:pStyle w:val="Corpo"/>
        <w:tabs>
          <w:tab w:val="left" w:pos="720"/>
        </w:tabs>
        <w:spacing w:before="120" w:after="120"/>
        <w:jc w:val="both"/>
        <w:rPr>
          <w:b/>
        </w:rPr>
      </w:pPr>
      <w:r>
        <w:rPr>
          <w:b/>
        </w:rPr>
        <w:tab/>
      </w:r>
      <w:r w:rsidR="008D3D0A" w:rsidRPr="008D3D0A">
        <w:rPr>
          <w:b/>
        </w:rPr>
        <w:t>2.1)</w:t>
      </w:r>
      <w:r w:rsidR="00E034F0">
        <w:rPr>
          <w:b/>
        </w:rPr>
        <w:tab/>
      </w:r>
      <w:r w:rsidR="00A54F1F" w:rsidRPr="008D3D0A">
        <w:rPr>
          <w:b/>
        </w:rPr>
        <w:t>O aluno Expositor deverá:</w:t>
      </w:r>
    </w:p>
    <w:p w:rsidR="00AB0F4A" w:rsidRPr="008D3D0A" w:rsidRDefault="00AB0F4A" w:rsidP="00302FDB">
      <w:pPr>
        <w:pStyle w:val="Corpo"/>
        <w:tabs>
          <w:tab w:val="left" w:pos="720"/>
        </w:tabs>
        <w:spacing w:before="120" w:after="120"/>
        <w:jc w:val="both"/>
        <w:rPr>
          <w:b/>
        </w:rPr>
      </w:pPr>
    </w:p>
    <w:p w:rsidR="00E034F0" w:rsidRDefault="00302FDB" w:rsidP="00302FDB">
      <w:pPr>
        <w:pStyle w:val="Corpo"/>
        <w:tabs>
          <w:tab w:val="left" w:pos="720"/>
        </w:tabs>
        <w:spacing w:before="120" w:after="120"/>
        <w:jc w:val="both"/>
      </w:pPr>
      <w:r>
        <w:tab/>
      </w:r>
      <w:r w:rsidR="00A54F1F" w:rsidRPr="00E034F0">
        <w:rPr>
          <w:b/>
        </w:rPr>
        <w:t>a)</w:t>
      </w:r>
      <w:r w:rsidR="00E034F0">
        <w:tab/>
        <w:t>P</w:t>
      </w:r>
      <w:r w:rsidR="00A54F1F">
        <w:t xml:space="preserve">reparar </w:t>
      </w:r>
      <w:r w:rsidR="00A54F1F" w:rsidRPr="009A5792">
        <w:rPr>
          <w:rStyle w:val="Nenhum"/>
          <w:i/>
          <w:iCs/>
          <w:lang w:val="pt-BR"/>
        </w:rPr>
        <w:t xml:space="preserve">handout preliminar </w:t>
      </w:r>
      <w:r w:rsidR="00A54F1F">
        <w:t xml:space="preserve">a ser distribuído no dia da apresentação aos demais alunos e aos Professores contendo </w:t>
      </w:r>
      <w:r w:rsidR="00A54F1F">
        <w:rPr>
          <w:rStyle w:val="Nenhum"/>
          <w:i/>
          <w:iCs/>
        </w:rPr>
        <w:t>(i)</w:t>
      </w:r>
      <w:r w:rsidR="00A54F1F">
        <w:t xml:space="preserve"> o roteiro da apresentação; </w:t>
      </w:r>
      <w:r w:rsidR="00A54F1F">
        <w:rPr>
          <w:rStyle w:val="Nenhum"/>
          <w:i/>
          <w:iCs/>
        </w:rPr>
        <w:t>(ii)</w:t>
      </w:r>
      <w:r w:rsidR="00A54F1F">
        <w:t xml:space="preserve"> as principais conclusões e os pontos para discussã</w:t>
      </w:r>
      <w:r w:rsidR="00A54F1F">
        <w:rPr>
          <w:lang w:val="it-IT"/>
        </w:rPr>
        <w:t xml:space="preserve">o; e </w:t>
      </w:r>
      <w:r w:rsidR="00A54F1F">
        <w:rPr>
          <w:rStyle w:val="Nenhum"/>
          <w:i/>
          <w:iCs/>
        </w:rPr>
        <w:t>(iii)</w:t>
      </w:r>
      <w:r w:rsidR="00A54F1F">
        <w:t xml:space="preserve"> as refer</w:t>
      </w:r>
      <w:r w:rsidR="00A54F1F">
        <w:rPr>
          <w:lang w:val="fr-FR"/>
        </w:rPr>
        <w:t>ê</w:t>
      </w:r>
      <w:r w:rsidR="00A54F1F">
        <w:t>ncias específicas ao tema na doutrina (inclusive estrangeira) e jurisprud</w:t>
      </w:r>
      <w:r w:rsidR="00A54F1F">
        <w:rPr>
          <w:lang w:val="fr-FR"/>
        </w:rPr>
        <w:t>ê</w:t>
      </w:r>
      <w:r w:rsidR="00A54F1F">
        <w:t xml:space="preserve">ncia pesquisadas (que deve incluir, mas não se limitar ao </w:t>
      </w:r>
      <w:r w:rsidR="00E034F0">
        <w:t>material indicado no programa).</w:t>
      </w:r>
    </w:p>
    <w:p w:rsidR="008D3D0A" w:rsidRDefault="00E034F0" w:rsidP="00302FDB">
      <w:pPr>
        <w:pStyle w:val="Corpo"/>
        <w:tabs>
          <w:tab w:val="left" w:pos="720"/>
        </w:tabs>
        <w:spacing w:before="120" w:after="120"/>
        <w:jc w:val="both"/>
      </w:pPr>
      <w:r>
        <w:tab/>
        <w:t xml:space="preserve">Para tanto, o Expositor deverá </w:t>
      </w:r>
      <w:r w:rsidR="00A54F1F">
        <w:t>guiar</w:t>
      </w:r>
      <w:r w:rsidR="008D3D0A">
        <w:t>-se</w:t>
      </w:r>
      <w:r w:rsidR="00A54F1F">
        <w:t xml:space="preserve"> pelas regras </w:t>
      </w:r>
      <w:r w:rsidR="008D3D0A">
        <w:t>adotadas pela Universidade de São Paulo, que podem se acessadas no seguinte endereço:</w:t>
      </w:r>
    </w:p>
    <w:p w:rsidR="00740B49" w:rsidRDefault="004B7D0C" w:rsidP="00302FDB">
      <w:pPr>
        <w:pStyle w:val="Corpo"/>
        <w:tabs>
          <w:tab w:val="left" w:pos="720"/>
        </w:tabs>
        <w:spacing w:before="120" w:after="120"/>
        <w:jc w:val="both"/>
      </w:pPr>
      <w:hyperlink r:id="rId12" w:history="1">
        <w:r w:rsidR="00A54F1F" w:rsidRPr="009A5792">
          <w:rPr>
            <w:rStyle w:val="Link"/>
          </w:rPr>
          <w:t>http://www.teses.usp.br/index.php?option=com_content&amp;view=article&amp;id=52&amp;Itemid=67&amp;lang=pt-br</w:t>
        </w:r>
      </w:hyperlink>
    </w:p>
    <w:p w:rsidR="00AB0F4A" w:rsidRDefault="00AB0F4A" w:rsidP="00302FDB">
      <w:pPr>
        <w:pStyle w:val="Corpo"/>
        <w:tabs>
          <w:tab w:val="left" w:pos="720"/>
        </w:tabs>
        <w:spacing w:before="120" w:after="120"/>
        <w:jc w:val="both"/>
      </w:pPr>
    </w:p>
    <w:p w:rsidR="00E034F0" w:rsidRDefault="00E034F0" w:rsidP="00302FDB">
      <w:pPr>
        <w:pStyle w:val="Corpo"/>
        <w:tabs>
          <w:tab w:val="left" w:pos="720"/>
        </w:tabs>
        <w:spacing w:before="120" w:after="120"/>
        <w:jc w:val="both"/>
      </w:pPr>
      <w:r>
        <w:tab/>
      </w:r>
      <w:r w:rsidRPr="00E034F0">
        <w:rPr>
          <w:b/>
        </w:rPr>
        <w:t>b)</w:t>
      </w:r>
      <w:r>
        <w:tab/>
        <w:t>A</w:t>
      </w:r>
      <w:r w:rsidR="00A54F1F">
        <w:t>presentar oralmente o tema, por, no máximo</w:t>
      </w:r>
      <w:r>
        <w:t>,</w:t>
      </w:r>
      <w:r w:rsidR="00A54F1F">
        <w:t xml:space="preserve"> 30 minutos, valendo-se de recursos audiovisuais (</w:t>
      </w:r>
      <w:r w:rsidR="00A54F1F">
        <w:rPr>
          <w:rStyle w:val="Nenhum"/>
          <w:i/>
          <w:iCs/>
        </w:rPr>
        <w:t>v.g.</w:t>
      </w:r>
      <w:r w:rsidR="00A54F1F">
        <w:t xml:space="preserve"> apresentação em </w:t>
      </w:r>
      <w:r w:rsidR="00A54F1F" w:rsidRPr="009A5792">
        <w:rPr>
          <w:rStyle w:val="Nenhum"/>
          <w:i/>
          <w:iCs/>
          <w:lang w:val="pt-BR"/>
        </w:rPr>
        <w:t>PowerPoint</w:t>
      </w:r>
      <w:r>
        <w:t>).</w:t>
      </w:r>
    </w:p>
    <w:p w:rsidR="00E034F0" w:rsidRDefault="00E034F0" w:rsidP="00302FDB">
      <w:pPr>
        <w:pStyle w:val="Corpo"/>
        <w:tabs>
          <w:tab w:val="left" w:pos="720"/>
        </w:tabs>
        <w:spacing w:before="120" w:after="120"/>
        <w:jc w:val="both"/>
      </w:pPr>
      <w:r>
        <w:tab/>
      </w:r>
      <w:r w:rsidR="00A54F1F">
        <w:t xml:space="preserve">A apresentação do tema deve ser objetiva e profunda, fazendo menção </w:t>
      </w:r>
      <w:r w:rsidR="00A54F1F">
        <w:rPr>
          <w:lang w:val="fr-FR"/>
        </w:rPr>
        <w:t xml:space="preserve">à </w:t>
      </w:r>
      <w:r w:rsidR="00A54F1F">
        <w:t xml:space="preserve">pesquisa realizada, fomentando discussões sobre temas controversos (o Expositor não pode ler ou fazer uma exposição superficial sobre o tema. Deve, ao contrário, partir do pressuposto que o tema </w:t>
      </w:r>
      <w:r w:rsidR="00A54F1F">
        <w:rPr>
          <w:lang w:val="fr-FR"/>
        </w:rPr>
        <w:t xml:space="preserve">é </w:t>
      </w:r>
      <w:r w:rsidR="00A54F1F">
        <w:t>do conhecimen</w:t>
      </w:r>
      <w:r>
        <w:t>to de todos os demais colegas).</w:t>
      </w:r>
    </w:p>
    <w:p w:rsidR="00740B49" w:rsidRDefault="00E034F0" w:rsidP="00302FDB">
      <w:pPr>
        <w:pStyle w:val="Corpo"/>
        <w:tabs>
          <w:tab w:val="left" w:pos="720"/>
        </w:tabs>
        <w:spacing w:before="120" w:after="120"/>
        <w:jc w:val="both"/>
      </w:pPr>
      <w:r>
        <w:tab/>
      </w:r>
      <w:r>
        <w:tab/>
      </w:r>
      <w:r w:rsidR="00A54F1F">
        <w:t xml:space="preserve">Considerando que o programa de pós-graduação </w:t>
      </w:r>
      <w:r w:rsidR="00A54F1F">
        <w:rPr>
          <w:rStyle w:val="Nenhum"/>
          <w:i/>
          <w:iCs/>
        </w:rPr>
        <w:t>stricto sensu</w:t>
      </w:r>
      <w:r w:rsidR="00A54F1F">
        <w:t xml:space="preserve"> destina-se, sobretudo, a formar docentes, será avaliada a forma de exposição do seminário, a </w:t>
      </w:r>
      <w:r w:rsidR="00A54F1F">
        <w:lastRenderedPageBreak/>
        <w:t xml:space="preserve">escolha dos pontos relevantes para discussão, a profundidade da pesquisa realizada, o tempo utilizado para exposição e </w:t>
      </w:r>
      <w:r>
        <w:t>as respostas durante o debate.</w:t>
      </w:r>
    </w:p>
    <w:p w:rsidR="00AB0F4A" w:rsidRDefault="00AB0F4A" w:rsidP="00302FDB">
      <w:pPr>
        <w:pStyle w:val="Corpo"/>
        <w:tabs>
          <w:tab w:val="left" w:pos="720"/>
        </w:tabs>
        <w:spacing w:before="120" w:after="120"/>
        <w:jc w:val="both"/>
      </w:pPr>
    </w:p>
    <w:p w:rsidR="00740B49" w:rsidRDefault="00E034F0" w:rsidP="00302FDB">
      <w:pPr>
        <w:pStyle w:val="Corpo"/>
        <w:tabs>
          <w:tab w:val="left" w:pos="720"/>
        </w:tabs>
        <w:spacing w:before="120" w:after="120"/>
        <w:jc w:val="both"/>
      </w:pPr>
      <w:r>
        <w:tab/>
      </w:r>
      <w:r w:rsidR="00A54F1F" w:rsidRPr="00E034F0">
        <w:rPr>
          <w:b/>
        </w:rPr>
        <w:t>c)</w:t>
      </w:r>
      <w:r>
        <w:tab/>
        <w:t>E</w:t>
      </w:r>
      <w:r w:rsidR="00A54F1F">
        <w:t xml:space="preserve">ntregar, na aula seguinte, um </w:t>
      </w:r>
      <w:r w:rsidR="00A54F1F">
        <w:rPr>
          <w:rStyle w:val="Nenhum"/>
          <w:i/>
          <w:iCs/>
          <w:lang w:val="it-IT"/>
        </w:rPr>
        <w:t>handout definitivo</w:t>
      </w:r>
      <w:r w:rsidR="00A54F1F">
        <w:t>, incluindo as correçõ</w:t>
      </w:r>
      <w:r w:rsidR="00A54F1F">
        <w:rPr>
          <w:lang w:val="fr-FR"/>
        </w:rPr>
        <w:t>es, complementa</w:t>
      </w:r>
      <w:r w:rsidR="00A54F1F">
        <w:t>ções, exemplos práticos e conclusões colhidas durante o seminá</w:t>
      </w:r>
      <w:r w:rsidR="00A54F1F">
        <w:rPr>
          <w:lang w:val="it-IT"/>
        </w:rPr>
        <w:t>rio</w:t>
      </w:r>
      <w:r w:rsidR="00302FDB">
        <w:rPr>
          <w:lang w:val="it-IT"/>
        </w:rPr>
        <w:t xml:space="preserve"> a partir das considerações dos Alunos, em especial os comentários apresentados pelos Debatedores</w:t>
      </w:r>
      <w:r w:rsidR="00A54F1F">
        <w:rPr>
          <w:lang w:val="it-IT"/>
        </w:rPr>
        <w:t>.</w:t>
      </w:r>
    </w:p>
    <w:p w:rsidR="00740B49" w:rsidRDefault="00740B49" w:rsidP="00302FDB">
      <w:pPr>
        <w:pStyle w:val="Corpo"/>
        <w:tabs>
          <w:tab w:val="left" w:pos="720"/>
        </w:tabs>
        <w:spacing w:before="120" w:after="120"/>
        <w:jc w:val="both"/>
      </w:pPr>
    </w:p>
    <w:p w:rsidR="00E034F0" w:rsidRDefault="00AB0F4A" w:rsidP="00302FDB">
      <w:pPr>
        <w:pStyle w:val="Corpo"/>
        <w:tabs>
          <w:tab w:val="left" w:pos="720"/>
        </w:tabs>
        <w:spacing w:before="120" w:after="120"/>
        <w:jc w:val="both"/>
        <w:rPr>
          <w:b/>
        </w:rPr>
      </w:pPr>
      <w:r>
        <w:rPr>
          <w:b/>
        </w:rPr>
        <w:tab/>
      </w:r>
      <w:r w:rsidR="00E034F0">
        <w:rPr>
          <w:b/>
        </w:rPr>
        <w:t>2.2</w:t>
      </w:r>
      <w:r w:rsidR="00E034F0" w:rsidRPr="008D3D0A">
        <w:rPr>
          <w:b/>
        </w:rPr>
        <w:t>)</w:t>
      </w:r>
      <w:r w:rsidR="00E034F0">
        <w:rPr>
          <w:b/>
        </w:rPr>
        <w:tab/>
      </w:r>
      <w:r w:rsidR="00E034F0" w:rsidRPr="008D3D0A">
        <w:rPr>
          <w:b/>
        </w:rPr>
        <w:t>O</w:t>
      </w:r>
      <w:r w:rsidR="00E034F0">
        <w:rPr>
          <w:b/>
        </w:rPr>
        <w:t>s</w:t>
      </w:r>
      <w:r w:rsidR="00E034F0" w:rsidRPr="008D3D0A">
        <w:rPr>
          <w:b/>
        </w:rPr>
        <w:t xml:space="preserve"> aluno</w:t>
      </w:r>
      <w:r w:rsidR="00E034F0">
        <w:rPr>
          <w:b/>
        </w:rPr>
        <w:t>s</w:t>
      </w:r>
      <w:r w:rsidR="00E034F0" w:rsidRPr="008D3D0A">
        <w:rPr>
          <w:b/>
        </w:rPr>
        <w:t xml:space="preserve"> </w:t>
      </w:r>
      <w:r w:rsidR="00E034F0">
        <w:rPr>
          <w:b/>
        </w:rPr>
        <w:t>Debatedores</w:t>
      </w:r>
      <w:r w:rsidR="00E034F0" w:rsidRPr="008D3D0A">
        <w:rPr>
          <w:b/>
        </w:rPr>
        <w:t xml:space="preserve"> dever</w:t>
      </w:r>
      <w:r w:rsidR="00E034F0">
        <w:rPr>
          <w:b/>
        </w:rPr>
        <w:t>ão</w:t>
      </w:r>
      <w:r w:rsidR="00E034F0" w:rsidRPr="008D3D0A">
        <w:rPr>
          <w:b/>
        </w:rPr>
        <w:t>:</w:t>
      </w:r>
    </w:p>
    <w:p w:rsidR="00AB0F4A" w:rsidRPr="008D3D0A" w:rsidRDefault="00AB0F4A" w:rsidP="00302FDB">
      <w:pPr>
        <w:pStyle w:val="Corpo"/>
        <w:tabs>
          <w:tab w:val="left" w:pos="720"/>
        </w:tabs>
        <w:spacing w:before="120" w:after="120"/>
        <w:jc w:val="both"/>
        <w:rPr>
          <w:b/>
        </w:rPr>
      </w:pPr>
    </w:p>
    <w:p w:rsidR="00AB0F4A" w:rsidRDefault="00AB0F4A" w:rsidP="00302FDB">
      <w:pPr>
        <w:pStyle w:val="Corpo"/>
        <w:tabs>
          <w:tab w:val="left" w:pos="720"/>
        </w:tabs>
        <w:spacing w:before="120" w:after="120"/>
        <w:jc w:val="both"/>
      </w:pPr>
      <w:r>
        <w:tab/>
      </w:r>
      <w:r>
        <w:rPr>
          <w:b/>
        </w:rPr>
        <w:t>a</w:t>
      </w:r>
      <w:r w:rsidRPr="00E034F0">
        <w:rPr>
          <w:b/>
        </w:rPr>
        <w:t>)</w:t>
      </w:r>
      <w:r>
        <w:tab/>
      </w:r>
      <w:r w:rsidR="00A54F1F">
        <w:t>preparar considerações provocativas ao Expositor, num período de 5 a 10 minutos (cada um)</w:t>
      </w:r>
      <w:r>
        <w:t>; e</w:t>
      </w:r>
    </w:p>
    <w:p w:rsidR="00AB0F4A" w:rsidRDefault="00AB0F4A" w:rsidP="00302FDB">
      <w:pPr>
        <w:pStyle w:val="Corpo"/>
        <w:tabs>
          <w:tab w:val="left" w:pos="720"/>
        </w:tabs>
        <w:spacing w:before="120" w:after="120"/>
        <w:jc w:val="both"/>
      </w:pPr>
    </w:p>
    <w:p w:rsidR="00740B49" w:rsidRDefault="00AB0F4A" w:rsidP="00302FDB">
      <w:pPr>
        <w:pStyle w:val="Corpo"/>
        <w:tabs>
          <w:tab w:val="left" w:pos="720"/>
        </w:tabs>
        <w:spacing w:before="120" w:after="120"/>
        <w:jc w:val="both"/>
      </w:pPr>
      <w:r>
        <w:tab/>
      </w:r>
      <w:r>
        <w:rPr>
          <w:b/>
        </w:rPr>
        <w:t>b</w:t>
      </w:r>
      <w:r w:rsidRPr="00E034F0">
        <w:rPr>
          <w:b/>
        </w:rPr>
        <w:t>)</w:t>
      </w:r>
      <w:r>
        <w:tab/>
      </w:r>
      <w:r w:rsidR="00A54F1F">
        <w:t xml:space="preserve">auxiliar o aluno Expositor a preparar a versão definitiva do </w:t>
      </w:r>
      <w:r w:rsidR="00302FDB">
        <w:rPr>
          <w:rStyle w:val="Nenhum"/>
          <w:i/>
          <w:iCs/>
          <w:lang w:val="it-IT"/>
        </w:rPr>
        <w:t>handout definitivo</w:t>
      </w:r>
      <w:r w:rsidR="00302FDB">
        <w:t>, apresentando-lhe as anotações feitas antes e durante o Seminário.</w:t>
      </w:r>
    </w:p>
    <w:p w:rsidR="00740B49" w:rsidRDefault="00740B49" w:rsidP="00302FDB">
      <w:pPr>
        <w:pStyle w:val="Corpo"/>
        <w:tabs>
          <w:tab w:val="left" w:pos="720"/>
        </w:tabs>
        <w:spacing w:before="120" w:after="120"/>
        <w:jc w:val="both"/>
      </w:pPr>
    </w:p>
    <w:p w:rsidR="00740B49" w:rsidRDefault="00AB0F4A" w:rsidP="00302FDB">
      <w:pPr>
        <w:pStyle w:val="Corpo"/>
        <w:tabs>
          <w:tab w:val="left" w:pos="720"/>
        </w:tabs>
        <w:spacing w:before="120" w:after="120"/>
        <w:jc w:val="both"/>
        <w:rPr>
          <w:rStyle w:val="Nenhum"/>
          <w:b/>
          <w:bCs/>
        </w:rPr>
      </w:pPr>
      <w:r>
        <w:rPr>
          <w:rStyle w:val="Nenhum"/>
          <w:b/>
          <w:bCs/>
        </w:rPr>
        <w:t>3)</w:t>
      </w:r>
      <w:r>
        <w:rPr>
          <w:rStyle w:val="Nenhum"/>
          <w:b/>
          <w:bCs/>
        </w:rPr>
        <w:tab/>
      </w:r>
      <w:r w:rsidR="00A54F1F">
        <w:rPr>
          <w:rStyle w:val="Nenhum"/>
          <w:b/>
          <w:bCs/>
          <w:u w:val="single"/>
        </w:rPr>
        <w:t>Trabalho individual escrito e banca de arguição</w:t>
      </w:r>
    </w:p>
    <w:p w:rsidR="00740B49" w:rsidRDefault="00740B49" w:rsidP="00302FDB">
      <w:pPr>
        <w:pStyle w:val="Corpo"/>
        <w:tabs>
          <w:tab w:val="left" w:pos="720"/>
        </w:tabs>
        <w:spacing w:before="120" w:after="120"/>
        <w:jc w:val="both"/>
      </w:pPr>
    </w:p>
    <w:p w:rsidR="00C810A8" w:rsidRDefault="00A54F1F" w:rsidP="00302FDB">
      <w:pPr>
        <w:pStyle w:val="Corpo"/>
        <w:tabs>
          <w:tab w:val="left" w:pos="720"/>
        </w:tabs>
        <w:spacing w:before="120" w:after="120"/>
        <w:jc w:val="both"/>
      </w:pPr>
      <w:r>
        <w:t>Cada aluno deverá elaborar trabalho escrito de 20 a 30 laudas (sem contar capa, sumá</w:t>
      </w:r>
      <w:r w:rsidR="00C810A8">
        <w:t>rio e bibliografia) sobre um dos temas abordados no decorrer do curso.</w:t>
      </w:r>
    </w:p>
    <w:p w:rsidR="00C810A8" w:rsidRDefault="00C810A8" w:rsidP="00302FDB">
      <w:pPr>
        <w:pStyle w:val="Corpo"/>
        <w:tabs>
          <w:tab w:val="left" w:pos="720"/>
        </w:tabs>
        <w:spacing w:before="120" w:after="120"/>
        <w:jc w:val="both"/>
      </w:pPr>
    </w:p>
    <w:p w:rsidR="00C810A8" w:rsidRDefault="00C810A8" w:rsidP="00302FDB">
      <w:pPr>
        <w:pStyle w:val="Corpo"/>
        <w:tabs>
          <w:tab w:val="left" w:pos="720"/>
        </w:tabs>
        <w:spacing w:before="120" w:after="120"/>
        <w:jc w:val="both"/>
      </w:pPr>
      <w:r>
        <w:t>Os trabalhos dever</w:t>
      </w:r>
      <w:r w:rsidR="00A54F1F">
        <w:t xml:space="preserve"> ser entregues </w:t>
      </w:r>
      <w:r>
        <w:t>em 3 vias impressas,  impreterivelmente at</w:t>
      </w:r>
      <w:r>
        <w:rPr>
          <w:lang w:val="fr-FR"/>
        </w:rPr>
        <w:t xml:space="preserve">é o o dia </w:t>
      </w:r>
      <w:r>
        <w:rPr>
          <w:rStyle w:val="Hyperlink0"/>
          <w:b/>
          <w:bCs/>
          <w:smallCaps/>
          <w:color w:val="1F497D"/>
          <w:u w:color="1F497D"/>
        </w:rPr>
        <w:t xml:space="preserve">30/05/2018, </w:t>
      </w:r>
      <w:r w:rsidR="00A54F1F">
        <w:t>no Dep</w:t>
      </w:r>
      <w:r>
        <w:t xml:space="preserve">artamento de Direito Processual. Um </w:t>
      </w:r>
      <w:r w:rsidR="00A54F1F">
        <w:t xml:space="preserve">arquivo PDF </w:t>
      </w:r>
      <w:r>
        <w:t xml:space="preserve">do trabalho deverá ser </w:t>
      </w:r>
      <w:r w:rsidR="00A54F1F">
        <w:t>enviado por e-mail (</w:t>
      </w:r>
      <w:hyperlink r:id="rId13" w:history="1">
        <w:r w:rsidR="00A54F1F">
          <w:rPr>
            <w:rStyle w:val="Hyperlink2"/>
            <w:lang w:val="de-DE"/>
          </w:rPr>
          <w:t>doc@lhm.com.br</w:t>
        </w:r>
      </w:hyperlink>
      <w:r w:rsidR="00A54F1F">
        <w:t>)</w:t>
      </w:r>
      <w:r>
        <w:t xml:space="preserve"> na mesma data.</w:t>
      </w:r>
    </w:p>
    <w:p w:rsidR="00C810A8" w:rsidRDefault="00C810A8" w:rsidP="00302FDB">
      <w:pPr>
        <w:pStyle w:val="Corpo"/>
        <w:tabs>
          <w:tab w:val="left" w:pos="720"/>
        </w:tabs>
        <w:spacing w:before="120" w:after="120"/>
        <w:jc w:val="both"/>
      </w:pPr>
    </w:p>
    <w:p w:rsidR="00C810A8" w:rsidRDefault="00A54F1F" w:rsidP="00302FDB">
      <w:pPr>
        <w:pStyle w:val="Corpo"/>
        <w:tabs>
          <w:tab w:val="left" w:pos="720"/>
        </w:tabs>
        <w:spacing w:before="120" w:after="120"/>
        <w:jc w:val="both"/>
      </w:pPr>
      <w:r>
        <w:t xml:space="preserve">O trabalho deve se basear nas </w:t>
      </w:r>
      <w:r w:rsidR="00C810A8">
        <w:t>regras adotadas pela Universidade de São Paulo, que podem se acessadas no seguinte endereço:</w:t>
      </w:r>
    </w:p>
    <w:p w:rsidR="00740B49" w:rsidRPr="00C810A8" w:rsidRDefault="004B7D0C" w:rsidP="00302FDB">
      <w:pPr>
        <w:pStyle w:val="Corpo"/>
        <w:tabs>
          <w:tab w:val="left" w:pos="720"/>
        </w:tabs>
        <w:spacing w:before="120" w:after="120"/>
        <w:jc w:val="both"/>
        <w:rPr>
          <w:b/>
          <w:bCs/>
          <w:smallCaps/>
          <w:color w:val="1F497D"/>
          <w:u w:color="1F497D"/>
        </w:rPr>
      </w:pPr>
      <w:hyperlink r:id="rId14" w:history="1">
        <w:r w:rsidR="00A54F1F" w:rsidRPr="009A5792">
          <w:rPr>
            <w:rStyle w:val="Link"/>
          </w:rPr>
          <w:t>http://www.teses.usp.br/index.php?option=com_content&amp;view=article&amp;id=52&amp;Itemid=67&amp;lang=pt-br</w:t>
        </w:r>
      </w:hyperlink>
      <w:r w:rsidR="00A54F1F">
        <w:t>.</w:t>
      </w:r>
    </w:p>
    <w:p w:rsidR="00740B49" w:rsidRDefault="00740B49" w:rsidP="00302FDB">
      <w:pPr>
        <w:pStyle w:val="Corpo"/>
        <w:tabs>
          <w:tab w:val="left" w:pos="720"/>
        </w:tabs>
        <w:spacing w:before="120" w:after="120"/>
        <w:jc w:val="both"/>
      </w:pPr>
    </w:p>
    <w:p w:rsidR="00740B49" w:rsidRDefault="00A54F1F" w:rsidP="00302FDB">
      <w:pPr>
        <w:pStyle w:val="Corpo"/>
        <w:tabs>
          <w:tab w:val="left" w:pos="720"/>
        </w:tabs>
        <w:spacing w:before="120" w:after="120"/>
        <w:jc w:val="both"/>
        <w:rPr>
          <w:rStyle w:val="Nenhum"/>
        </w:rPr>
      </w:pPr>
      <w:r>
        <w:t xml:space="preserve">Nas datas designadas ao final do curso, o aluno deverá </w:t>
      </w:r>
      <w:r>
        <w:rPr>
          <w:rStyle w:val="Nenhum"/>
        </w:rPr>
        <w:t>estar comparecer para fazer uma breve apresentação do trabalho e defend</w:t>
      </w:r>
      <w:r>
        <w:rPr>
          <w:rStyle w:val="Nenhum"/>
          <w:lang w:val="fr-FR"/>
        </w:rPr>
        <w:t>ê</w:t>
      </w:r>
      <w:r>
        <w:rPr>
          <w:rStyle w:val="Nenhum"/>
        </w:rPr>
        <w:t>-lo em arguição perante Banca Examinadora.</w:t>
      </w:r>
    </w:p>
    <w:p w:rsidR="00C810A8" w:rsidRDefault="00C810A8" w:rsidP="00302FDB">
      <w:pPr>
        <w:pStyle w:val="Corpo"/>
        <w:tabs>
          <w:tab w:val="left" w:pos="720"/>
        </w:tabs>
        <w:spacing w:before="120" w:after="120"/>
        <w:jc w:val="both"/>
        <w:rPr>
          <w:rStyle w:val="Nenhum"/>
        </w:rPr>
      </w:pPr>
    </w:p>
    <w:p w:rsidR="00740B49" w:rsidRDefault="00A54F1F" w:rsidP="00302FDB">
      <w:pPr>
        <w:pStyle w:val="Corpo"/>
        <w:tabs>
          <w:tab w:val="left" w:pos="720"/>
        </w:tabs>
        <w:spacing w:before="120" w:after="120"/>
        <w:jc w:val="both"/>
      </w:pPr>
      <w:r>
        <w:rPr>
          <w:rStyle w:val="Nenhum"/>
        </w:rPr>
        <w:t>Serão avaliados não s</w:t>
      </w:r>
      <w:r>
        <w:rPr>
          <w:rStyle w:val="Nenhum"/>
          <w:lang w:val="es-ES_tradnl"/>
        </w:rPr>
        <w:t xml:space="preserve">ó </w:t>
      </w:r>
      <w:r>
        <w:rPr>
          <w:rStyle w:val="Nenhum"/>
        </w:rPr>
        <w:t>o trabalho escrito</w:t>
      </w:r>
      <w:r w:rsidR="00C810A8">
        <w:rPr>
          <w:rStyle w:val="Nenhum"/>
        </w:rPr>
        <w:t xml:space="preserve"> apresentado</w:t>
      </w:r>
      <w:r>
        <w:rPr>
          <w:rStyle w:val="Nenhum"/>
        </w:rPr>
        <w:t xml:space="preserve"> mas</w:t>
      </w:r>
      <w:r w:rsidR="00C810A8">
        <w:rPr>
          <w:rStyle w:val="Nenhum"/>
        </w:rPr>
        <w:t>,</w:t>
      </w:r>
      <w:r>
        <w:rPr>
          <w:rStyle w:val="Nenhum"/>
        </w:rPr>
        <w:t xml:space="preserve"> també</w:t>
      </w:r>
      <w:r w:rsidR="00C810A8">
        <w:rPr>
          <w:rStyle w:val="Nenhum"/>
        </w:rPr>
        <w:t xml:space="preserve">m, </w:t>
      </w:r>
      <w:r>
        <w:rPr>
          <w:rStyle w:val="Nenhum"/>
        </w:rPr>
        <w:t xml:space="preserve">o desempenho do aluno na arguição perante </w:t>
      </w:r>
      <w:r w:rsidR="00C810A8">
        <w:rPr>
          <w:rStyle w:val="Nenhum"/>
        </w:rPr>
        <w:t xml:space="preserve">a </w:t>
      </w:r>
      <w:r>
        <w:rPr>
          <w:rStyle w:val="Nenhum"/>
        </w:rPr>
        <w:t>Banca Examinadora.</w:t>
      </w:r>
    </w:p>
    <w:sectPr w:rsidR="00740B49" w:rsidSect="00987F1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3F6" w:rsidRDefault="006713F6">
      <w:r>
        <w:separator/>
      </w:r>
    </w:p>
  </w:endnote>
  <w:endnote w:type="continuationSeparator" w:id="0">
    <w:p w:rsidR="006713F6" w:rsidRDefault="0067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F13" w:rsidRPr="00502B04" w:rsidRDefault="00987F13">
    <w:pPr>
      <w:pStyle w:val="Rodap"/>
      <w:rPr>
        <w:rFonts w:ascii="Garamond" w:hAnsi="Garamond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49" w:rsidRPr="00502B04" w:rsidRDefault="00502B04" w:rsidP="00502B04">
    <w:pPr>
      <w:pStyle w:val="Rodap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B7D0C">
      <w:rPr>
        <w:noProof/>
      </w:rPr>
      <w:t>16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F13" w:rsidRDefault="00987F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3F6" w:rsidRDefault="006713F6">
      <w:r>
        <w:separator/>
      </w:r>
    </w:p>
  </w:footnote>
  <w:footnote w:type="continuationSeparator" w:id="0">
    <w:p w:rsidR="006713F6" w:rsidRDefault="0067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F13" w:rsidRDefault="00987F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F13" w:rsidRPr="009A5792" w:rsidRDefault="00E30D4D" w:rsidP="00E30D4D">
    <w:pPr>
      <w:pStyle w:val="Cabealho"/>
      <w:jc w:val="center"/>
      <w:rPr>
        <w:rFonts w:ascii="Garamond" w:hAnsi="Garamond"/>
        <w:lang w:val="pt-BR"/>
      </w:rPr>
    </w:pPr>
    <w:r w:rsidRPr="00E30D4D">
      <w:rPr>
        <w:rFonts w:ascii="Cambria" w:eastAsia="Cambria" w:hAnsi="Cambria" w:cs="Cambria"/>
        <w:bCs/>
        <w:lang w:val="fr-FR"/>
      </w:rPr>
      <w:t xml:space="preserve">DPC5892 </w:t>
    </w:r>
    <w:r w:rsidRPr="009A5792">
      <w:rPr>
        <w:rFonts w:ascii="Cambria" w:eastAsia="Cambria" w:hAnsi="Cambria" w:cs="Cambria"/>
        <w:bCs/>
        <w:lang w:val="pt-BR"/>
      </w:rPr>
      <w:t xml:space="preserve">– </w:t>
    </w:r>
    <w:r w:rsidRPr="00E30D4D">
      <w:rPr>
        <w:rFonts w:ascii="Cambria" w:eastAsia="Cambria" w:hAnsi="Cambria" w:cs="Cambria"/>
        <w:bCs/>
        <w:lang w:val="pt-PT"/>
      </w:rPr>
      <w:t>Estudo da Coisa Julgada e outros Institutos de Imunização da Decisão Judicial no Processo Civil Brasileiro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F13" w:rsidRDefault="00987F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B71F3"/>
    <w:multiLevelType w:val="hybridMultilevel"/>
    <w:tmpl w:val="7C0E81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5040FE"/>
    <w:multiLevelType w:val="hybridMultilevel"/>
    <w:tmpl w:val="0E8668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49"/>
    <w:rsid w:val="000D69FB"/>
    <w:rsid w:val="001607EA"/>
    <w:rsid w:val="0017604D"/>
    <w:rsid w:val="001C44B9"/>
    <w:rsid w:val="002A5699"/>
    <w:rsid w:val="00302FDB"/>
    <w:rsid w:val="00362B69"/>
    <w:rsid w:val="004838A1"/>
    <w:rsid w:val="004B7D0C"/>
    <w:rsid w:val="00502B04"/>
    <w:rsid w:val="00593D5C"/>
    <w:rsid w:val="006561A5"/>
    <w:rsid w:val="006713F6"/>
    <w:rsid w:val="006726A4"/>
    <w:rsid w:val="006D6F71"/>
    <w:rsid w:val="00740B49"/>
    <w:rsid w:val="008D3D0A"/>
    <w:rsid w:val="00913640"/>
    <w:rsid w:val="009848E4"/>
    <w:rsid w:val="00987F13"/>
    <w:rsid w:val="009A5792"/>
    <w:rsid w:val="009D74C9"/>
    <w:rsid w:val="00A54F1F"/>
    <w:rsid w:val="00AB0F4A"/>
    <w:rsid w:val="00B465AF"/>
    <w:rsid w:val="00B87316"/>
    <w:rsid w:val="00BF2E05"/>
    <w:rsid w:val="00C810A8"/>
    <w:rsid w:val="00D53D59"/>
    <w:rsid w:val="00DB3C30"/>
    <w:rsid w:val="00E00A68"/>
    <w:rsid w:val="00E034F0"/>
    <w:rsid w:val="00E30D4D"/>
    <w:rsid w:val="00E94EE5"/>
    <w:rsid w:val="00EA3ADD"/>
    <w:rsid w:val="00EF580F"/>
    <w:rsid w:val="00F3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9EDE"/>
  <w15:docId w15:val="{72A5C202-C4F7-4F52-AD88-4A97D372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Cambria" w:eastAsia="Cambria" w:hAnsi="Cambria" w:cs="Cambria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lang w:val="pt-PT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1">
    <w:name w:val="Hyperlink.1"/>
    <w:basedOn w:val="Link"/>
    <w:rPr>
      <w:color w:val="0000FF"/>
      <w:u w:val="single" w:color="0000FF"/>
      <w:lang w:val="pt-PT"/>
    </w:rPr>
  </w:style>
  <w:style w:type="character" w:customStyle="1" w:styleId="Hyperlink2">
    <w:name w:val="Hyperlink.2"/>
    <w:basedOn w:val="Link"/>
    <w:rPr>
      <w:color w:val="0000FF"/>
      <w:u w:val="none" w:color="0000FF"/>
    </w:rPr>
  </w:style>
  <w:style w:type="table" w:styleId="Tabelacomgrade">
    <w:name w:val="Table Grid"/>
    <w:basedOn w:val="Tabelanormal"/>
    <w:uiPriority w:val="39"/>
    <w:rsid w:val="006D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10A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810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0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5462825552743745" TargetMode="External"/><Relationship Id="rId13" Type="http://schemas.openxmlformats.org/officeDocument/2006/relationships/hyperlink" Target="mailto:doc@lhm.com.b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attes.cnpq.br/6510824270960949" TargetMode="External"/><Relationship Id="rId12" Type="http://schemas.openxmlformats.org/officeDocument/2006/relationships/hyperlink" Target="http://www.teses.usp.br/index.php?option=com_content&amp;view=article&amp;id=52&amp;Itemid=67&amp;lang=pt-b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mail.lhm.com.br/owa/redir.aspx?C=YcIu0_4-wUaCGEzuCJQyzfJ1afAJbNQI0dFwenbuMGU2ANXu6-j3xngGu441NSOjFU4J6QvM-ck.&amp;URL=https%253a%252f%252fdrive.google.com%252ffile%252fd%252f0BwcV8NhDxxfKbHliWDRWWU5nTlZJeHUyY1psOWRua0MydzBR%252fview%253fusp%253ddrivesd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6629616059706643" TargetMode="External"/><Relationship Id="rId14" Type="http://schemas.openxmlformats.org/officeDocument/2006/relationships/hyperlink" Target="http://www.teses.usp.br/index.php?option=com_content&amp;view=article&amp;id=52&amp;Itemid=67&amp;lang=pt-b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4464</Words>
  <Characters>24107</Characters>
  <Application>Microsoft Office Word</Application>
  <DocSecurity>0</DocSecurity>
  <Lines>200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Pinheiro Neto Advogados</Company>
  <LinksUpToDate>false</LinksUpToDate>
  <CharactersWithSpaces>28514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Guimaraes Zveibil</dc:creator>
  <cp:lastModifiedBy>Rodolfo da Costa Manso Real Amadeo</cp:lastModifiedBy>
  <cp:revision>2</cp:revision>
  <dcterms:created xsi:type="dcterms:W3CDTF">2018-03-07T01:40:00Z</dcterms:created>
  <dcterms:modified xsi:type="dcterms:W3CDTF">2018-03-07T01:40:00Z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_x000d_PAR_SP - 30259882v1 2002.281369 </vt:lpwstr>
  </property>
</Properties>
</file>