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4" w:rsidRPr="006E05B9" w:rsidRDefault="006E05B9">
      <w:pPr>
        <w:rPr>
          <w:b/>
        </w:rPr>
      </w:pPr>
      <w:r w:rsidRPr="006E05B9">
        <w:rPr>
          <w:b/>
        </w:rPr>
        <w:t>Referência sobre Ciclo Vital – Criança e Adolescente</w:t>
      </w:r>
    </w:p>
    <w:p w:rsidR="006E05B9" w:rsidRDefault="006E05B9">
      <w:r w:rsidRPr="006E05B9">
        <w:t xml:space="preserve">PAPALIA, D. E. </w:t>
      </w:r>
      <w:proofErr w:type="gramStart"/>
      <w:r w:rsidRPr="006E05B9">
        <w:t>e</w:t>
      </w:r>
      <w:proofErr w:type="gramEnd"/>
      <w:r w:rsidRPr="006E05B9">
        <w:t xml:space="preserve"> FELDMAN, R. D. (2013). </w:t>
      </w:r>
      <w:r w:rsidRPr="006E05B9">
        <w:rPr>
          <w:i/>
          <w:iCs/>
        </w:rPr>
        <w:t>Desenvolvimento Humano</w:t>
      </w:r>
      <w:r w:rsidRPr="006E05B9">
        <w:t>. Porto Alegre, Artmed, 12ª ed.</w:t>
      </w:r>
      <w:bookmarkStart w:id="0" w:name="_GoBack"/>
      <w:bookmarkEnd w:id="0"/>
    </w:p>
    <w:p w:rsidR="006E05B9" w:rsidRDefault="006E05B9"/>
    <w:p w:rsidR="006E05B9" w:rsidRDefault="006E05B9">
      <w:r>
        <w:t>Obs.: está disponível na biblioteca.</w:t>
      </w:r>
    </w:p>
    <w:p w:rsidR="006E05B9" w:rsidRDefault="006E05B9"/>
    <w:sectPr w:rsidR="006E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B9"/>
    <w:rsid w:val="006E05B9"/>
    <w:rsid w:val="00C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</dc:creator>
  <cp:lastModifiedBy>Renata2</cp:lastModifiedBy>
  <cp:revision>1</cp:revision>
  <dcterms:created xsi:type="dcterms:W3CDTF">2017-05-16T20:02:00Z</dcterms:created>
  <dcterms:modified xsi:type="dcterms:W3CDTF">2017-05-16T20:03:00Z</dcterms:modified>
</cp:coreProperties>
</file>