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8" w:rsidRPr="00170FC8" w:rsidRDefault="00170FC8" w:rsidP="00170FC8">
      <w:pPr>
        <w:pStyle w:val="NormalWeb"/>
        <w:shd w:val="clear" w:color="auto" w:fill="FFFFFF"/>
        <w:spacing w:before="327" w:beforeAutospacing="0" w:after="327" w:afterAutospacing="0"/>
        <w:rPr>
          <w:rFonts w:ascii="Europa" w:hAnsi="Europa"/>
          <w:b/>
          <w:bCs/>
          <w:color w:val="3A343A"/>
        </w:rPr>
      </w:pPr>
      <w:bookmarkStart w:id="0" w:name="_GoBack"/>
      <w:bookmarkEnd w:id="0"/>
      <w:r w:rsidRPr="00170FC8">
        <w:rPr>
          <w:rFonts w:ascii="Europa" w:hAnsi="Europa"/>
          <w:b/>
          <w:bCs/>
          <w:color w:val="3A343A"/>
        </w:rPr>
        <w:t>In this audio clip, you’ll hear a conversation between a teacher, Jack, and a student, Anita, about the IELTS Listening test. Jack is giving Anita some advice.</w:t>
      </w:r>
    </w:p>
    <w:p w:rsidR="00170FC8" w:rsidRPr="00170FC8" w:rsidRDefault="00170FC8" w:rsidP="00170FC8">
      <w:pPr>
        <w:pStyle w:val="NormalWeb"/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Look at the multiple choice questions below. While you listen, choose the best answer for each question.</w:t>
      </w:r>
    </w:p>
    <w:p w:rsidR="00170FC8" w:rsidRPr="00170FC8" w:rsidRDefault="00170FC8" w:rsidP="00170FC8">
      <w:pPr>
        <w:pStyle w:val="NormalWeb"/>
        <w:numPr>
          <w:ilvl w:val="0"/>
          <w:numId w:val="1"/>
        </w:numPr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Anita is nervous about… </w:t>
      </w:r>
      <w:r w:rsidRPr="00170FC8">
        <w:rPr>
          <w:rFonts w:ascii="Europa" w:hAnsi="Europa"/>
          <w:color w:val="3A343A"/>
        </w:rPr>
        <w:br/>
        <w:t>a) … taking the exam for the first time. </w:t>
      </w:r>
      <w:r w:rsidRPr="00170FC8">
        <w:rPr>
          <w:rFonts w:ascii="Europa" w:hAnsi="Europa"/>
          <w:color w:val="3A343A"/>
        </w:rPr>
        <w:br/>
        <w:t xml:space="preserve">b) … the listening </w:t>
      </w:r>
      <w:proofErr w:type="gramStart"/>
      <w:r w:rsidRPr="00170FC8">
        <w:rPr>
          <w:rFonts w:ascii="Europa" w:hAnsi="Europa"/>
          <w:color w:val="3A343A"/>
        </w:rPr>
        <w:t>test</w:t>
      </w:r>
      <w:proofErr w:type="gramEnd"/>
      <w:r w:rsidRPr="00170FC8">
        <w:rPr>
          <w:rFonts w:ascii="Europa" w:hAnsi="Europa"/>
          <w:color w:val="3A343A"/>
        </w:rPr>
        <w:t>. </w:t>
      </w:r>
      <w:r w:rsidRPr="00170FC8">
        <w:rPr>
          <w:rFonts w:ascii="Europa" w:hAnsi="Europa"/>
          <w:color w:val="3A343A"/>
        </w:rPr>
        <w:br/>
        <w:t>c) … the whole IELTS test. </w:t>
      </w:r>
      <w:r w:rsidRPr="00170FC8">
        <w:rPr>
          <w:rFonts w:ascii="Europa" w:hAnsi="Europa"/>
          <w:color w:val="3A343A"/>
        </w:rPr>
        <w:br/>
        <w:t>d) … not having enough time to answer.</w:t>
      </w:r>
    </w:p>
    <w:p w:rsidR="00170FC8" w:rsidRPr="00170FC8" w:rsidRDefault="00170FC8" w:rsidP="00170FC8">
      <w:pPr>
        <w:pStyle w:val="NormalWeb"/>
        <w:numPr>
          <w:ilvl w:val="0"/>
          <w:numId w:val="1"/>
        </w:numPr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Candidates have 30 seconds to read the questions and check answers…</w:t>
      </w:r>
      <w:r w:rsidRPr="00170FC8">
        <w:rPr>
          <w:rFonts w:ascii="Europa" w:hAnsi="Europa"/>
          <w:color w:val="3A343A"/>
        </w:rPr>
        <w:br/>
        <w:t>a) …at the start of the test. </w:t>
      </w:r>
      <w:r w:rsidRPr="00170FC8">
        <w:rPr>
          <w:rFonts w:ascii="Europa" w:hAnsi="Europa"/>
          <w:color w:val="3A343A"/>
        </w:rPr>
        <w:br/>
        <w:t>b) …before each section. </w:t>
      </w:r>
      <w:r w:rsidRPr="00170FC8">
        <w:rPr>
          <w:rFonts w:ascii="Europa" w:hAnsi="Europa"/>
          <w:color w:val="3A343A"/>
        </w:rPr>
        <w:br/>
        <w:t>c) …after each section. </w:t>
      </w:r>
      <w:r w:rsidRPr="00170FC8">
        <w:rPr>
          <w:rFonts w:ascii="Europa" w:hAnsi="Europa"/>
          <w:color w:val="3A343A"/>
        </w:rPr>
        <w:br/>
        <w:t>d) …both before and after each section.</w:t>
      </w:r>
    </w:p>
    <w:p w:rsidR="00170FC8" w:rsidRPr="00170FC8" w:rsidRDefault="00170FC8" w:rsidP="00170FC8">
      <w:pPr>
        <w:pStyle w:val="NormalWeb"/>
        <w:numPr>
          <w:ilvl w:val="0"/>
          <w:numId w:val="1"/>
        </w:numPr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The teacher tells Anita that she will hear… </w:t>
      </w:r>
      <w:r w:rsidRPr="00170FC8">
        <w:rPr>
          <w:rFonts w:ascii="Europa" w:hAnsi="Europa"/>
          <w:color w:val="3A343A"/>
        </w:rPr>
        <w:br/>
        <w:t>a) …days of the week.</w:t>
      </w:r>
      <w:r w:rsidRPr="00170FC8">
        <w:rPr>
          <w:rFonts w:ascii="Europa" w:hAnsi="Europa"/>
          <w:color w:val="3A343A"/>
        </w:rPr>
        <w:br/>
        <w:t>b) …telephone numbers. </w:t>
      </w:r>
      <w:r w:rsidRPr="00170FC8">
        <w:rPr>
          <w:rFonts w:ascii="Europa" w:hAnsi="Europa"/>
          <w:color w:val="3A343A"/>
        </w:rPr>
        <w:br/>
        <w:t>c) …the same words as in the questions. </w:t>
      </w:r>
      <w:r w:rsidRPr="00170FC8">
        <w:rPr>
          <w:rFonts w:ascii="Europa" w:hAnsi="Europa"/>
          <w:color w:val="3A343A"/>
        </w:rPr>
        <w:br/>
        <w:t>d) …synonyms for words in the questions.</w:t>
      </w:r>
    </w:p>
    <w:p w:rsidR="00170FC8" w:rsidRPr="00170FC8" w:rsidRDefault="00170FC8" w:rsidP="00170FC8">
      <w:pPr>
        <w:pStyle w:val="NormalWeb"/>
        <w:numPr>
          <w:ilvl w:val="0"/>
          <w:numId w:val="1"/>
        </w:numPr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In multiple choice questions, the audio will mention… </w:t>
      </w:r>
      <w:r w:rsidRPr="00170FC8">
        <w:rPr>
          <w:rFonts w:ascii="Europa" w:hAnsi="Europa"/>
          <w:color w:val="3A343A"/>
        </w:rPr>
        <w:br/>
        <w:t>a) …only the correct answer. </w:t>
      </w:r>
      <w:r w:rsidRPr="00170FC8">
        <w:rPr>
          <w:rFonts w:ascii="Europa" w:hAnsi="Europa"/>
          <w:color w:val="3A343A"/>
        </w:rPr>
        <w:br/>
        <w:t xml:space="preserve">b) …more than one possible </w:t>
      </w:r>
      <w:proofErr w:type="gramStart"/>
      <w:r w:rsidRPr="00170FC8">
        <w:rPr>
          <w:rFonts w:ascii="Europa" w:hAnsi="Europa"/>
          <w:color w:val="3A343A"/>
        </w:rPr>
        <w:t>answer</w:t>
      </w:r>
      <w:proofErr w:type="gramEnd"/>
      <w:r w:rsidRPr="00170FC8">
        <w:rPr>
          <w:rFonts w:ascii="Europa" w:hAnsi="Europa"/>
          <w:color w:val="3A343A"/>
        </w:rPr>
        <w:t>. </w:t>
      </w:r>
      <w:r w:rsidRPr="00170FC8">
        <w:rPr>
          <w:rFonts w:ascii="Europa" w:hAnsi="Europa"/>
          <w:color w:val="3A343A"/>
        </w:rPr>
        <w:br/>
        <w:t>c) …all the possible answers. </w:t>
      </w:r>
      <w:r w:rsidRPr="00170FC8">
        <w:rPr>
          <w:rFonts w:ascii="Europa" w:hAnsi="Europa"/>
          <w:color w:val="3A343A"/>
        </w:rPr>
        <w:br/>
        <w:t>d) …none of the words from the question.</w:t>
      </w:r>
    </w:p>
    <w:p w:rsidR="00170FC8" w:rsidRPr="00170FC8" w:rsidRDefault="00170FC8" w:rsidP="00170FC8">
      <w:pPr>
        <w:pStyle w:val="NormalWeb"/>
        <w:numPr>
          <w:ilvl w:val="0"/>
          <w:numId w:val="1"/>
        </w:numPr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The teacher says that… </w:t>
      </w:r>
      <w:r w:rsidRPr="00170FC8">
        <w:rPr>
          <w:rFonts w:ascii="Europa" w:hAnsi="Europa"/>
          <w:color w:val="3A343A"/>
        </w:rPr>
        <w:br/>
        <w:t>a) …spelling is not important in the Listening test. </w:t>
      </w:r>
      <w:r w:rsidRPr="00170FC8">
        <w:rPr>
          <w:rFonts w:ascii="Europa" w:hAnsi="Europa"/>
          <w:color w:val="3A343A"/>
        </w:rPr>
        <w:br/>
        <w:t>b) …Anita should use abbreviations in the answers. </w:t>
      </w:r>
      <w:r w:rsidRPr="00170FC8">
        <w:rPr>
          <w:rFonts w:ascii="Europa" w:hAnsi="Europa"/>
          <w:color w:val="3A343A"/>
        </w:rPr>
        <w:br/>
        <w:t>c) …correct spelling is important in the Listening test. </w:t>
      </w:r>
      <w:r w:rsidRPr="00170FC8">
        <w:rPr>
          <w:rFonts w:ascii="Europa" w:hAnsi="Europa"/>
          <w:color w:val="3A343A"/>
        </w:rPr>
        <w:br/>
        <w:t>d) …Anita will lose marks for wrong answers.</w:t>
      </w:r>
    </w:p>
    <w:p w:rsidR="00170FC8" w:rsidRPr="00170FC8" w:rsidRDefault="00170FC8" w:rsidP="00170FC8">
      <w:pPr>
        <w:pStyle w:val="NormalWeb"/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You’ll find the answers in the document linked at the bottom of this page.</w:t>
      </w:r>
    </w:p>
    <w:p w:rsidR="00170FC8" w:rsidRPr="00170FC8" w:rsidRDefault="00170FC8" w:rsidP="00170FC8">
      <w:pPr>
        <w:pStyle w:val="NormalWeb"/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What other advice for the Listening test did you hear? Share your comments with other learners.</w:t>
      </w:r>
    </w:p>
    <w:p w:rsidR="00170FC8" w:rsidRPr="00170FC8" w:rsidRDefault="00170FC8" w:rsidP="00170FC8">
      <w:pPr>
        <w:pStyle w:val="NormalWeb"/>
        <w:shd w:val="clear" w:color="auto" w:fill="FFFFFF"/>
        <w:spacing w:before="327" w:beforeAutospacing="0" w:after="327" w:afterAutospacing="0"/>
        <w:rPr>
          <w:rFonts w:ascii="Europa" w:hAnsi="Europa"/>
          <w:color w:val="3A343A"/>
        </w:rPr>
      </w:pPr>
      <w:r w:rsidRPr="00170FC8">
        <w:rPr>
          <w:rFonts w:ascii="Europa" w:hAnsi="Europa"/>
          <w:color w:val="3A343A"/>
        </w:rPr>
        <w:t>© British Council</w:t>
      </w:r>
    </w:p>
    <w:p w:rsidR="001343FD" w:rsidRPr="00170FC8" w:rsidRDefault="00A136AF">
      <w:pPr>
        <w:rPr>
          <w:sz w:val="24"/>
          <w:szCs w:val="24"/>
        </w:rPr>
      </w:pPr>
    </w:p>
    <w:sectPr w:rsidR="001343FD" w:rsidRPr="00170F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AF" w:rsidRDefault="00A136AF" w:rsidP="00170FC8">
      <w:pPr>
        <w:spacing w:after="0" w:line="240" w:lineRule="auto"/>
      </w:pPr>
      <w:r>
        <w:separator/>
      </w:r>
    </w:p>
  </w:endnote>
  <w:endnote w:type="continuationSeparator" w:id="0">
    <w:p w:rsidR="00A136AF" w:rsidRDefault="00A136AF" w:rsidP="001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AF" w:rsidRDefault="00A136AF" w:rsidP="00170FC8">
      <w:pPr>
        <w:spacing w:after="0" w:line="240" w:lineRule="auto"/>
      </w:pPr>
      <w:r>
        <w:separator/>
      </w:r>
    </w:p>
  </w:footnote>
  <w:footnote w:type="continuationSeparator" w:id="0">
    <w:p w:rsidR="00A136AF" w:rsidRDefault="00A136AF" w:rsidP="0017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C8" w:rsidRDefault="00170FC8" w:rsidP="00170FC8">
    <w:pPr>
      <w:pStyle w:val="NormalWeb"/>
      <w:shd w:val="clear" w:color="auto" w:fill="FFFFFF"/>
      <w:spacing w:before="327" w:beforeAutospacing="0" w:after="327" w:afterAutospacing="0"/>
      <w:jc w:val="right"/>
      <w:rPr>
        <w:rFonts w:ascii="Europa" w:hAnsi="Europa"/>
        <w:color w:val="3A343A"/>
        <w:sz w:val="30"/>
        <w:szCs w:val="30"/>
      </w:rPr>
    </w:pPr>
    <w:r>
      <w:rPr>
        <w:rFonts w:ascii="Europa" w:hAnsi="Europa"/>
        <w:color w:val="3A343A"/>
        <w:sz w:val="30"/>
        <w:szCs w:val="30"/>
      </w:rPr>
      <w:t>© British Council</w:t>
    </w:r>
  </w:p>
  <w:p w:rsidR="00170FC8" w:rsidRDefault="00170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C79"/>
    <w:multiLevelType w:val="multilevel"/>
    <w:tmpl w:val="A88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8"/>
    <w:rsid w:val="00170FC8"/>
    <w:rsid w:val="009F37DB"/>
    <w:rsid w:val="00A136AF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8"/>
  </w:style>
  <w:style w:type="paragraph" w:styleId="Footer">
    <w:name w:val="footer"/>
    <w:basedOn w:val="Normal"/>
    <w:link w:val="FooterChar"/>
    <w:uiPriority w:val="99"/>
    <w:unhideWhenUsed/>
    <w:rsid w:val="0017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8"/>
  </w:style>
  <w:style w:type="paragraph" w:styleId="Footer">
    <w:name w:val="footer"/>
    <w:basedOn w:val="Normal"/>
    <w:link w:val="FooterChar"/>
    <w:uiPriority w:val="99"/>
    <w:unhideWhenUsed/>
    <w:rsid w:val="0017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2017-11-10T18:48:00Z</dcterms:created>
  <dcterms:modified xsi:type="dcterms:W3CDTF">2017-11-10T18:49:00Z</dcterms:modified>
</cp:coreProperties>
</file>