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53" w:rsidRDefault="00032453" w:rsidP="00032453">
      <w:pPr>
        <w:spacing w:before="120" w:after="0" w:line="360" w:lineRule="auto"/>
        <w:jc w:val="both"/>
        <w:rPr>
          <w:rFonts w:ascii="Arial" w:hAnsi="Arial" w:cs="Arial"/>
          <w:sz w:val="24"/>
          <w:szCs w:val="24"/>
        </w:rPr>
      </w:pPr>
      <w:r>
        <w:rPr>
          <w:rFonts w:ascii="Arial" w:hAnsi="Arial" w:cs="Arial"/>
          <w:sz w:val="24"/>
          <w:szCs w:val="24"/>
        </w:rPr>
        <w:t xml:space="preserve">Trabalho 1. </w:t>
      </w:r>
      <w:bookmarkStart w:id="0" w:name="_GoBack"/>
      <w:bookmarkEnd w:id="0"/>
      <w:r>
        <w:rPr>
          <w:rFonts w:ascii="Arial" w:hAnsi="Arial" w:cs="Arial"/>
          <w:sz w:val="24"/>
          <w:szCs w:val="24"/>
        </w:rPr>
        <w:t xml:space="preserve">Responda às cinco questões abaixo : </w:t>
      </w:r>
    </w:p>
    <w:p w:rsidR="00032453" w:rsidRDefault="00032453" w:rsidP="00032453">
      <w:pPr>
        <w:spacing w:before="120" w:after="0" w:line="360" w:lineRule="auto"/>
        <w:jc w:val="both"/>
        <w:rPr>
          <w:rFonts w:ascii="Arial" w:hAnsi="Arial" w:cs="Arial"/>
          <w:sz w:val="24"/>
          <w:szCs w:val="24"/>
        </w:rPr>
      </w:pPr>
    </w:p>
    <w:p w:rsidR="00CF1CCE" w:rsidRPr="00032453" w:rsidRDefault="00D3340E" w:rsidP="00032453">
      <w:pPr>
        <w:pStyle w:val="PargrafodaLista"/>
        <w:numPr>
          <w:ilvl w:val="0"/>
          <w:numId w:val="2"/>
        </w:numPr>
        <w:spacing w:before="120" w:after="0" w:line="360" w:lineRule="auto"/>
        <w:jc w:val="both"/>
        <w:rPr>
          <w:rFonts w:ascii="Arial" w:hAnsi="Arial" w:cs="Arial"/>
          <w:sz w:val="24"/>
          <w:szCs w:val="24"/>
        </w:rPr>
      </w:pPr>
      <w:r w:rsidRPr="00032453">
        <w:rPr>
          <w:rFonts w:ascii="Arial" w:hAnsi="Arial" w:cs="Arial"/>
          <w:sz w:val="24"/>
          <w:szCs w:val="24"/>
        </w:rPr>
        <w:t xml:space="preserve">Normalmente se considera que, no período da Primeira República (1889-1930), a economia brasileira seguia um </w:t>
      </w:r>
      <w:r w:rsidRPr="00032453">
        <w:rPr>
          <w:rFonts w:ascii="Arial" w:hAnsi="Arial" w:cs="Arial"/>
          <w:i/>
          <w:iCs/>
          <w:sz w:val="24"/>
          <w:szCs w:val="24"/>
        </w:rPr>
        <w:t>modelo exportador</w:t>
      </w:r>
      <w:r w:rsidRPr="00032453">
        <w:rPr>
          <w:rFonts w:ascii="Arial" w:hAnsi="Arial" w:cs="Arial"/>
          <w:sz w:val="24"/>
          <w:szCs w:val="24"/>
        </w:rPr>
        <w:t>, tendo como epicentro a economia do café. Entretanto, mesmo com tal predominância das atividades exportadoras, o período foi marcado por frequentes crises no balanço de pagamentos e aumento da dívida externa. Explique as características principais da economia do período e esse aparente paradoxo</w:t>
      </w:r>
    </w:p>
    <w:p w:rsidR="00E54AD0" w:rsidRPr="00032453" w:rsidRDefault="00E54AD0" w:rsidP="00032453">
      <w:pPr>
        <w:spacing w:before="120" w:after="0" w:line="360" w:lineRule="auto"/>
        <w:ind w:left="709" w:hanging="709"/>
        <w:jc w:val="both"/>
        <w:rPr>
          <w:rFonts w:ascii="Arial" w:hAnsi="Arial" w:cs="Arial"/>
          <w:sz w:val="24"/>
          <w:szCs w:val="24"/>
        </w:rPr>
      </w:pPr>
    </w:p>
    <w:p w:rsidR="00E54AD0" w:rsidRPr="00032453" w:rsidRDefault="00E54AD0" w:rsidP="00032453">
      <w:pPr>
        <w:spacing w:before="120" w:after="0" w:line="360" w:lineRule="auto"/>
        <w:ind w:left="709" w:hanging="709"/>
        <w:jc w:val="both"/>
        <w:rPr>
          <w:rFonts w:ascii="Arial" w:hAnsi="Arial" w:cs="Arial"/>
          <w:sz w:val="24"/>
          <w:szCs w:val="24"/>
        </w:rPr>
      </w:pPr>
    </w:p>
    <w:p w:rsidR="00032453" w:rsidRDefault="00032453" w:rsidP="00032453">
      <w:pPr>
        <w:numPr>
          <w:ilvl w:val="0"/>
          <w:numId w:val="2"/>
        </w:numPr>
        <w:spacing w:before="120" w:after="0" w:line="360" w:lineRule="auto"/>
        <w:ind w:left="709" w:hanging="709"/>
        <w:jc w:val="both"/>
        <w:rPr>
          <w:rFonts w:ascii="Arial" w:hAnsi="Arial" w:cs="Arial"/>
          <w:sz w:val="24"/>
          <w:szCs w:val="24"/>
        </w:rPr>
      </w:pPr>
      <w:r w:rsidRPr="00032453">
        <w:rPr>
          <w:rFonts w:ascii="Arial" w:hAnsi="Arial" w:cs="Arial"/>
          <w:b/>
          <w:sz w:val="24"/>
          <w:szCs w:val="24"/>
        </w:rPr>
        <w:t>(ANPEC 1987/2001</w:t>
      </w:r>
      <w:proofErr w:type="gramStart"/>
      <w:r w:rsidRPr="00032453">
        <w:rPr>
          <w:rFonts w:ascii="Arial" w:hAnsi="Arial" w:cs="Arial"/>
          <w:b/>
          <w:sz w:val="24"/>
          <w:szCs w:val="24"/>
        </w:rPr>
        <w:t>)</w:t>
      </w:r>
      <w:r w:rsidRPr="00032453">
        <w:rPr>
          <w:rFonts w:ascii="Arial" w:hAnsi="Arial" w:cs="Arial"/>
          <w:sz w:val="24"/>
          <w:szCs w:val="24"/>
        </w:rPr>
        <w:t xml:space="preserve"> Você</w:t>
      </w:r>
      <w:proofErr w:type="gramEnd"/>
      <w:r w:rsidRPr="00032453">
        <w:rPr>
          <w:rFonts w:ascii="Arial" w:hAnsi="Arial" w:cs="Arial"/>
          <w:sz w:val="24"/>
          <w:szCs w:val="24"/>
        </w:rPr>
        <w:t xml:space="preserve"> diria que durante a Primeira República a política econômica do governo federal foi invariavelmente conduzida de modo a favorecer os interesses corporativos da cafeicultura? Ilustre sua resposta com referência às políticas cambial e de valorização do café.</w:t>
      </w:r>
    </w:p>
    <w:p w:rsidR="00032453" w:rsidRDefault="00032453" w:rsidP="00032453">
      <w:pPr>
        <w:pStyle w:val="PargrafodaLista"/>
        <w:rPr>
          <w:rFonts w:ascii="Arial" w:hAnsi="Arial" w:cs="Arial"/>
          <w:sz w:val="24"/>
          <w:szCs w:val="24"/>
        </w:rPr>
      </w:pPr>
    </w:p>
    <w:p w:rsidR="00032453" w:rsidRPr="00032453" w:rsidRDefault="00032453" w:rsidP="00032453">
      <w:pPr>
        <w:spacing w:before="120" w:after="0" w:line="360" w:lineRule="auto"/>
        <w:ind w:left="709"/>
        <w:jc w:val="both"/>
        <w:rPr>
          <w:rFonts w:ascii="Arial" w:hAnsi="Arial" w:cs="Arial"/>
          <w:sz w:val="24"/>
          <w:szCs w:val="24"/>
        </w:rPr>
      </w:pPr>
    </w:p>
    <w:p w:rsidR="00032453" w:rsidRPr="00032453" w:rsidRDefault="00032453" w:rsidP="00032453">
      <w:pPr>
        <w:widowControl w:val="0"/>
        <w:numPr>
          <w:ilvl w:val="0"/>
          <w:numId w:val="2"/>
        </w:numPr>
        <w:overflowPunct w:val="0"/>
        <w:autoSpaceDE w:val="0"/>
        <w:autoSpaceDN w:val="0"/>
        <w:adjustRightInd w:val="0"/>
        <w:spacing w:before="120" w:after="0" w:line="360" w:lineRule="auto"/>
        <w:ind w:left="709" w:hanging="709"/>
        <w:jc w:val="both"/>
        <w:rPr>
          <w:rFonts w:ascii="Arial" w:hAnsi="Arial" w:cs="Arial"/>
          <w:i/>
          <w:iCs/>
          <w:sz w:val="24"/>
          <w:szCs w:val="24"/>
        </w:rPr>
      </w:pPr>
      <w:r w:rsidRPr="00032453">
        <w:rPr>
          <w:rFonts w:ascii="Arial" w:hAnsi="Arial" w:cs="Arial"/>
          <w:sz w:val="24"/>
          <w:szCs w:val="24"/>
        </w:rPr>
        <w:t>No Relatório do Ministro da Fazenda de 1899, lê-se:</w:t>
      </w:r>
    </w:p>
    <w:p w:rsidR="00032453" w:rsidRPr="00032453" w:rsidRDefault="00032453" w:rsidP="00032453">
      <w:pPr>
        <w:spacing w:before="120" w:after="0" w:line="360" w:lineRule="auto"/>
        <w:ind w:left="709" w:hanging="709"/>
        <w:jc w:val="both"/>
        <w:rPr>
          <w:rFonts w:ascii="Arial" w:hAnsi="Arial" w:cs="Arial"/>
          <w:sz w:val="24"/>
          <w:szCs w:val="24"/>
        </w:rPr>
      </w:pPr>
      <w:r w:rsidRPr="00032453">
        <w:rPr>
          <w:rFonts w:ascii="Arial" w:hAnsi="Arial" w:cs="Arial"/>
          <w:sz w:val="24"/>
          <w:szCs w:val="24"/>
        </w:rPr>
        <w:t xml:space="preserve"> </w:t>
      </w:r>
      <w:r w:rsidRPr="00032453">
        <w:rPr>
          <w:rFonts w:ascii="Arial" w:hAnsi="Arial" w:cs="Arial"/>
          <w:sz w:val="24"/>
          <w:szCs w:val="24"/>
        </w:rPr>
        <w:tab/>
        <w:t>“</w:t>
      </w:r>
      <w:r w:rsidRPr="00032453">
        <w:rPr>
          <w:rFonts w:ascii="Arial" w:hAnsi="Arial" w:cs="Arial"/>
          <w:i/>
          <w:sz w:val="24"/>
          <w:szCs w:val="24"/>
        </w:rPr>
        <w:t xml:space="preserve">Na emissão de curso forçado, o interesse ligado à operação não tem freio; sem a responsabilidade ligada ao dever da conversão, o agente emissor procura inventar negócios, multiplica-os, sem se preocupar com outra coisa que não seja o lucro do momento. (...) A emissão de curso forçado, realizada precipitadamente, alargando de modo brusco a circulação e realizando prontamente grandes lucros pela especulação que desenvolve, gera um estado especial de espírito, uma verdadeira neurose, caracterizada pela mania das grandezas, por um otimismo exagerado, por um arrojo invencível, que suprime toda a prudência e todo o critério.(...) Os negócios inventados por ela são em geral improdutivos, e, quando os valores potenciais dos bilhetes emitidos têm desaparecido, nenhum valor novo criado os vem substituir. Por esta forma a circulação </w:t>
      </w:r>
      <w:r w:rsidRPr="00032453">
        <w:rPr>
          <w:rFonts w:ascii="Arial" w:hAnsi="Arial" w:cs="Arial"/>
          <w:i/>
          <w:sz w:val="24"/>
          <w:szCs w:val="24"/>
        </w:rPr>
        <w:lastRenderedPageBreak/>
        <w:t xml:space="preserve">ficará aumentada em extensão, mas o seu valor voltará ao que era antes da </w:t>
      </w:r>
      <w:proofErr w:type="gramStart"/>
      <w:r w:rsidRPr="00032453">
        <w:rPr>
          <w:rFonts w:ascii="Arial" w:hAnsi="Arial" w:cs="Arial"/>
          <w:i/>
          <w:sz w:val="24"/>
          <w:szCs w:val="24"/>
        </w:rPr>
        <w:t>emissão.”</w:t>
      </w:r>
      <w:proofErr w:type="gramEnd"/>
      <w:r w:rsidRPr="00032453">
        <w:rPr>
          <w:rFonts w:ascii="Arial" w:hAnsi="Arial" w:cs="Arial"/>
          <w:sz w:val="24"/>
          <w:szCs w:val="24"/>
        </w:rPr>
        <w:t xml:space="preserve">  </w:t>
      </w:r>
    </w:p>
    <w:p w:rsidR="00032453" w:rsidRDefault="00032453" w:rsidP="00032453">
      <w:pPr>
        <w:spacing w:before="120" w:after="0" w:line="360" w:lineRule="auto"/>
        <w:ind w:left="709" w:hanging="709"/>
        <w:jc w:val="both"/>
        <w:rPr>
          <w:rFonts w:ascii="Arial" w:hAnsi="Arial" w:cs="Arial"/>
          <w:i/>
          <w:iCs/>
          <w:sz w:val="24"/>
          <w:szCs w:val="24"/>
        </w:rPr>
      </w:pPr>
      <w:r w:rsidRPr="00032453">
        <w:rPr>
          <w:rFonts w:ascii="Arial" w:hAnsi="Arial" w:cs="Arial"/>
          <w:sz w:val="24"/>
          <w:szCs w:val="24"/>
        </w:rPr>
        <w:t>Aponte à política econômica que é criticada neste trecho do relatório assim como a política em curso quando este relatório foi apresentado.</w:t>
      </w:r>
    </w:p>
    <w:p w:rsidR="00032453" w:rsidRDefault="00032453" w:rsidP="00032453">
      <w:pPr>
        <w:spacing w:before="120" w:after="0" w:line="360" w:lineRule="auto"/>
        <w:ind w:left="709" w:hanging="709"/>
        <w:jc w:val="both"/>
        <w:rPr>
          <w:rFonts w:ascii="Arial" w:hAnsi="Arial" w:cs="Arial"/>
          <w:i/>
          <w:iCs/>
          <w:sz w:val="24"/>
          <w:szCs w:val="24"/>
        </w:rPr>
      </w:pPr>
    </w:p>
    <w:p w:rsidR="00032453" w:rsidRPr="00032453" w:rsidRDefault="00032453" w:rsidP="00032453">
      <w:pPr>
        <w:pStyle w:val="PargrafodaLista"/>
        <w:numPr>
          <w:ilvl w:val="0"/>
          <w:numId w:val="2"/>
        </w:numPr>
        <w:spacing w:before="120" w:after="0" w:line="360" w:lineRule="auto"/>
        <w:jc w:val="both"/>
        <w:rPr>
          <w:rFonts w:ascii="Arial" w:hAnsi="Arial" w:cs="Arial"/>
          <w:i/>
          <w:iCs/>
          <w:sz w:val="24"/>
          <w:szCs w:val="24"/>
        </w:rPr>
      </w:pPr>
      <w:r w:rsidRPr="00032453">
        <w:rPr>
          <w:rFonts w:ascii="Arial" w:eastAsia="Times New Roman" w:hAnsi="Arial" w:cs="Arial"/>
          <w:sz w:val="24"/>
          <w:szCs w:val="24"/>
          <w:lang w:val="pt-PT" w:eastAsia="pt-BR"/>
        </w:rPr>
        <w:t>Diga se concorda ou não com a afirmativa e justifique a sua posição: “A política de defesa do café, relativamente eficiente no primeiro quartel do século, havia conduzido a economia cafeeira a uma situação extremamente vulnerável por época da eclosão da crise mundial de 1929.</w:t>
      </w:r>
    </w:p>
    <w:p w:rsidR="00032453" w:rsidRPr="00032453" w:rsidRDefault="00032453" w:rsidP="00032453">
      <w:pPr>
        <w:pStyle w:val="PargrafodaLista"/>
        <w:spacing w:before="120" w:after="0" w:line="360" w:lineRule="auto"/>
        <w:jc w:val="both"/>
        <w:rPr>
          <w:rFonts w:ascii="Arial" w:hAnsi="Arial" w:cs="Arial"/>
          <w:i/>
          <w:iCs/>
          <w:sz w:val="24"/>
          <w:szCs w:val="24"/>
        </w:rPr>
      </w:pPr>
    </w:p>
    <w:p w:rsidR="00032453" w:rsidRPr="00032453" w:rsidRDefault="00032453" w:rsidP="00032453">
      <w:pPr>
        <w:pStyle w:val="PargrafodaLista"/>
        <w:spacing w:before="120" w:after="0" w:line="360" w:lineRule="auto"/>
        <w:jc w:val="both"/>
        <w:rPr>
          <w:rFonts w:ascii="Arial" w:eastAsia="Times New Roman" w:hAnsi="Arial" w:cs="Arial"/>
          <w:b/>
          <w:sz w:val="24"/>
          <w:szCs w:val="24"/>
          <w:u w:val="single"/>
          <w:lang w:val="pt-PT" w:eastAsia="pt-BR"/>
        </w:rPr>
      </w:pPr>
    </w:p>
    <w:p w:rsidR="00032453" w:rsidRPr="00032453" w:rsidRDefault="00032453" w:rsidP="00032453">
      <w:pPr>
        <w:pStyle w:val="PargrafodaLista"/>
        <w:numPr>
          <w:ilvl w:val="0"/>
          <w:numId w:val="2"/>
        </w:numPr>
        <w:spacing w:before="120" w:after="0" w:line="360" w:lineRule="auto"/>
        <w:jc w:val="both"/>
        <w:rPr>
          <w:rFonts w:ascii="Arial" w:eastAsia="Times New Roman" w:hAnsi="Arial" w:cs="Arial"/>
          <w:b/>
          <w:sz w:val="24"/>
          <w:szCs w:val="24"/>
          <w:u w:val="single"/>
          <w:lang w:val="pt-PT" w:eastAsia="pt-BR"/>
        </w:rPr>
      </w:pPr>
      <w:r w:rsidRPr="00032453">
        <w:rPr>
          <w:rFonts w:ascii="Arial" w:eastAsia="Times New Roman" w:hAnsi="Arial" w:cs="Arial"/>
          <w:sz w:val="24"/>
          <w:szCs w:val="24"/>
          <w:lang w:val="pt-PT" w:eastAsia="pt-BR"/>
        </w:rPr>
        <w:t>Discuta as diferentes interpretações sobre a relação entre exportações cafeeiras, taxa de câmbio e expansão industrial antes de 1930</w:t>
      </w:r>
    </w:p>
    <w:p w:rsidR="00E54AD0" w:rsidRPr="00032453" w:rsidRDefault="00E54AD0" w:rsidP="00032453">
      <w:pPr>
        <w:spacing w:before="120" w:after="0" w:line="360" w:lineRule="auto"/>
        <w:ind w:left="709" w:hanging="709"/>
        <w:jc w:val="both"/>
        <w:rPr>
          <w:rFonts w:ascii="Arial" w:hAnsi="Arial" w:cs="Arial"/>
          <w:sz w:val="24"/>
          <w:szCs w:val="24"/>
        </w:rPr>
      </w:pPr>
    </w:p>
    <w:sectPr w:rsidR="00E54AD0" w:rsidRPr="00032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82B"/>
    <w:multiLevelType w:val="hybridMultilevel"/>
    <w:tmpl w:val="8FBA54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731C81"/>
    <w:multiLevelType w:val="hybridMultilevel"/>
    <w:tmpl w:val="8FBA54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D4611A"/>
    <w:multiLevelType w:val="singleLevel"/>
    <w:tmpl w:val="F1DE5F7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7D3D6C33"/>
    <w:multiLevelType w:val="hybridMultilevel"/>
    <w:tmpl w:val="8FBA54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E"/>
    <w:rsid w:val="00032453"/>
    <w:rsid w:val="00112FAD"/>
    <w:rsid w:val="00486FD0"/>
    <w:rsid w:val="00D3340E"/>
    <w:rsid w:val="00E54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50CD"/>
  <w15:chartTrackingRefBased/>
  <w15:docId w15:val="{2C83174E-4AC0-4ADA-9320-F43F9554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Patrick Gremaud</dc:creator>
  <cp:keywords/>
  <dc:description/>
  <cp:lastModifiedBy>Amaury Patrick Gremaud</cp:lastModifiedBy>
  <cp:revision>1</cp:revision>
  <dcterms:created xsi:type="dcterms:W3CDTF">2017-10-06T00:21:00Z</dcterms:created>
  <dcterms:modified xsi:type="dcterms:W3CDTF">2017-10-06T00:47:00Z</dcterms:modified>
</cp:coreProperties>
</file>