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E6" w:rsidRDefault="004E29C8" w:rsidP="0045778A">
      <w:pPr>
        <w:jc w:val="both"/>
        <w:rPr>
          <w:b/>
          <w:sz w:val="24"/>
        </w:rPr>
      </w:pPr>
      <w:r>
        <w:rPr>
          <w:b/>
          <w:sz w:val="24"/>
        </w:rPr>
        <w:t>Segunda</w:t>
      </w:r>
      <w:r w:rsidR="001C3606" w:rsidRPr="001C3606">
        <w:rPr>
          <w:b/>
          <w:sz w:val="24"/>
        </w:rPr>
        <w:t xml:space="preserve"> Lista de Exercícios – Avaliação de Políticas Sociais</w:t>
      </w:r>
    </w:p>
    <w:p w:rsidR="00CC36E6" w:rsidRDefault="009A6D53" w:rsidP="0045778A">
      <w:pPr>
        <w:jc w:val="both"/>
        <w:rPr>
          <w:b/>
          <w:sz w:val="24"/>
        </w:rPr>
      </w:pPr>
      <w:r>
        <w:rPr>
          <w:b/>
          <w:sz w:val="24"/>
        </w:rPr>
        <w:t>Diferenças em diferenças</w:t>
      </w:r>
    </w:p>
    <w:p w:rsidR="0029540F" w:rsidRPr="0029540F" w:rsidRDefault="0029540F" w:rsidP="0045778A">
      <w:pPr>
        <w:jc w:val="both"/>
        <w:rPr>
          <w:b/>
          <w:sz w:val="24"/>
        </w:rPr>
      </w:pPr>
      <w:r>
        <w:rPr>
          <w:b/>
          <w:sz w:val="24"/>
        </w:rPr>
        <w:t>I – Questões teóricas</w:t>
      </w:r>
    </w:p>
    <w:p w:rsidR="004E29C8" w:rsidRPr="00276201" w:rsidRDefault="001C3606" w:rsidP="004E29C8">
      <w:pPr>
        <w:pStyle w:val="Default"/>
        <w:jc w:val="both"/>
        <w:rPr>
          <w:sz w:val="22"/>
        </w:rPr>
      </w:pPr>
      <w:r w:rsidRPr="00276201">
        <w:rPr>
          <w:b/>
          <w:sz w:val="22"/>
        </w:rPr>
        <w:t xml:space="preserve">Questão </w:t>
      </w:r>
      <w:proofErr w:type="gramStart"/>
      <w:r w:rsidR="00785AC9" w:rsidRPr="00276201">
        <w:rPr>
          <w:b/>
          <w:sz w:val="22"/>
        </w:rPr>
        <w:t>1</w:t>
      </w:r>
      <w:proofErr w:type="gramEnd"/>
      <w:r w:rsidR="004E29C8" w:rsidRPr="00276201">
        <w:rPr>
          <w:b/>
          <w:sz w:val="22"/>
        </w:rPr>
        <w:t xml:space="preserve"> (Q2 2012</w:t>
      </w:r>
      <w:r w:rsidRPr="00276201">
        <w:rPr>
          <w:b/>
          <w:sz w:val="22"/>
        </w:rPr>
        <w:t>):</w:t>
      </w:r>
      <w:r w:rsidRPr="00276201">
        <w:rPr>
          <w:sz w:val="22"/>
        </w:rPr>
        <w:t xml:space="preserve"> </w:t>
      </w:r>
      <w:r w:rsidR="004E29C8" w:rsidRPr="00276201">
        <w:rPr>
          <w:sz w:val="22"/>
        </w:rPr>
        <w:t xml:space="preserve">Imagine que você possui dados anuais de criminalidade em nível municipal, entre os anos de 1980 e 2009, para todos os municípios brasileiros. É sabido que em 2004, alguns municípios do Polígono da Maconha, no interior de Pernambuco, promoveram uma política conjunta de tolerância zero ao crime, que durou até o final de 2005. Entretanto, nem todos os municípios da região aderiram a essa política, de modo que a adesão (ou não à política) não pode ser considerada aleatória. Com base nesse retrato, discuta qual seria sua estratégia para identificar o impacto dessa política sobre os indicadores de criminalidade nos municípios que adotaram a política. </w:t>
      </w:r>
    </w:p>
    <w:p w:rsidR="004E29C8" w:rsidRPr="00276201" w:rsidRDefault="004E29C8" w:rsidP="004E29C8">
      <w:pPr>
        <w:pStyle w:val="Default"/>
        <w:rPr>
          <w:sz w:val="22"/>
          <w:szCs w:val="23"/>
        </w:rPr>
      </w:pPr>
    </w:p>
    <w:p w:rsidR="0045778A" w:rsidRPr="00276201" w:rsidRDefault="0045778A" w:rsidP="004E29C8">
      <w:pPr>
        <w:pStyle w:val="Default"/>
        <w:jc w:val="both"/>
        <w:rPr>
          <w:sz w:val="22"/>
        </w:rPr>
      </w:pPr>
      <w:r w:rsidRPr="00276201">
        <w:rPr>
          <w:b/>
          <w:sz w:val="22"/>
        </w:rPr>
        <w:t xml:space="preserve">Questão </w:t>
      </w:r>
      <w:proofErr w:type="gramStart"/>
      <w:r w:rsidR="00785AC9" w:rsidRPr="00276201">
        <w:rPr>
          <w:b/>
          <w:sz w:val="22"/>
        </w:rPr>
        <w:t>2</w:t>
      </w:r>
      <w:proofErr w:type="gramEnd"/>
      <w:r w:rsidRPr="00276201">
        <w:rPr>
          <w:b/>
          <w:sz w:val="22"/>
        </w:rPr>
        <w:t xml:space="preserve"> (Q5 2015):</w:t>
      </w:r>
      <w:r w:rsidRPr="00276201">
        <w:rPr>
          <w:sz w:val="22"/>
        </w:rPr>
        <w:t xml:space="preserve"> </w:t>
      </w:r>
      <w:r w:rsidR="004E29C8" w:rsidRPr="00276201">
        <w:rPr>
          <w:sz w:val="22"/>
        </w:rPr>
        <w:t>O estado do Ceará é caracterizado por implantar diversas inovações na área educacional. Ocorre que diversas intervenções ocorrem em grupos diferentes de escolas, muitas delas simultaneamente em uma mesma escola. Sabendo que essas intervenções não são aleatorizadas e que possuímos dados anuais por pelo menos 10 anos para todas as variáveis de interesse, que método você sugeriria para avaliar o impacto de um desses programas, chamado Jovem de Futuro, sobre a proficiência escolar dos alunos? Discuta esse método, vantagens e desvantagens, bem como seria o desenho de sua avaliação no caso em questão.</w:t>
      </w:r>
    </w:p>
    <w:p w:rsidR="004E29C8" w:rsidRPr="00276201" w:rsidRDefault="004E29C8" w:rsidP="004E29C8">
      <w:pPr>
        <w:pStyle w:val="Default"/>
        <w:jc w:val="both"/>
        <w:rPr>
          <w:sz w:val="22"/>
        </w:rPr>
      </w:pPr>
    </w:p>
    <w:p w:rsidR="00276201" w:rsidRDefault="0045778A" w:rsidP="00276201">
      <w:pPr>
        <w:pStyle w:val="Default"/>
        <w:rPr>
          <w:sz w:val="22"/>
        </w:rPr>
      </w:pPr>
      <w:r w:rsidRPr="00276201">
        <w:rPr>
          <w:b/>
          <w:sz w:val="22"/>
        </w:rPr>
        <w:t xml:space="preserve">Questão </w:t>
      </w:r>
      <w:r w:rsidR="00785AC9" w:rsidRPr="00276201">
        <w:rPr>
          <w:b/>
          <w:sz w:val="22"/>
        </w:rPr>
        <w:t>3</w:t>
      </w:r>
      <w:r w:rsidRPr="00276201">
        <w:rPr>
          <w:b/>
          <w:sz w:val="22"/>
        </w:rPr>
        <w:t xml:space="preserve"> (Q</w:t>
      </w:r>
      <w:r w:rsidR="00276201" w:rsidRPr="00276201">
        <w:rPr>
          <w:b/>
          <w:sz w:val="22"/>
        </w:rPr>
        <w:t>3 2015</w:t>
      </w:r>
      <w:r w:rsidRPr="00276201">
        <w:rPr>
          <w:b/>
          <w:sz w:val="22"/>
        </w:rPr>
        <w:t>):</w:t>
      </w:r>
      <w:r w:rsidR="001C3606" w:rsidRPr="00276201">
        <w:rPr>
          <w:sz w:val="22"/>
        </w:rPr>
        <w:t xml:space="preserve"> </w:t>
      </w:r>
      <w:r w:rsidR="00276201" w:rsidRPr="00276201">
        <w:rPr>
          <w:sz w:val="22"/>
        </w:rPr>
        <w:t xml:space="preserve"> Com relação ao método de diferenças em diferenças: </w:t>
      </w:r>
    </w:p>
    <w:p w:rsidR="00276201" w:rsidRPr="00276201" w:rsidRDefault="00276201" w:rsidP="00276201">
      <w:pPr>
        <w:pStyle w:val="Default"/>
        <w:rPr>
          <w:sz w:val="22"/>
        </w:rPr>
      </w:pPr>
    </w:p>
    <w:p w:rsidR="00276201" w:rsidRPr="00276201" w:rsidRDefault="00276201" w:rsidP="00276201">
      <w:pPr>
        <w:pStyle w:val="Default"/>
        <w:rPr>
          <w:sz w:val="22"/>
        </w:rPr>
      </w:pPr>
      <w:r w:rsidRPr="00276201">
        <w:rPr>
          <w:sz w:val="22"/>
        </w:rPr>
        <w:t xml:space="preserve">a) Comente acerca das hipóteses necessárias para a estimação do efeito causal nesse método. </w:t>
      </w:r>
    </w:p>
    <w:p w:rsidR="00276201" w:rsidRPr="00276201" w:rsidRDefault="00276201" w:rsidP="00276201">
      <w:pPr>
        <w:pStyle w:val="Default"/>
        <w:rPr>
          <w:sz w:val="22"/>
        </w:rPr>
      </w:pPr>
      <w:r w:rsidRPr="00276201">
        <w:rPr>
          <w:sz w:val="22"/>
        </w:rPr>
        <w:t xml:space="preserve">b) Mostre como deve ser a especificação do modelo de regressão para a estimação do efeito causal. Justifique. </w:t>
      </w:r>
    </w:p>
    <w:p w:rsidR="007D6B2E" w:rsidRDefault="007D6B2E" w:rsidP="00C6288C">
      <w:pPr>
        <w:jc w:val="both"/>
        <w:rPr>
          <w:b/>
        </w:rPr>
      </w:pPr>
    </w:p>
    <w:p w:rsidR="001A514E" w:rsidRDefault="001A514E" w:rsidP="001A514E">
      <w:pPr>
        <w:autoSpaceDE w:val="0"/>
        <w:autoSpaceDN w:val="0"/>
        <w:adjustRightInd w:val="0"/>
        <w:spacing w:after="0" w:line="240" w:lineRule="auto"/>
        <w:jc w:val="both"/>
        <w:rPr>
          <w:rFonts w:eastAsia="MyriadPro-Light" w:cs="MyriadPro-Light"/>
        </w:rPr>
      </w:pPr>
      <w:r>
        <w:rPr>
          <w:b/>
        </w:rPr>
        <w:t xml:space="preserve">Questão 4 (Livro da Fundação </w:t>
      </w:r>
      <w:r w:rsidR="00371728">
        <w:rPr>
          <w:b/>
        </w:rPr>
        <w:t>Itaú</w:t>
      </w:r>
      <w:r>
        <w:rPr>
          <w:b/>
        </w:rPr>
        <w:t xml:space="preserve"> Social – cap. 4): </w:t>
      </w:r>
      <w:r w:rsidRPr="009A6D53">
        <w:rPr>
          <w:rFonts w:cs="MyriadPro-Semibold"/>
          <w:color w:val="F57A21"/>
        </w:rPr>
        <w:t xml:space="preserve"> </w:t>
      </w:r>
      <w:r w:rsidRPr="009A6D53">
        <w:rPr>
          <w:rFonts w:eastAsia="MyriadPro-Light" w:cs="MyriadPro-Light"/>
        </w:rPr>
        <w:t xml:space="preserve">Foi noticiado em dois jornais locais que a política atual de </w:t>
      </w:r>
      <w:r>
        <w:rPr>
          <w:rFonts w:eastAsia="MyriadPro-Light" w:cs="MyriadPro-Light"/>
        </w:rPr>
        <w:t xml:space="preserve">redução </w:t>
      </w:r>
      <w:r w:rsidRPr="009A6D53">
        <w:rPr>
          <w:rFonts w:eastAsia="MyriadPro-Light" w:cs="MyriadPro-Light"/>
        </w:rPr>
        <w:t>da criminalidade de seu estado era eficaz. Em um dos jornais, a</w:t>
      </w:r>
      <w:r>
        <w:rPr>
          <w:rFonts w:eastAsia="MyriadPro-Light" w:cs="MyriadPro-Light"/>
        </w:rPr>
        <w:t xml:space="preserve"> </w:t>
      </w:r>
      <w:r w:rsidRPr="009A6D53">
        <w:rPr>
          <w:rFonts w:eastAsia="MyriadPro-Light" w:cs="MyriadPro-Light"/>
        </w:rPr>
        <w:t>comprovação dessa eficácia foi associada a informação de que a</w:t>
      </w:r>
      <w:r>
        <w:rPr>
          <w:rFonts w:eastAsia="MyriadPro-Light" w:cs="MyriadPro-Light"/>
        </w:rPr>
        <w:t xml:space="preserve"> </w:t>
      </w:r>
      <w:r w:rsidRPr="009A6D53">
        <w:rPr>
          <w:rFonts w:eastAsia="MyriadPro-Light" w:cs="MyriadPro-Light"/>
        </w:rPr>
        <w:t>taxa de roubos de veículos havia caído 10% nos últimos dois anos.</w:t>
      </w:r>
      <w:r>
        <w:rPr>
          <w:rFonts w:eastAsia="MyriadPro-Light" w:cs="MyriadPro-Light"/>
        </w:rPr>
        <w:t xml:space="preserve"> </w:t>
      </w:r>
      <w:r w:rsidRPr="009A6D53">
        <w:rPr>
          <w:rFonts w:eastAsia="MyriadPro-Light" w:cs="MyriadPro-Light"/>
        </w:rPr>
        <w:t>Já no outro jornal, a efetividade da política foi consubstanciada por</w:t>
      </w:r>
      <w:r>
        <w:rPr>
          <w:rFonts w:eastAsia="MyriadPro-Light" w:cs="MyriadPro-Light"/>
        </w:rPr>
        <w:t xml:space="preserve"> </w:t>
      </w:r>
      <w:r w:rsidRPr="009A6D53">
        <w:rPr>
          <w:rFonts w:eastAsia="MyriadPro-Light" w:cs="MyriadPro-Light"/>
        </w:rPr>
        <w:t>meio da comparação da taxa de roubo de veículos no ultimo ano</w:t>
      </w:r>
      <w:r>
        <w:rPr>
          <w:rFonts w:eastAsia="MyriadPro-Light" w:cs="MyriadPro-Light"/>
        </w:rPr>
        <w:t xml:space="preserve"> </w:t>
      </w:r>
      <w:r w:rsidRPr="009A6D53">
        <w:rPr>
          <w:rFonts w:eastAsia="MyriadPro-Light" w:cs="MyriadPro-Light"/>
        </w:rPr>
        <w:t>do seu estado com a media da mesma taxa para os demais estados</w:t>
      </w:r>
      <w:r>
        <w:rPr>
          <w:rFonts w:eastAsia="MyriadPro-Light" w:cs="MyriadPro-Light"/>
        </w:rPr>
        <w:t xml:space="preserve"> do paí</w:t>
      </w:r>
      <w:r w:rsidRPr="009A6D53">
        <w:rPr>
          <w:rFonts w:eastAsia="MyriadPro-Light" w:cs="MyriadPro-Light"/>
        </w:rPr>
        <w:t>s. Como conhecedor da área de avaliação de impacto, ao</w:t>
      </w:r>
      <w:r>
        <w:rPr>
          <w:rFonts w:eastAsia="MyriadPro-Light" w:cs="MyriadPro-Light"/>
        </w:rPr>
        <w:t xml:space="preserve"> </w:t>
      </w:r>
      <w:r w:rsidRPr="009A6D53">
        <w:rPr>
          <w:rFonts w:eastAsia="MyriadPro-Light" w:cs="MyriadPro-Light"/>
        </w:rPr>
        <w:t>ler os jornais, você considera ambas as matérias ingênuas e decide</w:t>
      </w:r>
      <w:r>
        <w:rPr>
          <w:rFonts w:eastAsia="MyriadPro-Light" w:cs="MyriadPro-Light"/>
        </w:rPr>
        <w:t xml:space="preserve"> </w:t>
      </w:r>
      <w:r w:rsidRPr="009A6D53">
        <w:rPr>
          <w:rFonts w:eastAsia="MyriadPro-Light" w:cs="MyriadPro-Light"/>
        </w:rPr>
        <w:t>tentar estimar o verdadeiro impacto do programa (talvez porque</w:t>
      </w:r>
      <w:r>
        <w:rPr>
          <w:rFonts w:eastAsia="MyriadPro-Light" w:cs="MyriadPro-Light"/>
        </w:rPr>
        <w:t xml:space="preserve"> </w:t>
      </w:r>
      <w:r w:rsidRPr="009A6D53">
        <w:rPr>
          <w:rFonts w:eastAsia="MyriadPro-Light" w:cs="MyriadPro-Light"/>
        </w:rPr>
        <w:t>você ou alguém próximo teve seu carro roubado recentemente!).</w:t>
      </w:r>
      <w:r>
        <w:rPr>
          <w:rFonts w:eastAsia="MyriadPro-Light" w:cs="MyriadPro-Light"/>
        </w:rPr>
        <w:t xml:space="preserve"> </w:t>
      </w:r>
      <w:r w:rsidRPr="009A6D53">
        <w:rPr>
          <w:rFonts w:eastAsia="MyriadPro-Light" w:cs="MyriadPro-Light"/>
        </w:rPr>
        <w:t>Responda os itens a seguir.</w:t>
      </w:r>
      <w:r>
        <w:rPr>
          <w:rFonts w:eastAsia="MyriadPro-Light" w:cs="MyriadPro-Light"/>
        </w:rPr>
        <w:t xml:space="preserve"> </w:t>
      </w:r>
    </w:p>
    <w:p w:rsidR="001A514E" w:rsidRDefault="001A514E" w:rsidP="001A514E">
      <w:pPr>
        <w:autoSpaceDE w:val="0"/>
        <w:autoSpaceDN w:val="0"/>
        <w:adjustRightInd w:val="0"/>
        <w:spacing w:after="0" w:line="240" w:lineRule="auto"/>
        <w:jc w:val="both"/>
        <w:rPr>
          <w:rFonts w:eastAsia="MyriadPro-Light" w:cs="MyriadPro-Light"/>
        </w:rPr>
      </w:pPr>
    </w:p>
    <w:p w:rsidR="001A514E" w:rsidRDefault="001A514E" w:rsidP="001A514E">
      <w:pPr>
        <w:autoSpaceDE w:val="0"/>
        <w:autoSpaceDN w:val="0"/>
        <w:adjustRightInd w:val="0"/>
        <w:spacing w:after="0" w:line="240" w:lineRule="auto"/>
        <w:jc w:val="both"/>
        <w:rPr>
          <w:rFonts w:eastAsia="MyriadPro-Light" w:cs="MyriadPro-Light"/>
        </w:rPr>
      </w:pPr>
      <w:r w:rsidRPr="009A6D53">
        <w:rPr>
          <w:rFonts w:cs="MyriadPro-Semibold"/>
        </w:rPr>
        <w:t xml:space="preserve">a) </w:t>
      </w:r>
      <w:r w:rsidRPr="009A6D53">
        <w:rPr>
          <w:rFonts w:eastAsia="MyriadPro-Light" w:cs="MyriadPro-Light"/>
        </w:rPr>
        <w:t>Por que você acha a matéria do primeiro jornal ingênua?</w:t>
      </w:r>
      <w:r>
        <w:rPr>
          <w:rFonts w:eastAsia="MyriadPro-Light" w:cs="MyriadPro-Light"/>
        </w:rPr>
        <w:t xml:space="preserve"> </w:t>
      </w:r>
      <w:r w:rsidRPr="009A6D53">
        <w:rPr>
          <w:rFonts w:eastAsia="MyriadPro-Light" w:cs="MyriadPro-Light"/>
        </w:rPr>
        <w:t>E a segunda?</w:t>
      </w:r>
      <w:r>
        <w:rPr>
          <w:rFonts w:eastAsia="MyriadPro-Light" w:cs="MyriadPro-Light"/>
        </w:rPr>
        <w:t xml:space="preserve"> </w:t>
      </w:r>
    </w:p>
    <w:p w:rsidR="001A514E" w:rsidRDefault="001A514E" w:rsidP="001A514E">
      <w:pPr>
        <w:autoSpaceDE w:val="0"/>
        <w:autoSpaceDN w:val="0"/>
        <w:adjustRightInd w:val="0"/>
        <w:spacing w:after="0" w:line="240" w:lineRule="auto"/>
        <w:jc w:val="both"/>
        <w:rPr>
          <w:rFonts w:cs="MyriadPro-Semibold"/>
        </w:rPr>
      </w:pPr>
    </w:p>
    <w:p w:rsidR="001A514E" w:rsidRDefault="001A514E" w:rsidP="001A514E">
      <w:pPr>
        <w:autoSpaceDE w:val="0"/>
        <w:autoSpaceDN w:val="0"/>
        <w:adjustRightInd w:val="0"/>
        <w:spacing w:after="0" w:line="240" w:lineRule="auto"/>
        <w:jc w:val="both"/>
        <w:rPr>
          <w:rFonts w:eastAsia="MyriadPro-Light" w:cs="MyriadPro-Light"/>
        </w:rPr>
      </w:pPr>
      <w:r w:rsidRPr="009A6D53">
        <w:rPr>
          <w:rFonts w:cs="MyriadPro-Semibold"/>
        </w:rPr>
        <w:t xml:space="preserve">b) </w:t>
      </w:r>
      <w:r w:rsidRPr="009A6D53">
        <w:rPr>
          <w:rFonts w:eastAsia="MyriadPro-Light" w:cs="MyriadPro-Light"/>
        </w:rPr>
        <w:t xml:space="preserve">Você decide estimar o efeito da política usando o </w:t>
      </w:r>
      <w:r>
        <w:rPr>
          <w:rFonts w:eastAsia="MyriadPro-Light" w:cs="MyriadPro-Light"/>
        </w:rPr>
        <w:t xml:space="preserve">método </w:t>
      </w:r>
      <w:r w:rsidRPr="009A6D53">
        <w:rPr>
          <w:rFonts w:eastAsia="MyriadPro-Light" w:cs="MyriadPro-Light"/>
        </w:rPr>
        <w:t xml:space="preserve">das diferenças em diferenças. Quais os dados que </w:t>
      </w:r>
      <w:r>
        <w:rPr>
          <w:rFonts w:eastAsia="MyriadPro-Light" w:cs="MyriadPro-Light"/>
        </w:rPr>
        <w:t xml:space="preserve">você </w:t>
      </w:r>
      <w:r w:rsidRPr="009A6D53">
        <w:rPr>
          <w:rFonts w:eastAsia="MyriadPro-Light" w:cs="MyriadPro-Light"/>
        </w:rPr>
        <w:t>deve buscar?</w:t>
      </w:r>
      <w:r>
        <w:rPr>
          <w:rFonts w:eastAsia="MyriadPro-Light" w:cs="MyriadPro-Light"/>
        </w:rPr>
        <w:t xml:space="preserve"> </w:t>
      </w:r>
    </w:p>
    <w:p w:rsidR="001A514E" w:rsidRDefault="001A514E" w:rsidP="001A514E">
      <w:pPr>
        <w:autoSpaceDE w:val="0"/>
        <w:autoSpaceDN w:val="0"/>
        <w:adjustRightInd w:val="0"/>
        <w:spacing w:after="0" w:line="240" w:lineRule="auto"/>
        <w:jc w:val="both"/>
        <w:rPr>
          <w:rFonts w:cs="MyriadPro-Semibold"/>
        </w:rPr>
      </w:pPr>
    </w:p>
    <w:p w:rsidR="001A514E" w:rsidRPr="009A6D53" w:rsidRDefault="001A514E" w:rsidP="001A514E">
      <w:pPr>
        <w:autoSpaceDE w:val="0"/>
        <w:autoSpaceDN w:val="0"/>
        <w:adjustRightInd w:val="0"/>
        <w:spacing w:after="0" w:line="240" w:lineRule="auto"/>
        <w:jc w:val="both"/>
        <w:rPr>
          <w:rFonts w:eastAsia="MyriadPro-Light" w:cs="MyriadPro-Light"/>
        </w:rPr>
      </w:pPr>
      <w:r w:rsidRPr="009A6D53">
        <w:rPr>
          <w:rFonts w:cs="MyriadPro-Semibold"/>
        </w:rPr>
        <w:t xml:space="preserve">c) </w:t>
      </w:r>
      <w:r w:rsidRPr="009A6D53">
        <w:rPr>
          <w:rFonts w:eastAsia="MyriadPro-Light" w:cs="MyriadPro-Light"/>
        </w:rPr>
        <w:t>O que você deveria testar com dados anteriores ao inicio</w:t>
      </w:r>
      <w:r>
        <w:rPr>
          <w:rFonts w:eastAsia="MyriadPro-Light" w:cs="MyriadPro-Light"/>
        </w:rPr>
        <w:t xml:space="preserve"> </w:t>
      </w:r>
      <w:r w:rsidRPr="009A6D53">
        <w:rPr>
          <w:rFonts w:eastAsia="MyriadPro-Light" w:cs="MyriadPro-Light"/>
        </w:rPr>
        <w:t xml:space="preserve">da política para averiguar se o </w:t>
      </w:r>
      <w:bookmarkStart w:id="0" w:name="_GoBack"/>
      <w:bookmarkEnd w:id="0"/>
      <w:r w:rsidRPr="009A6D53">
        <w:rPr>
          <w:rFonts w:eastAsia="MyriadPro-Light" w:cs="MyriadPro-Light"/>
        </w:rPr>
        <w:t>grupo de controle parece</w:t>
      </w:r>
      <w:r>
        <w:rPr>
          <w:rFonts w:eastAsia="MyriadPro-Light" w:cs="MyriadPro-Light"/>
        </w:rPr>
        <w:t xml:space="preserve"> </w:t>
      </w:r>
      <w:r w:rsidRPr="009A6D53">
        <w:rPr>
          <w:rFonts w:eastAsia="MyriadPro-Light" w:cs="MyriadPro-Light"/>
        </w:rPr>
        <w:t>adequado aos seus propósitos?</w:t>
      </w:r>
    </w:p>
    <w:p w:rsidR="001A514E" w:rsidRDefault="001A514E" w:rsidP="007D6B2E">
      <w:pPr>
        <w:spacing w:line="240" w:lineRule="auto"/>
        <w:jc w:val="both"/>
        <w:rPr>
          <w:b/>
        </w:rPr>
      </w:pPr>
    </w:p>
    <w:p w:rsidR="007D6B2E" w:rsidRPr="00905A30" w:rsidRDefault="0045778A" w:rsidP="007D6B2E">
      <w:pPr>
        <w:spacing w:line="240" w:lineRule="auto"/>
        <w:jc w:val="both"/>
        <w:rPr>
          <w:rFonts w:cstheme="minorHAnsi"/>
        </w:rPr>
      </w:pPr>
      <w:r>
        <w:rPr>
          <w:b/>
        </w:rPr>
        <w:t xml:space="preserve">Questão </w:t>
      </w:r>
      <w:proofErr w:type="gramStart"/>
      <w:r w:rsidR="001A514E">
        <w:rPr>
          <w:b/>
        </w:rPr>
        <w:t>5</w:t>
      </w:r>
      <w:proofErr w:type="gramEnd"/>
      <w:r w:rsidRPr="0045778A">
        <w:rPr>
          <w:b/>
        </w:rPr>
        <w:t xml:space="preserve"> (Q</w:t>
      </w:r>
      <w:r w:rsidR="00C6288C">
        <w:rPr>
          <w:b/>
        </w:rPr>
        <w:t>3</w:t>
      </w:r>
      <w:r w:rsidRPr="0045778A">
        <w:rPr>
          <w:b/>
        </w:rPr>
        <w:t xml:space="preserve"> 2016):</w:t>
      </w:r>
      <w:r>
        <w:rPr>
          <w:b/>
        </w:rPr>
        <w:t xml:space="preserve"> </w:t>
      </w:r>
      <w:r w:rsidR="007D6B2E" w:rsidRPr="00905A30">
        <w:rPr>
          <w:rFonts w:cstheme="minorHAnsi"/>
        </w:rPr>
        <w:t>No texto “</w:t>
      </w:r>
      <w:r w:rsidR="007D6B2E" w:rsidRPr="00905A30">
        <w:rPr>
          <w:rFonts w:cstheme="minorHAnsi"/>
          <w:iCs/>
        </w:rPr>
        <w:t xml:space="preserve">SOARES, Milena Karla; SCORZAFAVE, Luiz Guilherme; DORIGAN, </w:t>
      </w:r>
      <w:proofErr w:type="spellStart"/>
      <w:r w:rsidR="007D6B2E" w:rsidRPr="00905A30">
        <w:rPr>
          <w:rFonts w:cstheme="minorHAnsi"/>
          <w:iCs/>
        </w:rPr>
        <w:t>Tulio</w:t>
      </w:r>
      <w:proofErr w:type="spellEnd"/>
      <w:r w:rsidR="007D6B2E" w:rsidRPr="00905A30">
        <w:rPr>
          <w:rFonts w:cstheme="minorHAnsi"/>
          <w:iCs/>
        </w:rPr>
        <w:t xml:space="preserve"> </w:t>
      </w:r>
      <w:proofErr w:type="spellStart"/>
      <w:r w:rsidR="007D6B2E" w:rsidRPr="00905A30">
        <w:rPr>
          <w:rFonts w:cstheme="minorHAnsi"/>
          <w:iCs/>
        </w:rPr>
        <w:t>Anselmi</w:t>
      </w:r>
      <w:proofErr w:type="spellEnd"/>
      <w:r w:rsidR="007D6B2E" w:rsidRPr="00905A30">
        <w:rPr>
          <w:rFonts w:cstheme="minorHAnsi"/>
          <w:iCs/>
        </w:rPr>
        <w:t>..</w:t>
      </w:r>
      <w:r w:rsidR="007D6B2E" w:rsidRPr="00905A30">
        <w:rPr>
          <w:rFonts w:cstheme="minorHAnsi"/>
          <w:i/>
          <w:iCs/>
        </w:rPr>
        <w:t xml:space="preserve"> </w:t>
      </w:r>
      <w:r w:rsidR="007D6B2E" w:rsidRPr="00905A30">
        <w:rPr>
          <w:rFonts w:cstheme="minorHAnsi"/>
        </w:rPr>
        <w:t xml:space="preserve">Vale a pena pagar para desarmar? Uma avaliação do impacto da </w:t>
      </w:r>
      <w:r w:rsidR="007D6B2E" w:rsidRPr="00905A30">
        <w:rPr>
          <w:rFonts w:cstheme="minorHAnsi"/>
        </w:rPr>
        <w:lastRenderedPageBreak/>
        <w:t>campanha de entrega voluntária de armas sobre as mortes com armas de fogo. Estudos Econômicos, v. 45, n. 3, 2015.” É discutido o impacto da campanha de entrega voluntária de armas de fogo sobre alguns indicadores.</w:t>
      </w:r>
    </w:p>
    <w:p w:rsidR="007D6B2E" w:rsidRPr="00905A30" w:rsidRDefault="007D6B2E" w:rsidP="007D6B2E">
      <w:pPr>
        <w:spacing w:line="240" w:lineRule="auto"/>
        <w:jc w:val="both"/>
        <w:rPr>
          <w:rFonts w:cstheme="minorHAnsi"/>
        </w:rPr>
      </w:pPr>
      <w:r w:rsidRPr="00905A30">
        <w:rPr>
          <w:rFonts w:cstheme="minorHAnsi"/>
        </w:rPr>
        <w:t xml:space="preserve">a) Explique qual o método empregado pelos autores, discutindo a hipótese de identificação utilizada pelos autores e a pertinência da mesma? Aponte algumas vantagens dessa estratégia de estimação relativamente ao método de </w:t>
      </w:r>
      <w:proofErr w:type="spellStart"/>
      <w:r w:rsidRPr="00905A30">
        <w:rPr>
          <w:rFonts w:cstheme="minorHAnsi"/>
          <w:i/>
        </w:rPr>
        <w:t>propensity</w:t>
      </w:r>
      <w:proofErr w:type="spellEnd"/>
      <w:r w:rsidRPr="00905A30">
        <w:rPr>
          <w:rFonts w:cstheme="minorHAnsi"/>
          <w:i/>
        </w:rPr>
        <w:t xml:space="preserve"> </w:t>
      </w:r>
      <w:proofErr w:type="spellStart"/>
      <w:r w:rsidRPr="00905A30">
        <w:rPr>
          <w:rFonts w:cstheme="minorHAnsi"/>
          <w:i/>
        </w:rPr>
        <w:t>score</w:t>
      </w:r>
      <w:proofErr w:type="spellEnd"/>
      <w:r w:rsidRPr="00905A30">
        <w:rPr>
          <w:rFonts w:cstheme="minorHAnsi"/>
          <w:i/>
        </w:rPr>
        <w:t xml:space="preserve"> </w:t>
      </w:r>
      <w:proofErr w:type="spellStart"/>
      <w:r w:rsidRPr="00905A30">
        <w:rPr>
          <w:rFonts w:cstheme="minorHAnsi"/>
          <w:i/>
        </w:rPr>
        <w:t>matching</w:t>
      </w:r>
      <w:proofErr w:type="spellEnd"/>
      <w:r w:rsidRPr="00905A30">
        <w:rPr>
          <w:rFonts w:cstheme="minorHAnsi"/>
        </w:rPr>
        <w:t>.</w:t>
      </w:r>
    </w:p>
    <w:p w:rsidR="001C3606" w:rsidRDefault="007D6B2E" w:rsidP="007D6B2E">
      <w:pPr>
        <w:jc w:val="both"/>
      </w:pPr>
      <w:r w:rsidRPr="00905A30">
        <w:rPr>
          <w:rFonts w:cstheme="minorHAnsi"/>
        </w:rPr>
        <w:t xml:space="preserve">b) Aponte pelo menos uma crítica metodológica que pode ser feita a </w:t>
      </w:r>
      <w:proofErr w:type="spellStart"/>
      <w:r w:rsidRPr="00905A30">
        <w:rPr>
          <w:rFonts w:cstheme="minorHAnsi"/>
        </w:rPr>
        <w:t>aborgadem</w:t>
      </w:r>
      <w:proofErr w:type="spellEnd"/>
      <w:r w:rsidRPr="00905A30">
        <w:rPr>
          <w:rFonts w:cstheme="minorHAnsi"/>
        </w:rPr>
        <w:t xml:space="preserve"> utilizada pelos autores para a estimação do efeito causal, dentro da própria metodologia utilizada (diferenças em diferenças)</w:t>
      </w:r>
      <w:r>
        <w:rPr>
          <w:rFonts w:cstheme="minorHAnsi"/>
        </w:rPr>
        <w:t>.</w:t>
      </w:r>
    </w:p>
    <w:p w:rsidR="00BA3548" w:rsidRDefault="00BA3548" w:rsidP="001E3007">
      <w:pPr>
        <w:autoSpaceDE w:val="0"/>
        <w:autoSpaceDN w:val="0"/>
        <w:adjustRightInd w:val="0"/>
        <w:spacing w:after="0" w:line="240" w:lineRule="auto"/>
        <w:jc w:val="both"/>
        <w:rPr>
          <w:b/>
        </w:rPr>
      </w:pPr>
    </w:p>
    <w:p w:rsidR="001A514E" w:rsidRPr="001A514E" w:rsidRDefault="00BA3548" w:rsidP="001E3007">
      <w:pPr>
        <w:autoSpaceDE w:val="0"/>
        <w:autoSpaceDN w:val="0"/>
        <w:adjustRightInd w:val="0"/>
        <w:spacing w:after="0" w:line="240" w:lineRule="auto"/>
        <w:jc w:val="both"/>
      </w:pPr>
      <w:r w:rsidRPr="001A514E">
        <w:rPr>
          <w:b/>
        </w:rPr>
        <w:t>Questão 6</w:t>
      </w:r>
      <w:r w:rsidRPr="001A514E">
        <w:t xml:space="preserve"> – </w:t>
      </w:r>
      <w:r w:rsidR="001A514E" w:rsidRPr="001A514E">
        <w:t>As variáveis apresentadas abaixo tem por base o artigo “</w:t>
      </w:r>
      <w:proofErr w:type="spellStart"/>
      <w:r w:rsidR="001A514E" w:rsidRPr="001A514E">
        <w:t>The</w:t>
      </w:r>
      <w:proofErr w:type="spellEnd"/>
      <w:r w:rsidR="001A514E" w:rsidRPr="001A514E">
        <w:t xml:space="preserve"> use </w:t>
      </w:r>
      <w:proofErr w:type="spellStart"/>
      <w:r w:rsidR="001A514E" w:rsidRPr="001A514E">
        <w:t>of</w:t>
      </w:r>
      <w:proofErr w:type="spellEnd"/>
      <w:r w:rsidR="001A514E" w:rsidRPr="001A514E">
        <w:t xml:space="preserve"> </w:t>
      </w:r>
      <w:proofErr w:type="spellStart"/>
      <w:r w:rsidR="001A514E" w:rsidRPr="001A514E">
        <w:t>violence</w:t>
      </w:r>
      <w:proofErr w:type="spellEnd"/>
      <w:r w:rsidR="001A514E" w:rsidRPr="001A514E">
        <w:t xml:space="preserve"> in </w:t>
      </w:r>
      <w:proofErr w:type="spellStart"/>
      <w:r w:rsidR="001A514E" w:rsidRPr="001A514E">
        <w:t>illegal</w:t>
      </w:r>
      <w:proofErr w:type="spellEnd"/>
      <w:r w:rsidR="001A514E" w:rsidRPr="001A514E">
        <w:t xml:space="preserve"> </w:t>
      </w:r>
      <w:proofErr w:type="spellStart"/>
      <w:r w:rsidR="001A514E" w:rsidRPr="001A514E">
        <w:t>markets</w:t>
      </w:r>
      <w:proofErr w:type="spellEnd"/>
      <w:r w:rsidR="001A514E" w:rsidRPr="001A514E">
        <w:t xml:space="preserve">: </w:t>
      </w:r>
      <w:proofErr w:type="spellStart"/>
      <w:r w:rsidR="001A514E" w:rsidRPr="001A514E">
        <w:t>Evidence</w:t>
      </w:r>
      <w:proofErr w:type="spellEnd"/>
      <w:r w:rsidR="001A514E" w:rsidRPr="001A514E">
        <w:t xml:space="preserve"> </w:t>
      </w:r>
      <w:proofErr w:type="spellStart"/>
      <w:r w:rsidR="001A514E" w:rsidRPr="001A514E">
        <w:t>from</w:t>
      </w:r>
      <w:proofErr w:type="spellEnd"/>
      <w:r w:rsidR="001A514E" w:rsidRPr="001A514E">
        <w:t xml:space="preserve"> </w:t>
      </w:r>
      <w:proofErr w:type="spellStart"/>
      <w:r w:rsidR="001A514E" w:rsidRPr="001A514E">
        <w:t>Mahogany</w:t>
      </w:r>
      <w:proofErr w:type="spellEnd"/>
      <w:r w:rsidR="001A514E" w:rsidRPr="001A514E">
        <w:t xml:space="preserve"> Trade in </w:t>
      </w:r>
      <w:proofErr w:type="spellStart"/>
      <w:r w:rsidR="001A514E" w:rsidRPr="001A514E">
        <w:t>the</w:t>
      </w:r>
      <w:proofErr w:type="spellEnd"/>
      <w:r w:rsidR="001A514E" w:rsidRPr="001A514E">
        <w:t xml:space="preserve"> </w:t>
      </w:r>
      <w:proofErr w:type="spellStart"/>
      <w:r w:rsidR="001A514E" w:rsidRPr="001A514E">
        <w:t>Brazilian</w:t>
      </w:r>
      <w:proofErr w:type="spellEnd"/>
      <w:r w:rsidR="001A514E" w:rsidRPr="001A514E">
        <w:t xml:space="preserve"> </w:t>
      </w:r>
      <w:proofErr w:type="spellStart"/>
      <w:r w:rsidR="001A514E" w:rsidRPr="001A514E">
        <w:t>Amazon</w:t>
      </w:r>
      <w:proofErr w:type="spellEnd"/>
      <w:r w:rsidR="001A514E" w:rsidRPr="001A514E">
        <w:t>”</w:t>
      </w:r>
      <w:r w:rsidR="001A514E">
        <w:t xml:space="preserve"> de </w:t>
      </w:r>
      <w:proofErr w:type="spellStart"/>
      <w:r w:rsidR="001A514E">
        <w:t>Chimeli</w:t>
      </w:r>
      <w:proofErr w:type="spellEnd"/>
      <w:r w:rsidR="001A514E">
        <w:t xml:space="preserve"> e Soares,</w:t>
      </w:r>
    </w:p>
    <w:p w:rsidR="00C0483C" w:rsidRPr="00C0483C" w:rsidRDefault="001A514E" w:rsidP="001E3007">
      <w:pPr>
        <w:autoSpaceDE w:val="0"/>
        <w:autoSpaceDN w:val="0"/>
        <w:adjustRightInd w:val="0"/>
        <w:spacing w:after="0" w:line="240" w:lineRule="auto"/>
        <w:jc w:val="both"/>
      </w:pPr>
      <w:proofErr w:type="gramStart"/>
      <w:r>
        <w:t>discutido</w:t>
      </w:r>
      <w:proofErr w:type="gramEnd"/>
      <w:r>
        <w:t xml:space="preserve"> em seminário.</w:t>
      </w:r>
      <w:r w:rsidR="00BA3548" w:rsidRPr="00C0483C">
        <w:t xml:space="preserve"> </w:t>
      </w:r>
    </w:p>
    <w:p w:rsidR="00C0483C" w:rsidRDefault="00C0483C" w:rsidP="001E3007">
      <w:pPr>
        <w:autoSpaceDE w:val="0"/>
        <w:autoSpaceDN w:val="0"/>
        <w:adjustRightInd w:val="0"/>
        <w:spacing w:after="0" w:line="240" w:lineRule="auto"/>
        <w:jc w:val="both"/>
      </w:pPr>
    </w:p>
    <w:p w:rsidR="00BA3548" w:rsidRPr="00C0483C" w:rsidRDefault="00C0483C" w:rsidP="001E3007">
      <w:pPr>
        <w:autoSpaceDE w:val="0"/>
        <w:autoSpaceDN w:val="0"/>
        <w:adjustRightInd w:val="0"/>
        <w:spacing w:after="0" w:line="240" w:lineRule="auto"/>
        <w:jc w:val="both"/>
      </w:pPr>
      <w:r w:rsidRPr="00C0483C">
        <w:t>Informações</w:t>
      </w:r>
      <w:r w:rsidR="00BA3548" w:rsidRPr="00C0483C">
        <w:t>:</w:t>
      </w:r>
    </w:p>
    <w:p w:rsidR="00BA3548" w:rsidRPr="00C0483C" w:rsidRDefault="00BA3548" w:rsidP="00BA3548">
      <w:pPr>
        <w:autoSpaceDE w:val="0"/>
        <w:autoSpaceDN w:val="0"/>
        <w:adjustRightInd w:val="0"/>
        <w:spacing w:after="0" w:line="240" w:lineRule="auto"/>
        <w:jc w:val="both"/>
      </w:pPr>
      <w:r w:rsidRPr="00C0483C">
        <w:t>H</w:t>
      </w:r>
      <w:r w:rsidRPr="00C0483C">
        <w:rPr>
          <w:vertAlign w:val="subscript"/>
        </w:rPr>
        <w:t>it</w:t>
      </w:r>
      <w:r w:rsidRPr="00C0483C">
        <w:t xml:space="preserve"> = variável dependente = é a taxa de homicídios no município i, no ano </w:t>
      </w:r>
      <w:proofErr w:type="gramStart"/>
      <w:r w:rsidRPr="00C0483C">
        <w:t>t</w:t>
      </w:r>
      <w:proofErr w:type="gramEnd"/>
      <w:r w:rsidRPr="00C0483C">
        <w:t xml:space="preserve"> </w:t>
      </w:r>
    </w:p>
    <w:p w:rsidR="00BA3548" w:rsidRPr="00C0483C" w:rsidRDefault="00BA3548" w:rsidP="001E3007">
      <w:pPr>
        <w:autoSpaceDE w:val="0"/>
        <w:autoSpaceDN w:val="0"/>
        <w:adjustRightInd w:val="0"/>
        <w:spacing w:after="0" w:line="240" w:lineRule="auto"/>
        <w:jc w:val="both"/>
      </w:pPr>
    </w:p>
    <w:p w:rsidR="00BA3548" w:rsidRPr="00C0483C" w:rsidRDefault="00BA3548" w:rsidP="001E3007">
      <w:pPr>
        <w:autoSpaceDE w:val="0"/>
        <w:autoSpaceDN w:val="0"/>
        <w:adjustRightInd w:val="0"/>
        <w:spacing w:after="0" w:line="240" w:lineRule="auto"/>
        <w:jc w:val="both"/>
      </w:pPr>
      <w:r w:rsidRPr="00C0483C">
        <w:t>Treat1</w:t>
      </w:r>
      <w:r w:rsidRPr="00C0483C">
        <w:rPr>
          <w:vertAlign w:val="subscript"/>
        </w:rPr>
        <w:t>i</w:t>
      </w:r>
      <w:r w:rsidRPr="00C0483C">
        <w:t xml:space="preserve"> = variável </w:t>
      </w:r>
      <w:proofErr w:type="spellStart"/>
      <w:r w:rsidRPr="00C0483C">
        <w:t>dummy</w:t>
      </w:r>
      <w:proofErr w:type="spellEnd"/>
      <w:r w:rsidRPr="00C0483C">
        <w:t xml:space="preserve"> que assume valor 1 se o município é localizado numa área natural de ocorrência de mogno; e valor </w:t>
      </w:r>
      <w:proofErr w:type="gramStart"/>
      <w:r w:rsidRPr="00C0483C">
        <w:t>0</w:t>
      </w:r>
      <w:proofErr w:type="gramEnd"/>
      <w:r w:rsidRPr="00C0483C">
        <w:t>, caso contrário.</w:t>
      </w:r>
    </w:p>
    <w:p w:rsidR="00BA3548" w:rsidRPr="00C0483C" w:rsidRDefault="00BA3548" w:rsidP="001E3007">
      <w:pPr>
        <w:autoSpaceDE w:val="0"/>
        <w:autoSpaceDN w:val="0"/>
        <w:adjustRightInd w:val="0"/>
        <w:spacing w:after="0" w:line="240" w:lineRule="auto"/>
        <w:jc w:val="both"/>
      </w:pPr>
      <w:r w:rsidRPr="00C0483C">
        <w:t>Treat2</w:t>
      </w:r>
      <w:r w:rsidR="00C0483C" w:rsidRPr="00C0483C">
        <w:rPr>
          <w:vertAlign w:val="subscript"/>
        </w:rPr>
        <w:t>i</w:t>
      </w:r>
      <w:r w:rsidRPr="00C0483C">
        <w:t xml:space="preserve"> = uma variável </w:t>
      </w:r>
      <w:proofErr w:type="spellStart"/>
      <w:r w:rsidRPr="00C0483C">
        <w:t>dummy</w:t>
      </w:r>
      <w:proofErr w:type="spellEnd"/>
      <w:r w:rsidRPr="00C0483C">
        <w:t xml:space="preserve"> que assume valor 1 se o município está localizado num estado cujo </w:t>
      </w:r>
      <w:proofErr w:type="spellStart"/>
      <w:r w:rsidRPr="00C0483C">
        <w:t>share</w:t>
      </w:r>
      <w:proofErr w:type="spellEnd"/>
      <w:r w:rsidRPr="00C0483C">
        <w:t xml:space="preserve"> das exportações totais de mogno antes da proibição era superior a 20%.</w:t>
      </w:r>
      <w:r w:rsidR="00C0483C" w:rsidRPr="00C0483C">
        <w:t xml:space="preserve"> [no artigo os autores utilizam a variável contínua do </w:t>
      </w:r>
      <w:proofErr w:type="spellStart"/>
      <w:r w:rsidR="00C0483C" w:rsidRPr="00C0483C">
        <w:t>share</w:t>
      </w:r>
      <w:proofErr w:type="spellEnd"/>
      <w:r w:rsidR="00C0483C" w:rsidRPr="00C0483C">
        <w:t xml:space="preserve"> do estado]</w:t>
      </w:r>
      <w:r w:rsidR="001A514E">
        <w:t xml:space="preserve">; e valor </w:t>
      </w:r>
      <w:proofErr w:type="gramStart"/>
      <w:r w:rsidR="001A514E">
        <w:t>0</w:t>
      </w:r>
      <w:proofErr w:type="gramEnd"/>
      <w:r w:rsidR="001A514E">
        <w:t>, caso contrário.</w:t>
      </w:r>
    </w:p>
    <w:p w:rsidR="00C0483C" w:rsidRDefault="00C0483C" w:rsidP="001E3007">
      <w:pPr>
        <w:autoSpaceDE w:val="0"/>
        <w:autoSpaceDN w:val="0"/>
        <w:adjustRightInd w:val="0"/>
        <w:spacing w:after="0" w:line="240" w:lineRule="auto"/>
        <w:jc w:val="both"/>
      </w:pPr>
    </w:p>
    <w:p w:rsidR="00BA3548" w:rsidRDefault="00BA3548" w:rsidP="001E3007">
      <w:pPr>
        <w:autoSpaceDE w:val="0"/>
        <w:autoSpaceDN w:val="0"/>
        <w:adjustRightInd w:val="0"/>
        <w:spacing w:after="0" w:line="240" w:lineRule="auto"/>
        <w:jc w:val="both"/>
      </w:pPr>
      <w:r w:rsidRPr="00C0483C">
        <w:t xml:space="preserve">Tempo1 = variável </w:t>
      </w:r>
      <w:proofErr w:type="spellStart"/>
      <w:r w:rsidRPr="00C0483C">
        <w:t>dummy</w:t>
      </w:r>
      <w:proofErr w:type="spellEnd"/>
      <w:r w:rsidRPr="00C0483C">
        <w:t xml:space="preserve"> que assume valor 1 se as observações são de t&gt;=1999</w:t>
      </w:r>
      <w:r w:rsidR="00C0483C" w:rsidRPr="00C0483C">
        <w:t xml:space="preserve"> [no artigo os autores trabalham com </w:t>
      </w:r>
      <w:r w:rsidR="00C0483C">
        <w:t xml:space="preserve">duas </w:t>
      </w:r>
      <w:proofErr w:type="spellStart"/>
      <w:r w:rsidR="00C0483C">
        <w:t>dummies</w:t>
      </w:r>
      <w:proofErr w:type="spellEnd"/>
      <w:r w:rsidR="00C0483C">
        <w:t xml:space="preserve"> d</w:t>
      </w:r>
      <w:r w:rsidR="00C0483C" w:rsidRPr="00C0483C">
        <w:t>e tempo para as observações que são de “depois”]</w:t>
      </w:r>
      <w:r w:rsidRPr="00C0483C">
        <w:t>.</w:t>
      </w:r>
    </w:p>
    <w:p w:rsidR="00C0483C" w:rsidRDefault="00C0483C" w:rsidP="001E3007">
      <w:pPr>
        <w:autoSpaceDE w:val="0"/>
        <w:autoSpaceDN w:val="0"/>
        <w:adjustRightInd w:val="0"/>
        <w:spacing w:after="0" w:line="240" w:lineRule="auto"/>
        <w:jc w:val="both"/>
      </w:pPr>
    </w:p>
    <w:p w:rsidR="001A514E" w:rsidRDefault="001A514E" w:rsidP="001E3007">
      <w:pPr>
        <w:autoSpaceDE w:val="0"/>
        <w:autoSpaceDN w:val="0"/>
        <w:adjustRightInd w:val="0"/>
        <w:spacing w:after="0" w:line="240" w:lineRule="auto"/>
        <w:jc w:val="both"/>
      </w:pPr>
      <w:r>
        <w:t>Tendo por base as informações descritas acima, apresente</w:t>
      </w:r>
      <w:r w:rsidRPr="00C0483C">
        <w:t xml:space="preserve"> o estimador de diferenças triplas </w:t>
      </w:r>
      <w:r>
        <w:t xml:space="preserve">(parecido com o que foi </w:t>
      </w:r>
      <w:r w:rsidRPr="00C0483C">
        <w:t>utilizado no artigo</w:t>
      </w:r>
      <w:r>
        <w:t xml:space="preserve"> descrito) para obter o efeito da proibição do mogno após 1999 para os municípios tratados que nesse caso são aqueles localizados em áreas de ocorrência natural de mogno e para os quais o mogno tem grande relevância econômica (</w:t>
      </w:r>
      <w:proofErr w:type="spellStart"/>
      <w:r>
        <w:t>share</w:t>
      </w:r>
      <w:proofErr w:type="spellEnd"/>
      <w:r>
        <w:t xml:space="preserve"> das exportações do estado superior a 20%). Em específico: </w:t>
      </w:r>
    </w:p>
    <w:p w:rsidR="00C0483C" w:rsidRDefault="00C0483C" w:rsidP="00C0483C">
      <w:pPr>
        <w:pStyle w:val="PargrafodaLista"/>
        <w:numPr>
          <w:ilvl w:val="0"/>
          <w:numId w:val="3"/>
        </w:numPr>
        <w:autoSpaceDE w:val="0"/>
        <w:autoSpaceDN w:val="0"/>
        <w:adjustRightInd w:val="0"/>
        <w:spacing w:after="0" w:line="240" w:lineRule="auto"/>
        <w:jc w:val="both"/>
      </w:pPr>
      <w:r>
        <w:t>Qual a equação a ser estimada;</w:t>
      </w:r>
    </w:p>
    <w:p w:rsidR="00C0483C" w:rsidRDefault="00C0483C" w:rsidP="00C0483C">
      <w:pPr>
        <w:pStyle w:val="PargrafodaLista"/>
        <w:numPr>
          <w:ilvl w:val="0"/>
          <w:numId w:val="3"/>
        </w:numPr>
        <w:autoSpaceDE w:val="0"/>
        <w:autoSpaceDN w:val="0"/>
        <w:adjustRightInd w:val="0"/>
        <w:spacing w:after="0" w:line="240" w:lineRule="auto"/>
        <w:jc w:val="both"/>
      </w:pPr>
      <w:r>
        <w:t xml:space="preserve">Qual o parâmetro </w:t>
      </w:r>
      <w:r w:rsidR="001A514E">
        <w:t xml:space="preserve">da equação que </w:t>
      </w:r>
      <w:r>
        <w:t>indica a diferença tripla e o que ela significa no presente exercício?</w:t>
      </w:r>
    </w:p>
    <w:p w:rsidR="00C0483C" w:rsidRDefault="00C0483C" w:rsidP="00C0483C">
      <w:pPr>
        <w:autoSpaceDE w:val="0"/>
        <w:autoSpaceDN w:val="0"/>
        <w:adjustRightInd w:val="0"/>
        <w:spacing w:after="0" w:line="240" w:lineRule="auto"/>
        <w:jc w:val="both"/>
      </w:pPr>
    </w:p>
    <w:p w:rsidR="00C0483C" w:rsidRPr="00C0483C" w:rsidRDefault="00C0483C" w:rsidP="00C0483C">
      <w:pPr>
        <w:autoSpaceDE w:val="0"/>
        <w:autoSpaceDN w:val="0"/>
        <w:adjustRightInd w:val="0"/>
        <w:spacing w:after="0" w:line="240" w:lineRule="auto"/>
        <w:jc w:val="both"/>
      </w:pPr>
      <w:r w:rsidRPr="001A514E">
        <w:rPr>
          <w:b/>
        </w:rPr>
        <w:t>Questão7</w:t>
      </w:r>
      <w:r>
        <w:t xml:space="preserve"> – No mesmo artigo</w:t>
      </w:r>
      <w:r w:rsidR="001A514E">
        <w:t xml:space="preserve"> da questão </w:t>
      </w:r>
      <w:proofErr w:type="gramStart"/>
      <w:r w:rsidR="001A514E">
        <w:t>6</w:t>
      </w:r>
      <w:proofErr w:type="gramEnd"/>
      <w:r>
        <w:t>, os autores tem preocupação com um possível viés de variável omitida. O que significa o viés no contexto do artigo</w:t>
      </w:r>
      <w:r w:rsidR="001A514E">
        <w:t>?</w:t>
      </w:r>
      <w:r>
        <w:t xml:space="preserve"> </w:t>
      </w:r>
      <w:r w:rsidR="001A514E">
        <w:t xml:space="preserve">Qual estratégia adotada pelos </w:t>
      </w:r>
      <w:r>
        <w:t xml:space="preserve">autores </w:t>
      </w:r>
      <w:r w:rsidR="001A514E">
        <w:t>para reduzir/</w:t>
      </w:r>
      <w:r>
        <w:t>mitigar o impacto desse viés</w:t>
      </w:r>
      <w:r w:rsidR="001A514E">
        <w:t xml:space="preserve"> sobre os efeitos de interesse</w:t>
      </w:r>
      <w:r>
        <w:t>?</w:t>
      </w:r>
    </w:p>
    <w:sectPr w:rsidR="00C0483C" w:rsidRPr="00C0483C" w:rsidSect="00B846D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236" w:rsidRDefault="00193236" w:rsidP="004E29C8">
      <w:pPr>
        <w:spacing w:after="0" w:line="240" w:lineRule="auto"/>
      </w:pPr>
      <w:r>
        <w:separator/>
      </w:r>
    </w:p>
  </w:endnote>
  <w:endnote w:type="continuationSeparator" w:id="0">
    <w:p w:rsidR="00193236" w:rsidRDefault="00193236" w:rsidP="004E2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236" w:rsidRDefault="00193236" w:rsidP="004E29C8">
      <w:pPr>
        <w:spacing w:after="0" w:line="240" w:lineRule="auto"/>
      </w:pPr>
      <w:r>
        <w:separator/>
      </w:r>
    </w:p>
  </w:footnote>
  <w:footnote w:type="continuationSeparator" w:id="0">
    <w:p w:rsidR="00193236" w:rsidRDefault="00193236" w:rsidP="004E29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5EAF"/>
    <w:multiLevelType w:val="hybridMultilevel"/>
    <w:tmpl w:val="479CBA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72D4912"/>
    <w:multiLevelType w:val="hybridMultilevel"/>
    <w:tmpl w:val="11DC6A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AD63C9A"/>
    <w:multiLevelType w:val="hybridMultilevel"/>
    <w:tmpl w:val="8A0A1A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C3606"/>
    <w:rsid w:val="00064766"/>
    <w:rsid w:val="000D06D3"/>
    <w:rsid w:val="000D5FF4"/>
    <w:rsid w:val="00193236"/>
    <w:rsid w:val="001A514E"/>
    <w:rsid w:val="001C3606"/>
    <w:rsid w:val="001E3007"/>
    <w:rsid w:val="00276201"/>
    <w:rsid w:val="0029540F"/>
    <w:rsid w:val="00371728"/>
    <w:rsid w:val="003A2BFD"/>
    <w:rsid w:val="003F4E59"/>
    <w:rsid w:val="00423EBA"/>
    <w:rsid w:val="00441095"/>
    <w:rsid w:val="0045778A"/>
    <w:rsid w:val="00477F4F"/>
    <w:rsid w:val="004E29C8"/>
    <w:rsid w:val="0050696C"/>
    <w:rsid w:val="00574B3B"/>
    <w:rsid w:val="005B0623"/>
    <w:rsid w:val="006332E6"/>
    <w:rsid w:val="006F0BA5"/>
    <w:rsid w:val="00785AC9"/>
    <w:rsid w:val="007D6B2E"/>
    <w:rsid w:val="007E03DB"/>
    <w:rsid w:val="009A6D53"/>
    <w:rsid w:val="00A4383A"/>
    <w:rsid w:val="00A445A3"/>
    <w:rsid w:val="00B846DB"/>
    <w:rsid w:val="00BA3548"/>
    <w:rsid w:val="00BB556E"/>
    <w:rsid w:val="00BD40F8"/>
    <w:rsid w:val="00C0483C"/>
    <w:rsid w:val="00C6288C"/>
    <w:rsid w:val="00CC36E6"/>
    <w:rsid w:val="00CF4E82"/>
    <w:rsid w:val="00D85DF3"/>
    <w:rsid w:val="00DE2B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6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3606"/>
    <w:pPr>
      <w:ind w:left="720"/>
      <w:contextualSpacing/>
    </w:pPr>
  </w:style>
  <w:style w:type="paragraph" w:customStyle="1" w:styleId="Default">
    <w:name w:val="Default"/>
    <w:rsid w:val="001C3606"/>
    <w:pPr>
      <w:autoSpaceDE w:val="0"/>
      <w:autoSpaceDN w:val="0"/>
      <w:adjustRightInd w:val="0"/>
      <w:spacing w:after="0" w:line="240" w:lineRule="auto"/>
    </w:pPr>
    <w:rPr>
      <w:rFonts w:ascii="Calibri" w:hAnsi="Calibri" w:cs="Calibri"/>
      <w:color w:val="000000"/>
      <w:sz w:val="24"/>
      <w:szCs w:val="24"/>
    </w:rPr>
  </w:style>
  <w:style w:type="character" w:styleId="TextodoEspaoReservado">
    <w:name w:val="Placeholder Text"/>
    <w:basedOn w:val="Fontepargpadro"/>
    <w:uiPriority w:val="99"/>
    <w:semiHidden/>
    <w:rsid w:val="007E03DB"/>
    <w:rPr>
      <w:color w:val="808080"/>
    </w:rPr>
  </w:style>
  <w:style w:type="paragraph" w:styleId="Textodebalo">
    <w:name w:val="Balloon Text"/>
    <w:basedOn w:val="Normal"/>
    <w:link w:val="TextodebaloChar"/>
    <w:uiPriority w:val="99"/>
    <w:semiHidden/>
    <w:unhideWhenUsed/>
    <w:rsid w:val="007E03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03DB"/>
    <w:rPr>
      <w:rFonts w:ascii="Tahoma" w:hAnsi="Tahoma" w:cs="Tahoma"/>
      <w:sz w:val="16"/>
      <w:szCs w:val="16"/>
    </w:rPr>
  </w:style>
  <w:style w:type="paragraph" w:styleId="Cabealho">
    <w:name w:val="header"/>
    <w:basedOn w:val="Normal"/>
    <w:link w:val="CabealhoChar"/>
    <w:uiPriority w:val="99"/>
    <w:semiHidden/>
    <w:unhideWhenUsed/>
    <w:rsid w:val="004E29C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E29C8"/>
  </w:style>
  <w:style w:type="paragraph" w:styleId="Rodap">
    <w:name w:val="footer"/>
    <w:basedOn w:val="Normal"/>
    <w:link w:val="RodapChar"/>
    <w:uiPriority w:val="99"/>
    <w:semiHidden/>
    <w:unhideWhenUsed/>
    <w:rsid w:val="004E29C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E2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3606"/>
    <w:pPr>
      <w:ind w:left="720"/>
      <w:contextualSpacing/>
    </w:pPr>
  </w:style>
  <w:style w:type="paragraph" w:customStyle="1" w:styleId="Default">
    <w:name w:val="Default"/>
    <w:rsid w:val="001C3606"/>
    <w:pPr>
      <w:autoSpaceDE w:val="0"/>
      <w:autoSpaceDN w:val="0"/>
      <w:adjustRightInd w:val="0"/>
      <w:spacing w:after="0" w:line="240" w:lineRule="auto"/>
    </w:pPr>
    <w:rPr>
      <w:rFonts w:ascii="Calibri" w:hAnsi="Calibri" w:cs="Calibri"/>
      <w:color w:val="000000"/>
      <w:sz w:val="24"/>
      <w:szCs w:val="24"/>
    </w:rPr>
  </w:style>
  <w:style w:type="character" w:styleId="TextodoEspaoReservado">
    <w:name w:val="Placeholder Text"/>
    <w:basedOn w:val="Fontepargpadro"/>
    <w:uiPriority w:val="99"/>
    <w:semiHidden/>
    <w:rsid w:val="007E03DB"/>
    <w:rPr>
      <w:color w:val="808080"/>
    </w:rPr>
  </w:style>
  <w:style w:type="paragraph" w:styleId="Textodebalo">
    <w:name w:val="Balloon Text"/>
    <w:basedOn w:val="Normal"/>
    <w:link w:val="TextodebaloChar"/>
    <w:uiPriority w:val="99"/>
    <w:semiHidden/>
    <w:unhideWhenUsed/>
    <w:rsid w:val="007E03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03DB"/>
    <w:rPr>
      <w:rFonts w:ascii="Tahoma" w:hAnsi="Tahoma" w:cs="Tahoma"/>
      <w:sz w:val="16"/>
      <w:szCs w:val="16"/>
    </w:rPr>
  </w:style>
  <w:style w:type="paragraph" w:styleId="Cabealho">
    <w:name w:val="header"/>
    <w:basedOn w:val="Normal"/>
    <w:link w:val="CabealhoChar"/>
    <w:uiPriority w:val="99"/>
    <w:semiHidden/>
    <w:unhideWhenUsed/>
    <w:rsid w:val="004E29C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E29C8"/>
  </w:style>
  <w:style w:type="paragraph" w:styleId="Rodap">
    <w:name w:val="footer"/>
    <w:basedOn w:val="Normal"/>
    <w:link w:val="RodapChar"/>
    <w:uiPriority w:val="99"/>
    <w:semiHidden/>
    <w:unhideWhenUsed/>
    <w:rsid w:val="004E29C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E29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841</Words>
  <Characters>4545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2017-09-25T18:16:00Z</dcterms:created>
  <dcterms:modified xsi:type="dcterms:W3CDTF">2017-09-26T00:09:00Z</dcterms:modified>
</cp:coreProperties>
</file>