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17" w:rsidRDefault="00262A17" w:rsidP="005E62C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tblBorders>
          <w:bottom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33"/>
        <w:gridCol w:w="6598"/>
      </w:tblGrid>
      <w:tr w:rsidR="00EF11CD" w:rsidTr="000A2FDB">
        <w:trPr>
          <w:cantSplit/>
        </w:trPr>
        <w:tc>
          <w:tcPr>
            <w:tcW w:w="2333" w:type="dxa"/>
          </w:tcPr>
          <w:p w:rsidR="00EF11CD" w:rsidRDefault="00EF11CD" w:rsidP="000A2FDB">
            <w:pPr>
              <w:spacing w:before="120"/>
              <w:jc w:val="both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>
                  <wp:extent cx="1280160" cy="12801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</w:tcPr>
          <w:p w:rsidR="00EF11CD" w:rsidRPr="00EF11CD" w:rsidRDefault="00EF11CD" w:rsidP="00EF11CD">
            <w:pPr>
              <w:pStyle w:val="Ttulo5"/>
              <w:spacing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</w:pPr>
            <w:r w:rsidRPr="00EF11CD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 xml:space="preserve">universidade de são </w:t>
            </w:r>
            <w:proofErr w:type="spellStart"/>
            <w:r w:rsidRPr="00EF11CD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paulo</w:t>
            </w:r>
            <w:proofErr w:type="spellEnd"/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Faculdade de Saúde Pública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Departamento de Epidemiologia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Dr. Arnaldo, 715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 01246-904 São Paulo/SP/Brasil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Fone: (011) 3061-7737 </w:t>
            </w:r>
          </w:p>
          <w:p w:rsidR="00EF11CD" w:rsidRDefault="00EF11CD" w:rsidP="00EF11CD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E-mail: hep@fsp.usp.br</w:t>
            </w:r>
          </w:p>
        </w:tc>
      </w:tr>
    </w:tbl>
    <w:p w:rsidR="00EF11CD" w:rsidRPr="005E62C7" w:rsidRDefault="00EF11CD" w:rsidP="005E62C7">
      <w:pPr>
        <w:jc w:val="both"/>
        <w:rPr>
          <w:rFonts w:ascii="Arial" w:hAnsi="Arial" w:cs="Arial"/>
          <w:sz w:val="24"/>
          <w:szCs w:val="24"/>
        </w:rPr>
      </w:pPr>
    </w:p>
    <w:p w:rsidR="00EF11CD" w:rsidRPr="00EF11CD" w:rsidRDefault="00262A17" w:rsidP="00EF11CD">
      <w:pPr>
        <w:jc w:val="center"/>
        <w:rPr>
          <w:rFonts w:ascii="Arial" w:hAnsi="Arial" w:cs="Arial"/>
          <w:b/>
          <w:sz w:val="24"/>
          <w:szCs w:val="24"/>
        </w:rPr>
      </w:pPr>
      <w:r w:rsidRPr="00EF11CD">
        <w:rPr>
          <w:rFonts w:ascii="Arial" w:hAnsi="Arial" w:cs="Arial"/>
          <w:b/>
          <w:sz w:val="24"/>
          <w:szCs w:val="24"/>
        </w:rPr>
        <w:t xml:space="preserve">ANÁLISE DE ESTUDOS EPIDEMIOLÓGICOS – </w:t>
      </w:r>
      <w:r w:rsidR="007578C8">
        <w:rPr>
          <w:rFonts w:ascii="Arial" w:hAnsi="Arial" w:cs="Arial"/>
          <w:b/>
          <w:sz w:val="24"/>
          <w:szCs w:val="24"/>
        </w:rPr>
        <w:t>PSP5120</w:t>
      </w:r>
    </w:p>
    <w:p w:rsidR="00EF11CD" w:rsidRPr="00EF11CD" w:rsidRDefault="007578C8" w:rsidP="00EF11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SEMESTRE- 201</w:t>
      </w:r>
      <w:r w:rsidR="00B679BC">
        <w:rPr>
          <w:rFonts w:ascii="Arial" w:hAnsi="Arial" w:cs="Arial"/>
          <w:b/>
          <w:sz w:val="24"/>
          <w:szCs w:val="24"/>
        </w:rPr>
        <w:t>7</w:t>
      </w:r>
    </w:p>
    <w:p w:rsidR="00EF11CD" w:rsidRPr="00EF11CD" w:rsidRDefault="00EF11CD" w:rsidP="00EF11CD">
      <w:pPr>
        <w:pStyle w:val="Ttulo2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EF11CD" w:rsidRPr="00EF11CD" w:rsidRDefault="00EF11CD" w:rsidP="00EF11CD">
      <w:pPr>
        <w:pStyle w:val="Ttulo2"/>
        <w:rPr>
          <w:rFonts w:ascii="Arial" w:hAnsi="Arial" w:cs="Arial"/>
          <w:color w:val="000000" w:themeColor="text1"/>
          <w:sz w:val="22"/>
          <w:szCs w:val="22"/>
        </w:rPr>
      </w:pPr>
      <w:r w:rsidRPr="00EF11CD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Docentes </w:t>
      </w:r>
      <w:r w:rsidRPr="00EF11CD">
        <w:rPr>
          <w:rFonts w:ascii="Arial" w:hAnsi="Arial" w:cs="Arial"/>
          <w:b/>
          <w:smallCaps/>
          <w:color w:val="000000" w:themeColor="text1"/>
          <w:sz w:val="22"/>
          <w:szCs w:val="22"/>
        </w:rPr>
        <w:t>Responsáveis</w:t>
      </w:r>
      <w:r w:rsidRPr="00EF11C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EF11CD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EF11CD">
        <w:rPr>
          <w:rFonts w:ascii="Arial" w:hAnsi="Arial" w:cs="Arial"/>
          <w:color w:val="000000" w:themeColor="text1"/>
          <w:sz w:val="22"/>
          <w:szCs w:val="22"/>
        </w:rPr>
        <w:t xml:space="preserve">Profa. Dirce Maria Trevisan </w:t>
      </w:r>
      <w:proofErr w:type="spellStart"/>
      <w:r w:rsidRPr="00EF11CD">
        <w:rPr>
          <w:rFonts w:ascii="Arial" w:hAnsi="Arial" w:cs="Arial"/>
          <w:color w:val="000000" w:themeColor="text1"/>
          <w:sz w:val="22"/>
          <w:szCs w:val="22"/>
        </w:rPr>
        <w:t>Zanetta</w:t>
      </w:r>
      <w:proofErr w:type="spellEnd"/>
      <w:r w:rsidRPr="00EF11CD">
        <w:rPr>
          <w:rFonts w:ascii="Arial" w:hAnsi="Arial" w:cs="Arial"/>
          <w:color w:val="000000" w:themeColor="text1"/>
          <w:sz w:val="22"/>
          <w:szCs w:val="22"/>
        </w:rPr>
        <w:t xml:space="preserve"> (dzanetta@usp.br)</w:t>
      </w:r>
    </w:p>
    <w:p w:rsidR="00EF11CD" w:rsidRPr="00EF11CD" w:rsidRDefault="00EF11CD" w:rsidP="00EF11CD">
      <w:pPr>
        <w:rPr>
          <w:rFonts w:ascii="Arial" w:hAnsi="Arial" w:cs="Arial"/>
          <w:color w:val="000000" w:themeColor="text1"/>
        </w:rPr>
      </w:pPr>
      <w:r w:rsidRPr="00EF11CD">
        <w:rPr>
          <w:rFonts w:ascii="Arial" w:hAnsi="Arial" w:cs="Arial"/>
          <w:color w:val="000000" w:themeColor="text1"/>
        </w:rPr>
        <w:tab/>
      </w:r>
      <w:r w:rsidRPr="00EF11CD">
        <w:rPr>
          <w:rFonts w:ascii="Arial" w:hAnsi="Arial" w:cs="Arial"/>
          <w:color w:val="000000" w:themeColor="text1"/>
        </w:rPr>
        <w:tab/>
      </w:r>
      <w:r w:rsidRPr="00EF11CD">
        <w:rPr>
          <w:rFonts w:ascii="Arial" w:hAnsi="Arial" w:cs="Arial"/>
          <w:color w:val="000000" w:themeColor="text1"/>
        </w:rPr>
        <w:tab/>
      </w:r>
      <w:r w:rsidRPr="00EF11CD">
        <w:rPr>
          <w:rFonts w:ascii="Arial" w:hAnsi="Arial" w:cs="Arial"/>
          <w:color w:val="000000" w:themeColor="text1"/>
        </w:rPr>
        <w:tab/>
        <w:t>Profa. Tatiana Natasha Toporcov (toporcov@usp.br)</w:t>
      </w:r>
    </w:p>
    <w:p w:rsidR="00262A17" w:rsidRPr="005E62C7" w:rsidRDefault="00262A17" w:rsidP="005E6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2A17" w:rsidRPr="005E62C7" w:rsidRDefault="003D7B84" w:rsidP="005E62C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OBJETIVO DA DISCIPLINA</w:t>
      </w:r>
    </w:p>
    <w:p w:rsidR="00262A17" w:rsidRPr="005E62C7" w:rsidRDefault="00262A17" w:rsidP="005E6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2C7">
        <w:rPr>
          <w:rFonts w:ascii="Arial" w:hAnsi="Arial" w:cs="Arial"/>
          <w:sz w:val="24"/>
          <w:szCs w:val="24"/>
        </w:rPr>
        <w:t xml:space="preserve">A disciplina tem como objetivo a discussão dos artigos científicos que usam o método epidemiológico. Espera-se que a análise dos estudos permita a sedimentação dos temas abordados nas disciplinas de epidemiologia, assim como uma noção de como preparar seus trabalhos para publicação. </w:t>
      </w:r>
    </w:p>
    <w:p w:rsidR="003D7B84" w:rsidRDefault="003D7B84" w:rsidP="005E62C7">
      <w:pPr>
        <w:jc w:val="both"/>
        <w:rPr>
          <w:rFonts w:ascii="Arial" w:hAnsi="Arial" w:cs="Arial"/>
          <w:sz w:val="24"/>
          <w:szCs w:val="24"/>
        </w:rPr>
      </w:pPr>
    </w:p>
    <w:p w:rsidR="003D7B84" w:rsidRPr="003D7B84" w:rsidRDefault="003D7B84" w:rsidP="005E62C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 xml:space="preserve">PROGRAMA </w:t>
      </w:r>
    </w:p>
    <w:p w:rsidR="007578C8" w:rsidRDefault="007578C8" w:rsidP="003D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dias </w:t>
      </w:r>
      <w:r w:rsidR="00742C9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e </w:t>
      </w:r>
      <w:r w:rsidR="00742C99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 xml:space="preserve">de setembro, a dinâmica da disciplina será apresentada aos alunos e haverá discussões sobre como fazer uma análise crítica de artigos científicos e como elaborar um projeto de pesquisa. </w:t>
      </w:r>
    </w:p>
    <w:p w:rsidR="007578C8" w:rsidRDefault="007578C8" w:rsidP="005E6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Entre os dias </w:t>
      </w:r>
      <w:r w:rsidR="00B679BC">
        <w:rPr>
          <w:rFonts w:ascii="Arial" w:hAnsi="Arial" w:cs="Arial"/>
          <w:sz w:val="24"/>
          <w:szCs w:val="24"/>
        </w:rPr>
        <w:t>2</w:t>
      </w:r>
      <w:r w:rsidR="00742C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B679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 </w:t>
      </w:r>
      <w:r w:rsidR="00B679B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/1</w:t>
      </w:r>
      <w:r w:rsidR="00B679B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será discutido um artigo </w:t>
      </w:r>
      <w:r w:rsidR="00826BFA">
        <w:rPr>
          <w:rFonts w:ascii="Arial" w:hAnsi="Arial" w:cs="Arial"/>
          <w:sz w:val="24"/>
          <w:szCs w:val="24"/>
        </w:rPr>
        <w:t xml:space="preserve">por aula, </w:t>
      </w:r>
      <w:r>
        <w:rPr>
          <w:rFonts w:ascii="Arial" w:hAnsi="Arial" w:cs="Arial"/>
          <w:sz w:val="24"/>
          <w:szCs w:val="24"/>
        </w:rPr>
        <w:t>selecionado previamente pelas professoras</w:t>
      </w:r>
      <w:r w:rsidR="00826BFA">
        <w:rPr>
          <w:rFonts w:ascii="Arial" w:hAnsi="Arial" w:cs="Arial"/>
          <w:sz w:val="24"/>
          <w:szCs w:val="24"/>
        </w:rPr>
        <w:t xml:space="preserve"> e disponibilizados</w:t>
      </w:r>
      <w:r>
        <w:rPr>
          <w:rFonts w:ascii="Arial" w:hAnsi="Arial" w:cs="Arial"/>
          <w:sz w:val="24"/>
          <w:szCs w:val="24"/>
        </w:rPr>
        <w:t xml:space="preserve"> na plataforma STOA, do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 da USP (</w:t>
      </w:r>
      <w:r w:rsidR="00826BFA">
        <w:rPr>
          <w:rFonts w:ascii="Arial" w:hAnsi="Arial" w:cs="Arial"/>
          <w:sz w:val="24"/>
          <w:szCs w:val="24"/>
        </w:rPr>
        <w:t>http://</w:t>
      </w:r>
      <w:r>
        <w:rPr>
          <w:rFonts w:ascii="Arial" w:hAnsi="Arial" w:cs="Arial"/>
          <w:sz w:val="24"/>
          <w:szCs w:val="24"/>
        </w:rPr>
        <w:t xml:space="preserve">disciplinas.stoa.usp.br). </w:t>
      </w:r>
    </w:p>
    <w:p w:rsidR="007578C8" w:rsidRDefault="007578C8" w:rsidP="005E62C7">
      <w:pPr>
        <w:jc w:val="both"/>
        <w:rPr>
          <w:rFonts w:ascii="Arial" w:hAnsi="Arial" w:cs="Arial"/>
          <w:sz w:val="24"/>
          <w:szCs w:val="24"/>
        </w:rPr>
      </w:pPr>
    </w:p>
    <w:p w:rsidR="00086CA7" w:rsidRDefault="007578C8" w:rsidP="00086CA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>DINÂMICA DE AVALIAÇÃO DOS ARTIGOS</w:t>
      </w:r>
    </w:p>
    <w:p w:rsidR="003D7B84" w:rsidRPr="003D7B84" w:rsidRDefault="003D7B84" w:rsidP="00086CA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86CA7" w:rsidRDefault="007578C8" w:rsidP="005E6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CA7">
        <w:rPr>
          <w:rFonts w:ascii="Arial" w:hAnsi="Arial" w:cs="Arial"/>
          <w:sz w:val="24"/>
          <w:szCs w:val="24"/>
        </w:rPr>
        <w:t>Em cada dia</w:t>
      </w:r>
      <w:r>
        <w:rPr>
          <w:rFonts w:ascii="Arial" w:hAnsi="Arial" w:cs="Arial"/>
          <w:sz w:val="24"/>
          <w:szCs w:val="24"/>
        </w:rPr>
        <w:t xml:space="preserve"> de aula</w:t>
      </w:r>
      <w:r w:rsidR="00086CA7">
        <w:rPr>
          <w:rFonts w:ascii="Arial" w:hAnsi="Arial" w:cs="Arial"/>
          <w:sz w:val="24"/>
          <w:szCs w:val="24"/>
        </w:rPr>
        <w:t xml:space="preserve">, TODOS os alunos devem entregar por escrito, online, via </w:t>
      </w:r>
      <w:proofErr w:type="spellStart"/>
      <w:r w:rsidR="00086CA7">
        <w:rPr>
          <w:rFonts w:ascii="Arial" w:hAnsi="Arial" w:cs="Arial"/>
          <w:sz w:val="24"/>
          <w:szCs w:val="24"/>
        </w:rPr>
        <w:t>moodle</w:t>
      </w:r>
      <w:proofErr w:type="spellEnd"/>
      <w:r w:rsidR="00086CA7">
        <w:rPr>
          <w:rFonts w:ascii="Arial" w:hAnsi="Arial" w:cs="Arial"/>
          <w:sz w:val="24"/>
          <w:szCs w:val="24"/>
        </w:rPr>
        <w:t xml:space="preserve"> até às 14hs do dia de cada aula</w:t>
      </w:r>
      <w:r w:rsidR="00086CA7" w:rsidRPr="00086CA7">
        <w:rPr>
          <w:rFonts w:ascii="Arial" w:hAnsi="Arial" w:cs="Arial"/>
          <w:sz w:val="24"/>
          <w:szCs w:val="24"/>
          <w:u w:val="single"/>
        </w:rPr>
        <w:t>,</w:t>
      </w:r>
      <w:r w:rsidR="00086CA7">
        <w:rPr>
          <w:rFonts w:ascii="Arial" w:hAnsi="Arial" w:cs="Arial"/>
          <w:sz w:val="24"/>
          <w:szCs w:val="24"/>
        </w:rPr>
        <w:t xml:space="preserve"> uma avaliação contendo: </w:t>
      </w:r>
    </w:p>
    <w:p w:rsidR="00086CA7" w:rsidRDefault="00086CA7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="00826BF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rítica</w:t>
      </w:r>
      <w:proofErr w:type="gramEnd"/>
      <w:r>
        <w:rPr>
          <w:rFonts w:ascii="Arial" w:hAnsi="Arial" w:cs="Arial"/>
          <w:sz w:val="24"/>
          <w:szCs w:val="24"/>
        </w:rPr>
        <w:t xml:space="preserve"> geral </w:t>
      </w:r>
      <w:r w:rsidR="00826BFA">
        <w:rPr>
          <w:rFonts w:ascii="Arial" w:hAnsi="Arial" w:cs="Arial"/>
          <w:sz w:val="24"/>
          <w:szCs w:val="24"/>
        </w:rPr>
        <w:t xml:space="preserve">do artigo </w:t>
      </w:r>
      <w:r>
        <w:rPr>
          <w:rFonts w:ascii="Arial" w:hAnsi="Arial" w:cs="Arial"/>
          <w:sz w:val="24"/>
          <w:szCs w:val="24"/>
        </w:rPr>
        <w:t>(com ênfase na adequação da metodologia)</w:t>
      </w:r>
      <w:r w:rsidR="00826BFA">
        <w:rPr>
          <w:rFonts w:ascii="Arial" w:hAnsi="Arial" w:cs="Arial"/>
          <w:sz w:val="24"/>
          <w:szCs w:val="24"/>
        </w:rPr>
        <w:t>;</w:t>
      </w:r>
    </w:p>
    <w:p w:rsidR="00826BFA" w:rsidRDefault="00086CA7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826B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ndicação de três pontos fortes e três limitações</w:t>
      </w:r>
      <w:r w:rsidR="00826BFA">
        <w:rPr>
          <w:rFonts w:ascii="Arial" w:hAnsi="Arial" w:cs="Arial"/>
          <w:sz w:val="24"/>
          <w:szCs w:val="24"/>
        </w:rPr>
        <w:t xml:space="preserve"> do estudo;</w:t>
      </w:r>
    </w:p>
    <w:p w:rsidR="003D7B84" w:rsidRDefault="00826BFA" w:rsidP="00826BF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</w:t>
      </w:r>
      <w:r w:rsidR="00086CA7">
        <w:rPr>
          <w:rFonts w:ascii="Arial" w:hAnsi="Arial" w:cs="Arial"/>
          <w:sz w:val="24"/>
          <w:szCs w:val="24"/>
        </w:rPr>
        <w:t>udanças que</w:t>
      </w:r>
      <w:r>
        <w:rPr>
          <w:rFonts w:ascii="Arial" w:hAnsi="Arial" w:cs="Arial"/>
          <w:sz w:val="24"/>
          <w:szCs w:val="24"/>
        </w:rPr>
        <w:t xml:space="preserve"> </w:t>
      </w:r>
      <w:r w:rsidR="00086CA7">
        <w:rPr>
          <w:rFonts w:ascii="Arial" w:hAnsi="Arial" w:cs="Arial"/>
          <w:sz w:val="24"/>
          <w:szCs w:val="24"/>
        </w:rPr>
        <w:t xml:space="preserve">proporia no delineamento e/ou execução do estudo caso fosse replicá-lo. </w:t>
      </w:r>
    </w:p>
    <w:p w:rsidR="00826BFA" w:rsidRDefault="00826BFA" w:rsidP="003D7B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6CA7" w:rsidRDefault="003D7B84" w:rsidP="003D7B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entrega do material por escrito, p</w:t>
      </w:r>
      <w:r w:rsidR="00086CA7">
        <w:rPr>
          <w:rFonts w:ascii="Arial" w:hAnsi="Arial" w:cs="Arial"/>
          <w:sz w:val="24"/>
          <w:szCs w:val="24"/>
        </w:rPr>
        <w:t>ara cada dia de aula, foi designado aleatoriamente:</w:t>
      </w:r>
    </w:p>
    <w:p w:rsidR="00086CA7" w:rsidRDefault="00086CA7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Um</w:t>
      </w:r>
      <w:proofErr w:type="gramEnd"/>
      <w:r>
        <w:rPr>
          <w:rFonts w:ascii="Arial" w:hAnsi="Arial" w:cs="Arial"/>
          <w:sz w:val="24"/>
          <w:szCs w:val="24"/>
        </w:rPr>
        <w:t xml:space="preserve"> aluno para apresentar o artigo à classe (15 a 20 minutos), </w:t>
      </w:r>
    </w:p>
    <w:p w:rsidR="00086CA7" w:rsidRDefault="00086CA7" w:rsidP="00826BF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679BC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alunos para apresentarem </w:t>
      </w:r>
      <w:r w:rsidR="00826BFA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a avaliação crítica </w:t>
      </w:r>
      <w:r w:rsidR="00826BFA">
        <w:rPr>
          <w:rFonts w:ascii="Arial" w:hAnsi="Arial" w:cs="Arial"/>
          <w:sz w:val="24"/>
          <w:szCs w:val="24"/>
        </w:rPr>
        <w:t>(até 20 minutos cada um)</w:t>
      </w:r>
      <w:r>
        <w:rPr>
          <w:rFonts w:ascii="Arial" w:hAnsi="Arial" w:cs="Arial"/>
          <w:sz w:val="24"/>
          <w:szCs w:val="24"/>
        </w:rPr>
        <w:t xml:space="preserve">, </w:t>
      </w:r>
      <w:r w:rsidR="00826BFA">
        <w:rPr>
          <w:rFonts w:ascii="Arial" w:hAnsi="Arial" w:cs="Arial"/>
          <w:sz w:val="24"/>
          <w:szCs w:val="24"/>
        </w:rPr>
        <w:t>com a finalidade de suscitar a</w:t>
      </w:r>
      <w:r>
        <w:rPr>
          <w:rFonts w:ascii="Arial" w:hAnsi="Arial" w:cs="Arial"/>
          <w:sz w:val="24"/>
          <w:szCs w:val="24"/>
        </w:rPr>
        <w:t xml:space="preserve"> discussão com </w:t>
      </w:r>
      <w:r w:rsidR="00826BFA">
        <w:rPr>
          <w:rFonts w:ascii="Arial" w:hAnsi="Arial" w:cs="Arial"/>
          <w:sz w:val="24"/>
          <w:szCs w:val="24"/>
        </w:rPr>
        <w:t>tod</w:t>
      </w:r>
      <w:r>
        <w:rPr>
          <w:rFonts w:ascii="Arial" w:hAnsi="Arial" w:cs="Arial"/>
          <w:sz w:val="24"/>
          <w:szCs w:val="24"/>
        </w:rPr>
        <w:t>a classe</w:t>
      </w:r>
    </w:p>
    <w:p w:rsidR="00086CA7" w:rsidRDefault="00826BFA" w:rsidP="00826BFA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U</w:t>
      </w:r>
      <w:r w:rsidR="00086CA7">
        <w:rPr>
          <w:rFonts w:ascii="Arial" w:hAnsi="Arial" w:cs="Arial"/>
          <w:sz w:val="24"/>
          <w:szCs w:val="24"/>
        </w:rPr>
        <w:t>m</w:t>
      </w:r>
      <w:proofErr w:type="gramEnd"/>
      <w:r w:rsidR="00086CA7">
        <w:rPr>
          <w:rFonts w:ascii="Arial" w:hAnsi="Arial" w:cs="Arial"/>
          <w:sz w:val="24"/>
          <w:szCs w:val="24"/>
        </w:rPr>
        <w:t xml:space="preserve"> aluno para propor um delineamento alternativo para o estudo (esse momento ocorrerá nos últimos 30 minutos da aula). </w:t>
      </w:r>
    </w:p>
    <w:p w:rsidR="00826BFA" w:rsidRDefault="00826BFA" w:rsidP="00826B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6CA7" w:rsidRDefault="003D7B84" w:rsidP="00826B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designações constam em cada aula disponível no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86CA7">
        <w:rPr>
          <w:rFonts w:ascii="Arial" w:hAnsi="Arial" w:cs="Arial"/>
          <w:sz w:val="24"/>
          <w:szCs w:val="24"/>
        </w:rPr>
        <w:t xml:space="preserve">Todos os alunos </w:t>
      </w:r>
      <w:r w:rsidR="00826BFA">
        <w:rPr>
          <w:rFonts w:ascii="Arial" w:hAnsi="Arial" w:cs="Arial"/>
          <w:sz w:val="24"/>
          <w:szCs w:val="24"/>
        </w:rPr>
        <w:t xml:space="preserve">participam </w:t>
      </w:r>
      <w:r w:rsidR="00086CA7">
        <w:rPr>
          <w:rFonts w:ascii="Arial" w:hAnsi="Arial" w:cs="Arial"/>
          <w:sz w:val="24"/>
          <w:szCs w:val="24"/>
        </w:rPr>
        <w:t xml:space="preserve">da discussão do artigo. </w:t>
      </w:r>
      <w:r w:rsidR="00086CA7">
        <w:rPr>
          <w:rFonts w:ascii="Arial" w:hAnsi="Arial" w:cs="Arial"/>
          <w:sz w:val="24"/>
          <w:szCs w:val="24"/>
        </w:rPr>
        <w:tab/>
      </w:r>
    </w:p>
    <w:p w:rsidR="003D7B84" w:rsidRDefault="003D7B84" w:rsidP="005E62C7">
      <w:pPr>
        <w:jc w:val="both"/>
        <w:rPr>
          <w:rFonts w:ascii="Arial" w:hAnsi="Arial" w:cs="Arial"/>
          <w:sz w:val="24"/>
          <w:szCs w:val="24"/>
        </w:rPr>
      </w:pPr>
    </w:p>
    <w:p w:rsidR="003D7B84" w:rsidRPr="003D7B84" w:rsidRDefault="003D7B84" w:rsidP="005E62C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>AVALIAÇÃO</w:t>
      </w:r>
    </w:p>
    <w:p w:rsidR="00742C99" w:rsidRDefault="00742C99" w:rsidP="00B679BC">
      <w:pPr>
        <w:spacing w:after="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679BC" w:rsidRPr="005E62C7" w:rsidRDefault="00B679BC" w:rsidP="00B679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2C99">
        <w:rPr>
          <w:rFonts w:ascii="Arial" w:hAnsi="Arial" w:cs="Arial"/>
          <w:sz w:val="24"/>
          <w:szCs w:val="24"/>
        </w:rPr>
        <w:t xml:space="preserve">A avaliação será feita por presença e participação em classe; submissão dentro do prazo estipulado da avaliação escrita de cada artigo, apresentação de artigo e da avaliação crítica (peso 6), e nota de prova escrita final, com peso </w:t>
      </w:r>
      <w:r w:rsidR="00E20FA8" w:rsidRPr="00742C99">
        <w:rPr>
          <w:rFonts w:ascii="Arial" w:hAnsi="Arial" w:cs="Arial"/>
          <w:sz w:val="24"/>
          <w:szCs w:val="24"/>
        </w:rPr>
        <w:t>4</w:t>
      </w:r>
      <w:r w:rsidRPr="00742C9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679BC" w:rsidRDefault="00B679BC" w:rsidP="005E62C7">
      <w:pPr>
        <w:jc w:val="both"/>
        <w:rPr>
          <w:rFonts w:ascii="Arial" w:hAnsi="Arial" w:cs="Arial"/>
          <w:sz w:val="24"/>
          <w:szCs w:val="24"/>
        </w:rPr>
      </w:pPr>
    </w:p>
    <w:p w:rsidR="00B679BC" w:rsidRDefault="00B679BC" w:rsidP="005E62C7">
      <w:pPr>
        <w:jc w:val="both"/>
        <w:rPr>
          <w:rFonts w:ascii="Arial" w:hAnsi="Arial" w:cs="Arial"/>
          <w:sz w:val="24"/>
          <w:szCs w:val="24"/>
        </w:rPr>
      </w:pPr>
    </w:p>
    <w:p w:rsidR="00285AD2" w:rsidRDefault="00757FA0" w:rsidP="00285AD2">
      <w:pPr>
        <w:jc w:val="both"/>
        <w:rPr>
          <w:rFonts w:ascii="Arial" w:hAnsi="Arial" w:cs="Arial"/>
          <w:sz w:val="24"/>
          <w:szCs w:val="24"/>
          <w:u w:val="single"/>
        </w:rPr>
      </w:pPr>
      <w:r w:rsidRPr="003D7B84">
        <w:rPr>
          <w:rFonts w:ascii="Arial" w:hAnsi="Arial" w:cs="Arial"/>
          <w:sz w:val="24"/>
          <w:szCs w:val="24"/>
          <w:u w:val="single"/>
        </w:rPr>
        <w:t>MATERIAL DE SUPORTE</w:t>
      </w:r>
      <w:r w:rsidR="00285AD2" w:rsidRPr="003D7B84">
        <w:rPr>
          <w:rFonts w:ascii="Arial" w:hAnsi="Arial" w:cs="Arial"/>
          <w:sz w:val="24"/>
          <w:szCs w:val="24"/>
          <w:u w:val="single"/>
        </w:rPr>
        <w:t xml:space="preserve"> PARA AUXILIAR NA AVALIAÇÃO DOS ARTIGOS</w:t>
      </w:r>
    </w:p>
    <w:p w:rsidR="003D7B84" w:rsidRPr="003D7B84" w:rsidRDefault="003D7B84" w:rsidP="00285AD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5AD2" w:rsidRDefault="00742C99" w:rsidP="00FF0C71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http://twp.duke.edu/uploads/media_items/scientificarticlereview.original.pdf</w:t>
        </w:r>
      </w:hyperlink>
    </w:p>
    <w:p w:rsidR="00285AD2" w:rsidRDefault="00742C99" w:rsidP="00285AD2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http://www.ncbi.nlm.nih.gov/pmc/articles/PMC2696241/</w:t>
        </w:r>
      </w:hyperlink>
    </w:p>
    <w:p w:rsidR="00285AD2" w:rsidRDefault="00742C99" w:rsidP="00285AD2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http://www.scielosp.org/pdf/rsp/v44n3/21.pdf</w:t>
        </w:r>
      </w:hyperlink>
    </w:p>
    <w:p w:rsidR="00285AD2" w:rsidRDefault="00742C99" w:rsidP="00285AD2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285AD2" w:rsidRPr="009C0922">
          <w:rPr>
            <w:rStyle w:val="Hyperlink"/>
            <w:rFonts w:ascii="Arial" w:hAnsi="Arial" w:cs="Arial"/>
            <w:sz w:val="24"/>
            <w:szCs w:val="24"/>
          </w:rPr>
          <w:t>http://revista.fmrp.usp.br/2009/vol42n1/Simp_Recomendacoes_Enunciado_CONSORT_1.pdf</w:t>
        </w:r>
      </w:hyperlink>
    </w:p>
    <w:p w:rsidR="00757FA0" w:rsidRDefault="00757FA0" w:rsidP="00285AD2">
      <w:pPr>
        <w:jc w:val="both"/>
        <w:rPr>
          <w:rFonts w:ascii="Arial" w:hAnsi="Arial" w:cs="Arial"/>
          <w:sz w:val="24"/>
          <w:szCs w:val="24"/>
        </w:rPr>
      </w:pPr>
    </w:p>
    <w:p w:rsidR="00EF11CD" w:rsidRPr="00757FA0" w:rsidRDefault="00EF11CD" w:rsidP="00EF11CD">
      <w:pPr>
        <w:rPr>
          <w:rFonts w:ascii="Arial" w:hAnsi="Arial" w:cs="Arial"/>
          <w:sz w:val="24"/>
          <w:szCs w:val="24"/>
          <w:u w:val="single"/>
        </w:rPr>
      </w:pPr>
      <w:r w:rsidRPr="00757FA0">
        <w:rPr>
          <w:rFonts w:ascii="Arial" w:hAnsi="Arial" w:cs="Arial"/>
          <w:sz w:val="24"/>
          <w:szCs w:val="24"/>
          <w:u w:val="single"/>
        </w:rPr>
        <w:t>REFERÊNCIA DOS ARTIGOS PARA AVALIAÇÃO</w:t>
      </w:r>
    </w:p>
    <w:p w:rsidR="00EF11CD" w:rsidRPr="00EF11CD" w:rsidRDefault="00EF11CD" w:rsidP="00EF1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F11CD">
        <w:rPr>
          <w:rFonts w:ascii="Arial" w:hAnsi="Arial" w:cs="Arial"/>
          <w:sz w:val="24"/>
          <w:szCs w:val="24"/>
          <w:u w:val="single"/>
        </w:rPr>
        <w:lastRenderedPageBreak/>
        <w:t>Texto 1</w:t>
      </w:r>
      <w:r w:rsidRPr="00EF11CD">
        <w:rPr>
          <w:rFonts w:ascii="Arial" w:hAnsi="Arial" w:cs="Arial"/>
          <w:sz w:val="24"/>
          <w:szCs w:val="24"/>
        </w:rPr>
        <w:t>:</w:t>
      </w:r>
    </w:p>
    <w:p w:rsidR="00EF11CD" w:rsidRPr="00EF11CD" w:rsidRDefault="00EF11CD" w:rsidP="00EF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F11CD">
        <w:rPr>
          <w:rFonts w:ascii="Arial" w:hAnsi="Arial" w:cs="Arial"/>
          <w:sz w:val="24"/>
          <w:szCs w:val="24"/>
          <w:lang w:val="es-ES_tradnl"/>
        </w:rPr>
        <w:t>Rasella</w:t>
      </w:r>
      <w:proofErr w:type="spellEnd"/>
      <w:r w:rsidRPr="00EF11CD">
        <w:rPr>
          <w:rFonts w:ascii="Arial" w:hAnsi="Arial" w:cs="Arial"/>
          <w:sz w:val="24"/>
          <w:szCs w:val="24"/>
          <w:lang w:val="es-ES_tradnl"/>
        </w:rPr>
        <w:t xml:space="preserve"> D </w:t>
      </w:r>
      <w:r w:rsidRPr="00EF11CD">
        <w:rPr>
          <w:rFonts w:ascii="Arial" w:hAnsi="Arial" w:cs="Arial"/>
          <w:i/>
          <w:sz w:val="24"/>
          <w:szCs w:val="24"/>
          <w:lang w:val="es-ES_tradnl"/>
        </w:rPr>
        <w:t>et al</w:t>
      </w:r>
      <w:r w:rsidRPr="00EF11CD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EF11CD">
        <w:rPr>
          <w:rFonts w:ascii="Arial" w:hAnsi="Arial" w:cs="Arial"/>
          <w:sz w:val="24"/>
          <w:szCs w:val="24"/>
          <w:lang w:val="en-GB"/>
        </w:rPr>
        <w:t xml:space="preserve">Effect of a conditional cash transfer programme on childhood mortality: a nationwide analysis of Brazilian municipalities. </w:t>
      </w:r>
      <w:r w:rsidRPr="00EF11C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Lancet.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F11CD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2013; 382(9886):57-64</w:t>
      </w:r>
    </w:p>
    <w:p w:rsidR="00EF11CD" w:rsidRPr="00742C99" w:rsidRDefault="00EF11CD" w:rsidP="00EF1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F11CD" w:rsidRPr="00742C99" w:rsidRDefault="00EF11CD" w:rsidP="00EF11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42C99">
        <w:rPr>
          <w:rFonts w:ascii="Arial" w:hAnsi="Arial" w:cs="Arial"/>
          <w:sz w:val="24"/>
          <w:szCs w:val="24"/>
          <w:u w:val="single"/>
          <w:lang w:val="en-GB"/>
        </w:rPr>
        <w:t>Texto</w:t>
      </w:r>
      <w:proofErr w:type="spellEnd"/>
      <w:r w:rsidRPr="00742C99">
        <w:rPr>
          <w:rFonts w:ascii="Arial" w:hAnsi="Arial" w:cs="Arial"/>
          <w:sz w:val="24"/>
          <w:szCs w:val="24"/>
          <w:u w:val="single"/>
          <w:lang w:val="en-GB"/>
        </w:rPr>
        <w:t xml:space="preserve"> 2</w:t>
      </w:r>
      <w:r w:rsidRPr="00742C99">
        <w:rPr>
          <w:rFonts w:ascii="Arial" w:hAnsi="Arial" w:cs="Arial"/>
          <w:sz w:val="24"/>
          <w:szCs w:val="24"/>
          <w:lang w:val="en-GB"/>
        </w:rPr>
        <w:t>:</w:t>
      </w:r>
    </w:p>
    <w:p w:rsidR="00EF11CD" w:rsidRPr="00EF11CD" w:rsidRDefault="00EF11CD" w:rsidP="00EF11C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proofErr w:type="spellStart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Chuchalin</w:t>
      </w:r>
      <w:proofErr w:type="spellEnd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AG </w:t>
      </w:r>
      <w:r w:rsidRPr="00EF11CD">
        <w:rPr>
          <w:rFonts w:ascii="Arial" w:hAnsi="Arial" w:cs="Arial"/>
          <w:b w:val="0"/>
          <w:i/>
          <w:color w:val="000000"/>
          <w:sz w:val="24"/>
          <w:szCs w:val="24"/>
          <w:lang w:val="en-US"/>
        </w:rPr>
        <w:t>et al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.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Chronic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respiratory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diseases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and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risk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factors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in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12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regions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of the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Russian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US"/>
        </w:rPr>
        <w:t>Federation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. </w:t>
      </w:r>
      <w:proofErr w:type="spellStart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Int</w:t>
      </w:r>
      <w:proofErr w:type="spellEnd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J </w:t>
      </w:r>
      <w:proofErr w:type="spellStart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Chron</w:t>
      </w:r>
      <w:proofErr w:type="spellEnd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Obstruct </w:t>
      </w:r>
      <w:proofErr w:type="spellStart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>Pulmon</w:t>
      </w:r>
      <w:proofErr w:type="spellEnd"/>
      <w:r w:rsidRPr="00EF11CD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Dis.2014; 9:963-974.</w:t>
      </w:r>
    </w:p>
    <w:p w:rsidR="00EF11CD" w:rsidRPr="00742C99" w:rsidRDefault="00EF11CD" w:rsidP="00EF1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F11CD" w:rsidRPr="00742C99" w:rsidRDefault="00EF11CD" w:rsidP="00EF11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42C99">
        <w:rPr>
          <w:rFonts w:ascii="Arial" w:hAnsi="Arial" w:cs="Arial"/>
          <w:sz w:val="24"/>
          <w:szCs w:val="24"/>
          <w:u w:val="single"/>
          <w:lang w:val="en-GB"/>
        </w:rPr>
        <w:t>Texto</w:t>
      </w:r>
      <w:proofErr w:type="spellEnd"/>
      <w:r w:rsidRPr="00742C99">
        <w:rPr>
          <w:rFonts w:ascii="Arial" w:hAnsi="Arial" w:cs="Arial"/>
          <w:sz w:val="24"/>
          <w:szCs w:val="24"/>
          <w:u w:val="single"/>
          <w:lang w:val="en-GB"/>
        </w:rPr>
        <w:t xml:space="preserve"> 3</w:t>
      </w:r>
      <w:r w:rsidRPr="00742C99">
        <w:rPr>
          <w:rFonts w:ascii="Arial" w:hAnsi="Arial" w:cs="Arial"/>
          <w:sz w:val="24"/>
          <w:szCs w:val="24"/>
          <w:lang w:val="en-GB"/>
        </w:rPr>
        <w:t>:</w:t>
      </w:r>
    </w:p>
    <w:p w:rsidR="00EF11CD" w:rsidRPr="00EF11CD" w:rsidRDefault="00EF11CD" w:rsidP="00EF11CD">
      <w:pPr>
        <w:pStyle w:val="Ttulo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EF11CD">
        <w:rPr>
          <w:rFonts w:ascii="Arial" w:hAnsi="Arial" w:cs="Arial"/>
          <w:color w:val="000000"/>
          <w:lang w:val="en-US"/>
        </w:rPr>
        <w:t xml:space="preserve">Held C </w:t>
      </w:r>
      <w:r w:rsidRPr="00EF11CD">
        <w:rPr>
          <w:rFonts w:ascii="Arial" w:hAnsi="Arial" w:cs="Arial"/>
          <w:i/>
          <w:color w:val="000000"/>
          <w:lang w:val="en-US"/>
        </w:rPr>
        <w:t>et al</w:t>
      </w:r>
      <w:r w:rsidRPr="00EF11CD">
        <w:rPr>
          <w:rFonts w:ascii="Arial" w:hAnsi="Arial" w:cs="Arial"/>
          <w:color w:val="000000"/>
          <w:lang w:val="en-US"/>
        </w:rPr>
        <w:t xml:space="preserve">. </w:t>
      </w:r>
      <w:r w:rsidRPr="00EF11CD">
        <w:rPr>
          <w:rFonts w:ascii="Arial" w:hAnsi="Arial" w:cs="Arial"/>
          <w:bCs/>
          <w:color w:val="000000"/>
          <w:lang w:val="en-US"/>
        </w:rPr>
        <w:t>Physical activity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levels</w:t>
      </w:r>
      <w:r w:rsidRPr="00EF11CD">
        <w:rPr>
          <w:rFonts w:ascii="Arial" w:hAnsi="Arial" w:cs="Arial"/>
          <w:color w:val="000000"/>
          <w:lang w:val="en-US"/>
        </w:rPr>
        <w:t>,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ownership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color w:val="000000"/>
          <w:lang w:val="en-US"/>
        </w:rPr>
        <w:t>of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goods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promoting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sedentary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behavior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color w:val="000000"/>
          <w:lang w:val="en-US"/>
        </w:rPr>
        <w:t>and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risk of myocardial infarction</w:t>
      </w:r>
      <w:r w:rsidRPr="00EF11CD">
        <w:rPr>
          <w:rFonts w:ascii="Arial" w:hAnsi="Arial" w:cs="Arial"/>
          <w:color w:val="000000"/>
          <w:lang w:val="en-US"/>
        </w:rPr>
        <w:t>: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results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color w:val="000000"/>
          <w:lang w:val="en-US"/>
        </w:rPr>
        <w:t>of the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INTERHEART</w:t>
      </w:r>
      <w:r w:rsidRPr="00EF11CD">
        <w:rPr>
          <w:rStyle w:val="apple-converted-space"/>
          <w:rFonts w:ascii="Arial" w:hAnsi="Arial" w:cs="Arial"/>
          <w:color w:val="642A8F"/>
          <w:lang w:val="en-US"/>
        </w:rPr>
        <w:t xml:space="preserve"> </w:t>
      </w:r>
      <w:r w:rsidRPr="00EF11CD">
        <w:rPr>
          <w:rFonts w:ascii="Arial" w:hAnsi="Arial" w:cs="Arial"/>
          <w:bCs/>
          <w:color w:val="000000"/>
          <w:lang w:val="en-US"/>
        </w:rPr>
        <w:t>study</w:t>
      </w:r>
      <w:r w:rsidRPr="00EF11CD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EF11CD">
        <w:rPr>
          <w:rStyle w:val="jrnl"/>
          <w:rFonts w:ascii="Arial" w:hAnsi="Arial" w:cs="Arial"/>
          <w:color w:val="000000"/>
          <w:lang w:val="en-US"/>
        </w:rPr>
        <w:t>Eur</w:t>
      </w:r>
      <w:proofErr w:type="spellEnd"/>
      <w:r w:rsidRPr="00EF11CD">
        <w:rPr>
          <w:rStyle w:val="jrnl"/>
          <w:rFonts w:ascii="Arial" w:hAnsi="Arial" w:cs="Arial"/>
          <w:color w:val="000000"/>
          <w:lang w:val="en-US"/>
        </w:rPr>
        <w:t xml:space="preserve"> Heart J</w:t>
      </w:r>
      <w:r w:rsidRPr="00EF11CD">
        <w:rPr>
          <w:rFonts w:ascii="Arial" w:hAnsi="Arial" w:cs="Arial"/>
          <w:color w:val="000000"/>
          <w:lang w:val="en-US"/>
        </w:rPr>
        <w:t>. 2012; 33(4):452-66.</w:t>
      </w:r>
    </w:p>
    <w:p w:rsidR="00EF11CD" w:rsidRPr="00742C99" w:rsidRDefault="00EF11CD" w:rsidP="00EF1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F11CD" w:rsidRPr="00742C99" w:rsidRDefault="00EF11CD" w:rsidP="00EF11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42C99">
        <w:rPr>
          <w:rFonts w:ascii="Arial" w:hAnsi="Arial" w:cs="Arial"/>
          <w:sz w:val="24"/>
          <w:szCs w:val="24"/>
          <w:u w:val="single"/>
          <w:lang w:val="en-GB"/>
        </w:rPr>
        <w:t>Texto</w:t>
      </w:r>
      <w:proofErr w:type="spellEnd"/>
      <w:r w:rsidRPr="00742C99">
        <w:rPr>
          <w:rFonts w:ascii="Arial" w:hAnsi="Arial" w:cs="Arial"/>
          <w:sz w:val="24"/>
          <w:szCs w:val="24"/>
          <w:u w:val="single"/>
          <w:lang w:val="en-GB"/>
        </w:rPr>
        <w:t xml:space="preserve"> 4</w:t>
      </w:r>
      <w:r w:rsidRPr="00742C99">
        <w:rPr>
          <w:rFonts w:ascii="Arial" w:hAnsi="Arial" w:cs="Arial"/>
          <w:sz w:val="24"/>
          <w:szCs w:val="24"/>
          <w:lang w:val="en-GB"/>
        </w:rPr>
        <w:t>:</w:t>
      </w:r>
    </w:p>
    <w:p w:rsidR="00EF11CD" w:rsidRPr="00EF11CD" w:rsidRDefault="00EF11CD" w:rsidP="00EF11C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lang w:val="en-GB"/>
        </w:rPr>
      </w:pPr>
      <w:proofErr w:type="spellStart"/>
      <w:r w:rsidRPr="00EF11CD">
        <w:rPr>
          <w:rFonts w:ascii="Arial" w:hAnsi="Arial" w:cs="Arial"/>
          <w:b w:val="0"/>
          <w:color w:val="000000"/>
          <w:sz w:val="24"/>
          <w:szCs w:val="24"/>
          <w:lang w:val="es-ES_tradnl"/>
        </w:rPr>
        <w:t>Tantamango-Bartley</w:t>
      </w:r>
      <w:proofErr w:type="spellEnd"/>
      <w:r w:rsidRPr="00EF11CD">
        <w:rPr>
          <w:rFonts w:ascii="Arial" w:hAnsi="Arial" w:cs="Arial"/>
          <w:b w:val="0"/>
          <w:color w:val="000000"/>
          <w:sz w:val="24"/>
          <w:szCs w:val="24"/>
          <w:lang w:val="es-ES_tradnl"/>
        </w:rPr>
        <w:t xml:space="preserve"> Y </w:t>
      </w:r>
      <w:r w:rsidRPr="00EF11CD">
        <w:rPr>
          <w:rFonts w:ascii="Arial" w:hAnsi="Arial" w:cs="Arial"/>
          <w:b w:val="0"/>
          <w:i/>
          <w:color w:val="000000"/>
          <w:sz w:val="24"/>
          <w:szCs w:val="24"/>
          <w:lang w:val="es-ES_tradnl"/>
        </w:rPr>
        <w:t>et al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s-ES_tradnl"/>
        </w:rPr>
        <w:t xml:space="preserve">.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GB"/>
        </w:rPr>
        <w:t>Vegetarian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GB"/>
        </w:rPr>
        <w:t>diets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>and the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GB"/>
        </w:rPr>
        <w:t>incidence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>of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GB"/>
        </w:rPr>
        <w:t>cancer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>in a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GB"/>
        </w:rPr>
        <w:t>low-risk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b w:val="0"/>
          <w:color w:val="000000"/>
          <w:sz w:val="24"/>
          <w:szCs w:val="24"/>
          <w:lang w:val="en-GB"/>
        </w:rPr>
        <w:t>population. Cancer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proofErr w:type="spellStart"/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>Epidemiol</w:t>
      </w:r>
      <w:proofErr w:type="spellEnd"/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Biomarkers Prev.</w:t>
      </w:r>
      <w:r w:rsidRPr="00EF11CD">
        <w:rPr>
          <w:rStyle w:val="apple-converted-space"/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b w:val="0"/>
          <w:color w:val="000000"/>
          <w:sz w:val="24"/>
          <w:szCs w:val="24"/>
          <w:lang w:val="en-GB"/>
        </w:rPr>
        <w:t>2013; 22(2):286-94.</w:t>
      </w:r>
    </w:p>
    <w:p w:rsidR="00EF11CD" w:rsidRPr="00742C99" w:rsidRDefault="00EF11CD" w:rsidP="00EF11C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434EA" w:rsidRPr="00742C99" w:rsidRDefault="003434EA" w:rsidP="003434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42C99">
        <w:rPr>
          <w:rFonts w:ascii="Arial" w:hAnsi="Arial" w:cs="Arial"/>
          <w:sz w:val="24"/>
          <w:szCs w:val="24"/>
          <w:u w:val="single"/>
          <w:lang w:val="en-GB"/>
        </w:rPr>
        <w:t>Texto</w:t>
      </w:r>
      <w:proofErr w:type="spellEnd"/>
      <w:r w:rsidRPr="00742C99">
        <w:rPr>
          <w:rFonts w:ascii="Arial" w:hAnsi="Arial" w:cs="Arial"/>
          <w:sz w:val="24"/>
          <w:szCs w:val="24"/>
          <w:u w:val="single"/>
          <w:lang w:val="en-GB"/>
        </w:rPr>
        <w:t xml:space="preserve"> 5</w:t>
      </w:r>
      <w:r w:rsidRPr="00742C99">
        <w:rPr>
          <w:rFonts w:ascii="Arial" w:hAnsi="Arial" w:cs="Arial"/>
          <w:sz w:val="24"/>
          <w:szCs w:val="24"/>
          <w:lang w:val="en-GB"/>
        </w:rPr>
        <w:t>:</w:t>
      </w:r>
    </w:p>
    <w:p w:rsidR="003434EA" w:rsidRPr="00EF11CD" w:rsidRDefault="003434EA" w:rsidP="003434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EF11CD">
        <w:rPr>
          <w:rFonts w:ascii="Arial" w:hAnsi="Arial" w:cs="Arial"/>
          <w:color w:val="000000"/>
          <w:sz w:val="24"/>
          <w:szCs w:val="24"/>
          <w:lang w:val="en-GB"/>
        </w:rPr>
        <w:t>Scirica</w:t>
      </w:r>
      <w:proofErr w:type="spellEnd"/>
      <w:r w:rsidRPr="00EF11CD">
        <w:rPr>
          <w:rFonts w:ascii="Arial" w:hAnsi="Arial" w:cs="Arial"/>
          <w:color w:val="000000"/>
          <w:sz w:val="24"/>
          <w:szCs w:val="24"/>
          <w:lang w:val="en-GB"/>
        </w:rPr>
        <w:t xml:space="preserve"> BM </w:t>
      </w:r>
      <w:r w:rsidRPr="00EF11CD">
        <w:rPr>
          <w:rFonts w:ascii="Arial" w:hAnsi="Arial" w:cs="Arial"/>
          <w:i/>
          <w:color w:val="000000"/>
          <w:sz w:val="24"/>
          <w:szCs w:val="24"/>
          <w:lang w:val="en-GB"/>
        </w:rPr>
        <w:t>et al</w:t>
      </w:r>
      <w:r w:rsidRPr="00EF11CD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>Saxagliptin</w:t>
      </w:r>
      <w:proofErr w:type="spellEnd"/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color w:val="000000"/>
          <w:sz w:val="24"/>
          <w:szCs w:val="24"/>
          <w:lang w:val="en-GB"/>
        </w:rPr>
        <w:t>and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>cardiovascular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>outcomes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color w:val="000000"/>
          <w:sz w:val="24"/>
          <w:szCs w:val="24"/>
          <w:lang w:val="en-GB"/>
        </w:rPr>
        <w:t>in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>patients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color w:val="000000"/>
          <w:sz w:val="24"/>
          <w:szCs w:val="24"/>
          <w:lang w:val="en-GB"/>
        </w:rPr>
        <w:t>with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 xml:space="preserve">type </w:t>
      </w:r>
      <w:proofErr w:type="gramStart"/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>2</w:t>
      </w:r>
      <w:proofErr w:type="gramEnd"/>
      <w:r w:rsidRPr="00EF11CD">
        <w:rPr>
          <w:rStyle w:val="highlight"/>
          <w:rFonts w:ascii="Arial" w:hAnsi="Arial" w:cs="Arial"/>
          <w:color w:val="000000"/>
          <w:sz w:val="24"/>
          <w:szCs w:val="24"/>
          <w:lang w:val="en-GB"/>
        </w:rPr>
        <w:t xml:space="preserve"> diabetes mellitus</w:t>
      </w:r>
      <w:r w:rsidRPr="00EF11CD">
        <w:rPr>
          <w:rFonts w:ascii="Arial" w:hAnsi="Arial" w:cs="Arial"/>
          <w:color w:val="000000"/>
          <w:sz w:val="24"/>
          <w:szCs w:val="24"/>
          <w:lang w:val="en-GB"/>
        </w:rPr>
        <w:t xml:space="preserve">. N </w:t>
      </w:r>
      <w:proofErr w:type="spellStart"/>
      <w:r w:rsidRPr="00EF11CD">
        <w:rPr>
          <w:rFonts w:ascii="Arial" w:hAnsi="Arial" w:cs="Arial"/>
          <w:color w:val="000000"/>
          <w:sz w:val="24"/>
          <w:szCs w:val="24"/>
          <w:lang w:val="en-GB"/>
        </w:rPr>
        <w:t>Engl</w:t>
      </w:r>
      <w:proofErr w:type="spellEnd"/>
      <w:r w:rsidRPr="00EF11CD">
        <w:rPr>
          <w:rFonts w:ascii="Arial" w:hAnsi="Arial" w:cs="Arial"/>
          <w:color w:val="000000"/>
          <w:sz w:val="24"/>
          <w:szCs w:val="24"/>
          <w:lang w:val="en-GB"/>
        </w:rPr>
        <w:t xml:space="preserve"> J Med.</w:t>
      </w:r>
      <w:r w:rsidRPr="00EF11CD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EF11CD">
        <w:rPr>
          <w:rFonts w:ascii="Arial" w:hAnsi="Arial" w:cs="Arial"/>
          <w:color w:val="000000"/>
          <w:sz w:val="24"/>
          <w:szCs w:val="24"/>
          <w:lang w:val="en-GB"/>
        </w:rPr>
        <w:t>2013; 369(14):1317-26.</w:t>
      </w:r>
    </w:p>
    <w:p w:rsidR="00EF11CD" w:rsidRPr="00EF11CD" w:rsidRDefault="00EF11CD" w:rsidP="00EF11C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41A2" w:rsidRDefault="008E41A2" w:rsidP="00EF11CD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lang w:val="en-GB"/>
        </w:rPr>
      </w:pP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u w:val="single"/>
          <w:lang w:val="en-GB"/>
        </w:rPr>
        <w:t>Texto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u w:val="single"/>
          <w:lang w:val="en-GB"/>
        </w:rPr>
        <w:t xml:space="preserve"> </w:t>
      </w:r>
      <w:r w:rsidR="00B679BC">
        <w:rPr>
          <w:rFonts w:ascii="Arial" w:hAnsi="Arial" w:cs="Arial"/>
          <w:b w:val="0"/>
          <w:color w:val="000000"/>
          <w:sz w:val="24"/>
          <w:szCs w:val="24"/>
          <w:u w:val="single"/>
          <w:lang w:val="en-GB"/>
        </w:rPr>
        <w:t>6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:</w:t>
      </w:r>
    </w:p>
    <w:p w:rsidR="008E41A2" w:rsidRDefault="008E41A2" w:rsidP="008E41A2">
      <w:pPr>
        <w:pStyle w:val="Ttulo1"/>
        <w:shd w:val="clear" w:color="auto" w:fill="FFFFFF"/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val="en-GB"/>
        </w:rPr>
      </w:pPr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Pedersen JK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8E41A2">
        <w:rPr>
          <w:rFonts w:ascii="Arial" w:hAnsi="Arial" w:cs="Arial"/>
          <w:b w:val="0"/>
          <w:i/>
          <w:color w:val="000000"/>
          <w:sz w:val="24"/>
          <w:szCs w:val="24"/>
          <w:lang w:val="en-GB"/>
        </w:rPr>
        <w:t>et al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.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The Survival of Spouses Marrying Into Longevity-Enriched Families. J </w:t>
      </w: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Gerontol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A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Biol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Sci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Med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Sci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2016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pii</w:t>
      </w:r>
      <w:proofErr w:type="spellEnd"/>
      <w:proofErr w:type="gramEnd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: glw159</w:t>
      </w:r>
    </w:p>
    <w:p w:rsidR="008E41A2" w:rsidRDefault="008E41A2" w:rsidP="008E41A2">
      <w:pPr>
        <w:pStyle w:val="Ttulo1"/>
        <w:shd w:val="clear" w:color="auto" w:fill="FFFFFF"/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val="en-GB"/>
        </w:rPr>
      </w:pP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u w:val="single"/>
          <w:lang w:val="en-GB"/>
        </w:rPr>
        <w:t>Texto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u w:val="single"/>
          <w:lang w:val="en-GB"/>
        </w:rPr>
        <w:t xml:space="preserve"> </w:t>
      </w:r>
      <w:r w:rsidR="00B679BC">
        <w:rPr>
          <w:rFonts w:ascii="Arial" w:hAnsi="Arial" w:cs="Arial"/>
          <w:b w:val="0"/>
          <w:color w:val="000000"/>
          <w:sz w:val="24"/>
          <w:szCs w:val="24"/>
          <w:u w:val="single"/>
          <w:lang w:val="en-GB"/>
        </w:rPr>
        <w:t>7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:</w:t>
      </w:r>
    </w:p>
    <w:p w:rsidR="00B679BC" w:rsidRPr="00EF11CD" w:rsidRDefault="00B679BC" w:rsidP="00B679BC">
      <w:pPr>
        <w:pStyle w:val="Ttulo1"/>
        <w:shd w:val="clear" w:color="auto" w:fill="FFFFFF"/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Souza WV</w:t>
      </w:r>
      <w:r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et al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. Microcephaly in Pernambuco State, Brazil:</w:t>
      </w:r>
      <w:r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epidemiological characteristics and evaluation of the diagnostic accuracy of</w:t>
      </w:r>
      <w:r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cutoff points for reporting suspected cases. Cad </w:t>
      </w: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Saude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Publica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2016</w:t>
      </w:r>
      <w:proofErr w:type="gramStart"/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;32</w:t>
      </w:r>
      <w:proofErr w:type="gramEnd"/>
      <w:r w:rsidRPr="008E41A2">
        <w:rPr>
          <w:rFonts w:ascii="Arial" w:hAnsi="Arial" w:cs="Arial"/>
          <w:b w:val="0"/>
          <w:color w:val="000000"/>
          <w:sz w:val="24"/>
          <w:szCs w:val="24"/>
          <w:lang w:val="en-US"/>
        </w:rPr>
        <w:t>(4):e00017216</w:t>
      </w:r>
    </w:p>
    <w:p w:rsidR="00B679BC" w:rsidRDefault="00B679BC" w:rsidP="00B679B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 w:val="0"/>
          <w:color w:val="000000"/>
          <w:sz w:val="24"/>
          <w:szCs w:val="24"/>
          <w:u w:val="single"/>
          <w:lang w:val="en-US"/>
        </w:rPr>
        <w:t>Textos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  <w:u w:val="single"/>
          <w:lang w:val="en-US"/>
        </w:rPr>
        <w:t xml:space="preserve"> 8</w:t>
      </w:r>
      <w:r>
        <w:rPr>
          <w:rFonts w:ascii="Arial" w:hAnsi="Arial" w:cs="Arial"/>
          <w:b w:val="0"/>
          <w:color w:val="000000"/>
          <w:sz w:val="24"/>
          <w:szCs w:val="24"/>
          <w:lang w:val="en-US"/>
        </w:rPr>
        <w:t>:</w:t>
      </w:r>
    </w:p>
    <w:p w:rsidR="008E41A2" w:rsidRPr="00EF11CD" w:rsidRDefault="008E41A2" w:rsidP="008E41A2">
      <w:pPr>
        <w:pStyle w:val="Ttulo1"/>
        <w:shd w:val="clear" w:color="auto" w:fill="FFFFFF"/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val="en-GB"/>
        </w:rPr>
      </w:pP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Nawrot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TS, Perez L, </w:t>
      </w: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Künzli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N, </w:t>
      </w: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Munters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E, </w:t>
      </w:r>
      <w:proofErr w:type="spellStart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Nemery</w:t>
      </w:r>
      <w:proofErr w:type="spellEnd"/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B. Public health importance of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>triggers of myocardial infarction: a comp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arative risk assessment. Lancet</w:t>
      </w:r>
      <w:r w:rsidRPr="008E41A2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2011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;377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(9767):732-40.</w:t>
      </w:r>
    </w:p>
    <w:sectPr w:rsidR="008E41A2" w:rsidRPr="00EF1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F24"/>
    <w:multiLevelType w:val="hybridMultilevel"/>
    <w:tmpl w:val="65FAC8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2232E"/>
    <w:multiLevelType w:val="hybridMultilevel"/>
    <w:tmpl w:val="A35C9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42"/>
    <w:rsid w:val="00086CA7"/>
    <w:rsid w:val="000B593E"/>
    <w:rsid w:val="00154D96"/>
    <w:rsid w:val="00192A05"/>
    <w:rsid w:val="001D37CB"/>
    <w:rsid w:val="00262A17"/>
    <w:rsid w:val="00285AD2"/>
    <w:rsid w:val="003434EA"/>
    <w:rsid w:val="003D7B84"/>
    <w:rsid w:val="00482B97"/>
    <w:rsid w:val="004A7AD7"/>
    <w:rsid w:val="004C369F"/>
    <w:rsid w:val="00592E83"/>
    <w:rsid w:val="005E62C7"/>
    <w:rsid w:val="00742C99"/>
    <w:rsid w:val="007578C8"/>
    <w:rsid w:val="00757FA0"/>
    <w:rsid w:val="00826BFA"/>
    <w:rsid w:val="0084792E"/>
    <w:rsid w:val="008D342C"/>
    <w:rsid w:val="008E41A2"/>
    <w:rsid w:val="00983F42"/>
    <w:rsid w:val="00A02402"/>
    <w:rsid w:val="00B679BC"/>
    <w:rsid w:val="00C178AB"/>
    <w:rsid w:val="00C82D9B"/>
    <w:rsid w:val="00DD3B7E"/>
    <w:rsid w:val="00E20FA8"/>
    <w:rsid w:val="00EF11CD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06202"/>
  <w15:docId w15:val="{1D24DE29-1E30-45B3-B821-E0487AC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42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F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1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F4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3F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5AD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11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F11CD"/>
  </w:style>
  <w:style w:type="character" w:customStyle="1" w:styleId="highlight">
    <w:name w:val="highlight"/>
    <w:basedOn w:val="Fontepargpadro"/>
    <w:rsid w:val="00EF11CD"/>
  </w:style>
  <w:style w:type="paragraph" w:customStyle="1" w:styleId="Ttulo10">
    <w:name w:val="Título1"/>
    <w:basedOn w:val="Normal"/>
    <w:rsid w:val="00EF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Fontepargpadro"/>
    <w:rsid w:val="00EF11CD"/>
  </w:style>
  <w:style w:type="character" w:customStyle="1" w:styleId="Ttulo5Char">
    <w:name w:val="Título 5 Char"/>
    <w:basedOn w:val="Fontepargpadro"/>
    <w:link w:val="Ttulo5"/>
    <w:uiPriority w:val="9"/>
    <w:semiHidden/>
    <w:rsid w:val="00EF11CD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1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9B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sp.org/pdf/rsp/v44n3/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2696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p.duke.edu/uploads/media_items/scientificarticlereview.original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vista.fmrp.usp.br/2009/vol42n1/Simp_Recomendacoes_Enunciado_CONSORT_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</dc:creator>
  <cp:lastModifiedBy>Tati Toporcov</cp:lastModifiedBy>
  <cp:revision>2</cp:revision>
  <dcterms:created xsi:type="dcterms:W3CDTF">2017-09-21T19:36:00Z</dcterms:created>
  <dcterms:modified xsi:type="dcterms:W3CDTF">2017-09-21T19:36:00Z</dcterms:modified>
</cp:coreProperties>
</file>