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C6B56" w14:textId="77777777" w:rsidR="004B7E65" w:rsidRPr="00A97314" w:rsidRDefault="00873B3B" w:rsidP="00873B3B">
      <w:pPr>
        <w:jc w:val="both"/>
      </w:pPr>
      <w:r w:rsidRPr="00A97314">
        <w:t>Apostila de Acompanhamento</w:t>
      </w:r>
    </w:p>
    <w:p w14:paraId="6B0EB242" w14:textId="77777777" w:rsidR="00873B3B" w:rsidRDefault="00873B3B" w:rsidP="00873B3B">
      <w:pPr>
        <w:jc w:val="both"/>
      </w:pPr>
    </w:p>
    <w:p w14:paraId="6BC52E4E" w14:textId="08AAB366" w:rsidR="001B6CFD" w:rsidRPr="00A97314" w:rsidRDefault="001B6CFD" w:rsidP="00873B3B">
      <w:pPr>
        <w:jc w:val="both"/>
      </w:pPr>
      <w:r>
        <w:t>Dados do slide</w:t>
      </w:r>
    </w:p>
    <w:tbl>
      <w:tblPr>
        <w:tblStyle w:val="GradedeTabelaClaro"/>
        <w:tblW w:w="0" w:type="auto"/>
        <w:jc w:val="center"/>
        <w:tblLook w:val="0000" w:firstRow="0" w:lastRow="0" w:firstColumn="0" w:lastColumn="0" w:noHBand="0" w:noVBand="0"/>
      </w:tblPr>
      <w:tblGrid>
        <w:gridCol w:w="957"/>
        <w:gridCol w:w="1275"/>
        <w:gridCol w:w="1308"/>
      </w:tblGrid>
      <w:tr w:rsidR="001B6CFD" w:rsidRPr="001B6CFD" w14:paraId="481D1C98" w14:textId="77777777" w:rsidTr="001B6CFD">
        <w:trPr>
          <w:jc w:val="center"/>
        </w:trPr>
        <w:tc>
          <w:tcPr>
            <w:tcW w:w="0" w:type="auto"/>
            <w:vAlign w:val="center"/>
          </w:tcPr>
          <w:p w14:paraId="191CBE01" w14:textId="77777777" w:rsidR="001B6CFD" w:rsidRPr="001B6CFD" w:rsidRDefault="001B6CFD" w:rsidP="001B6CFD">
            <w:pPr>
              <w:widowControl w:val="0"/>
              <w:autoSpaceDE w:val="0"/>
              <w:autoSpaceDN w:val="0"/>
              <w:adjustRightInd w:val="0"/>
              <w:jc w:val="center"/>
              <w:rPr>
                <w:rFonts w:ascii="Arial" w:hAnsi="Arial" w:cs="Arial"/>
                <w:color w:val="000000"/>
                <w:sz w:val="20"/>
                <w:szCs w:val="20"/>
                <w:lang w:eastAsia="en-US"/>
              </w:rPr>
            </w:pPr>
          </w:p>
        </w:tc>
        <w:tc>
          <w:tcPr>
            <w:tcW w:w="0" w:type="auto"/>
            <w:vAlign w:val="center"/>
          </w:tcPr>
          <w:p w14:paraId="7EB1EA2D" w14:textId="77777777" w:rsidR="001B6CFD" w:rsidRPr="001B6CFD" w:rsidRDefault="001B6CFD" w:rsidP="001B6CFD">
            <w:pPr>
              <w:widowControl w:val="0"/>
              <w:autoSpaceDE w:val="0"/>
              <w:autoSpaceDN w:val="0"/>
              <w:adjustRightInd w:val="0"/>
              <w:jc w:val="center"/>
              <w:rPr>
                <w:rFonts w:ascii="Arial" w:hAnsi="Arial" w:cs="Arial"/>
                <w:color w:val="000000" w:themeColor="text1"/>
                <w:sz w:val="20"/>
                <w:szCs w:val="20"/>
                <w:lang w:eastAsia="en-US"/>
              </w:rPr>
            </w:pPr>
            <w:proofErr w:type="gramStart"/>
            <w:r w:rsidRPr="001B6CFD">
              <w:rPr>
                <w:rFonts w:ascii="Calibri" w:hAnsi="Calibri" w:cs="Calibri"/>
                <w:b/>
                <w:bCs/>
                <w:color w:val="000000" w:themeColor="text1"/>
                <w:sz w:val="20"/>
                <w:szCs w:val="20"/>
                <w:lang w:eastAsia="en-US"/>
              </w:rPr>
              <w:t>paciente</w:t>
            </w:r>
            <w:proofErr w:type="gramEnd"/>
            <w:r w:rsidRPr="001B6CFD">
              <w:rPr>
                <w:rFonts w:ascii="Calibri" w:hAnsi="Calibri" w:cs="Calibri"/>
                <w:b/>
                <w:bCs/>
                <w:color w:val="000000" w:themeColor="text1"/>
                <w:sz w:val="20"/>
                <w:szCs w:val="20"/>
                <w:lang w:eastAsia="en-US"/>
              </w:rPr>
              <w:t>/dia</w:t>
            </w:r>
          </w:p>
        </w:tc>
        <w:tc>
          <w:tcPr>
            <w:tcW w:w="1308" w:type="dxa"/>
            <w:vAlign w:val="center"/>
          </w:tcPr>
          <w:p w14:paraId="0A71BAEF" w14:textId="77777777" w:rsidR="001B6CFD" w:rsidRPr="001B6CFD" w:rsidRDefault="001B6CFD" w:rsidP="001B6CFD">
            <w:pPr>
              <w:widowControl w:val="0"/>
              <w:autoSpaceDE w:val="0"/>
              <w:autoSpaceDN w:val="0"/>
              <w:adjustRightInd w:val="0"/>
              <w:jc w:val="center"/>
              <w:rPr>
                <w:rFonts w:ascii="Arial" w:hAnsi="Arial" w:cs="Arial"/>
                <w:color w:val="000000" w:themeColor="text1"/>
                <w:sz w:val="20"/>
                <w:szCs w:val="20"/>
                <w:lang w:eastAsia="en-US"/>
              </w:rPr>
            </w:pPr>
            <w:proofErr w:type="gramStart"/>
            <w:r w:rsidRPr="001B6CFD">
              <w:rPr>
                <w:rFonts w:ascii="Calibri" w:hAnsi="Calibri" w:cs="Calibri"/>
                <w:b/>
                <w:bCs/>
                <w:color w:val="000000" w:themeColor="text1"/>
                <w:sz w:val="20"/>
                <w:szCs w:val="20"/>
                <w:lang w:eastAsia="en-US"/>
              </w:rPr>
              <w:t>custo</w:t>
            </w:r>
            <w:proofErr w:type="gramEnd"/>
            <w:r w:rsidRPr="001B6CFD">
              <w:rPr>
                <w:rFonts w:ascii="Calibri" w:hAnsi="Calibri" w:cs="Calibri"/>
                <w:b/>
                <w:bCs/>
                <w:color w:val="000000" w:themeColor="text1"/>
                <w:sz w:val="20"/>
                <w:szCs w:val="20"/>
                <w:lang w:eastAsia="en-US"/>
              </w:rPr>
              <w:t xml:space="preserve"> </w:t>
            </w:r>
            <w:proofErr w:type="spellStart"/>
            <w:r w:rsidRPr="001B6CFD">
              <w:rPr>
                <w:rFonts w:ascii="Calibri" w:hAnsi="Calibri" w:cs="Calibri"/>
                <w:b/>
                <w:bCs/>
                <w:color w:val="000000" w:themeColor="text1"/>
                <w:sz w:val="20"/>
                <w:szCs w:val="20"/>
                <w:lang w:eastAsia="en-US"/>
              </w:rPr>
              <w:t>manut</w:t>
            </w:r>
            <w:proofErr w:type="spellEnd"/>
            <w:r w:rsidRPr="001B6CFD">
              <w:rPr>
                <w:rFonts w:ascii="Calibri" w:hAnsi="Calibri" w:cs="Calibri"/>
                <w:b/>
                <w:bCs/>
                <w:color w:val="000000" w:themeColor="text1"/>
                <w:sz w:val="20"/>
                <w:szCs w:val="20"/>
                <w:lang w:eastAsia="en-US"/>
              </w:rPr>
              <w:t>.</w:t>
            </w:r>
          </w:p>
        </w:tc>
      </w:tr>
      <w:tr w:rsidR="001B6CFD" w:rsidRPr="001B6CFD" w14:paraId="08F3298F" w14:textId="77777777" w:rsidTr="001B6CFD">
        <w:trPr>
          <w:jc w:val="center"/>
        </w:trPr>
        <w:tc>
          <w:tcPr>
            <w:tcW w:w="0" w:type="auto"/>
            <w:vAlign w:val="center"/>
          </w:tcPr>
          <w:p w14:paraId="1FDECEC9" w14:textId="77777777" w:rsidR="001B6CFD" w:rsidRPr="001B6CFD" w:rsidRDefault="001B6CFD" w:rsidP="001B6CFD">
            <w:pPr>
              <w:widowControl w:val="0"/>
              <w:autoSpaceDE w:val="0"/>
              <w:autoSpaceDN w:val="0"/>
              <w:adjustRightInd w:val="0"/>
              <w:jc w:val="center"/>
              <w:rPr>
                <w:rFonts w:ascii="Arial" w:hAnsi="Arial" w:cs="Arial"/>
                <w:color w:val="000000"/>
                <w:sz w:val="20"/>
                <w:szCs w:val="20"/>
                <w:lang w:eastAsia="en-US"/>
              </w:rPr>
            </w:pPr>
            <w:proofErr w:type="gramStart"/>
            <w:r w:rsidRPr="001B6CFD">
              <w:rPr>
                <w:rFonts w:ascii="Calibri" w:hAnsi="Calibri" w:cs="Calibri"/>
                <w:color w:val="000000"/>
                <w:sz w:val="20"/>
                <w:szCs w:val="20"/>
                <w:lang w:eastAsia="en-US"/>
              </w:rPr>
              <w:t>janeiro</w:t>
            </w:r>
            <w:proofErr w:type="gramEnd"/>
          </w:p>
        </w:tc>
        <w:tc>
          <w:tcPr>
            <w:tcW w:w="0" w:type="auto"/>
            <w:vAlign w:val="center"/>
          </w:tcPr>
          <w:p w14:paraId="41AFA726" w14:textId="77777777" w:rsidR="001B6CFD" w:rsidRPr="001B6CFD" w:rsidRDefault="001B6CFD" w:rsidP="001B6CFD">
            <w:pPr>
              <w:widowControl w:val="0"/>
              <w:autoSpaceDE w:val="0"/>
              <w:autoSpaceDN w:val="0"/>
              <w:adjustRightInd w:val="0"/>
              <w:jc w:val="center"/>
              <w:rPr>
                <w:rFonts w:ascii="Arial" w:hAnsi="Arial" w:cs="Arial"/>
                <w:color w:val="000000"/>
                <w:sz w:val="20"/>
                <w:szCs w:val="20"/>
                <w:lang w:eastAsia="en-US"/>
              </w:rPr>
            </w:pPr>
            <w:r w:rsidRPr="001B6CFD">
              <w:rPr>
                <w:rFonts w:ascii="Calibri" w:hAnsi="Calibri" w:cs="Calibri"/>
                <w:color w:val="000000"/>
                <w:sz w:val="20"/>
                <w:szCs w:val="20"/>
                <w:lang w:eastAsia="en-US"/>
              </w:rPr>
              <w:t>5.600</w:t>
            </w:r>
          </w:p>
        </w:tc>
        <w:tc>
          <w:tcPr>
            <w:tcW w:w="1308" w:type="dxa"/>
            <w:vAlign w:val="center"/>
          </w:tcPr>
          <w:p w14:paraId="0AAC2424" w14:textId="42C2531B" w:rsidR="001B6CFD" w:rsidRPr="001B6CFD" w:rsidRDefault="001B6CFD" w:rsidP="001B6CFD">
            <w:pPr>
              <w:widowControl w:val="0"/>
              <w:autoSpaceDE w:val="0"/>
              <w:autoSpaceDN w:val="0"/>
              <w:adjustRightInd w:val="0"/>
              <w:jc w:val="center"/>
              <w:rPr>
                <w:rFonts w:ascii="Arial" w:hAnsi="Arial" w:cs="Arial"/>
                <w:color w:val="000000"/>
                <w:sz w:val="20"/>
                <w:szCs w:val="20"/>
                <w:lang w:eastAsia="en-US"/>
              </w:rPr>
            </w:pPr>
            <w:r w:rsidRPr="001B6CFD">
              <w:rPr>
                <w:rFonts w:ascii="Calibri" w:hAnsi="Calibri" w:cs="Calibri"/>
                <w:color w:val="000000"/>
                <w:sz w:val="20"/>
                <w:szCs w:val="20"/>
                <w:lang w:eastAsia="en-US"/>
              </w:rPr>
              <w:t>7.900,00</w:t>
            </w:r>
          </w:p>
        </w:tc>
      </w:tr>
      <w:tr w:rsidR="001B6CFD" w:rsidRPr="001B6CFD" w14:paraId="656A09BD" w14:textId="77777777" w:rsidTr="001B6CFD">
        <w:trPr>
          <w:jc w:val="center"/>
        </w:trPr>
        <w:tc>
          <w:tcPr>
            <w:tcW w:w="0" w:type="auto"/>
            <w:vAlign w:val="center"/>
          </w:tcPr>
          <w:p w14:paraId="738E1A6E" w14:textId="77777777" w:rsidR="001B6CFD" w:rsidRPr="001B6CFD" w:rsidRDefault="001B6CFD" w:rsidP="001B6CFD">
            <w:pPr>
              <w:widowControl w:val="0"/>
              <w:autoSpaceDE w:val="0"/>
              <w:autoSpaceDN w:val="0"/>
              <w:adjustRightInd w:val="0"/>
              <w:jc w:val="center"/>
              <w:rPr>
                <w:rFonts w:ascii="Arial" w:hAnsi="Arial" w:cs="Arial"/>
                <w:color w:val="000000"/>
                <w:sz w:val="20"/>
                <w:szCs w:val="20"/>
                <w:lang w:eastAsia="en-US"/>
              </w:rPr>
            </w:pPr>
            <w:proofErr w:type="gramStart"/>
            <w:r w:rsidRPr="001B6CFD">
              <w:rPr>
                <w:rFonts w:ascii="Calibri" w:hAnsi="Calibri" w:cs="Calibri"/>
                <w:color w:val="000000"/>
                <w:sz w:val="20"/>
                <w:szCs w:val="20"/>
                <w:lang w:eastAsia="en-US"/>
              </w:rPr>
              <w:t>fevereiro</w:t>
            </w:r>
            <w:proofErr w:type="gramEnd"/>
          </w:p>
        </w:tc>
        <w:tc>
          <w:tcPr>
            <w:tcW w:w="0" w:type="auto"/>
            <w:vAlign w:val="center"/>
          </w:tcPr>
          <w:p w14:paraId="2D98D2BE" w14:textId="77777777" w:rsidR="001B6CFD" w:rsidRPr="001B6CFD" w:rsidRDefault="001B6CFD" w:rsidP="001B6CFD">
            <w:pPr>
              <w:widowControl w:val="0"/>
              <w:autoSpaceDE w:val="0"/>
              <w:autoSpaceDN w:val="0"/>
              <w:adjustRightInd w:val="0"/>
              <w:jc w:val="center"/>
              <w:rPr>
                <w:rFonts w:ascii="Arial" w:hAnsi="Arial" w:cs="Arial"/>
                <w:color w:val="000000"/>
                <w:sz w:val="20"/>
                <w:szCs w:val="20"/>
                <w:lang w:eastAsia="en-US"/>
              </w:rPr>
            </w:pPr>
            <w:r w:rsidRPr="001B6CFD">
              <w:rPr>
                <w:rFonts w:ascii="Calibri" w:hAnsi="Calibri" w:cs="Calibri"/>
                <w:color w:val="000000"/>
                <w:sz w:val="20"/>
                <w:szCs w:val="20"/>
                <w:lang w:eastAsia="en-US"/>
              </w:rPr>
              <w:t>7.100</w:t>
            </w:r>
          </w:p>
        </w:tc>
        <w:tc>
          <w:tcPr>
            <w:tcW w:w="1308" w:type="dxa"/>
            <w:vAlign w:val="center"/>
          </w:tcPr>
          <w:p w14:paraId="5AD98256" w14:textId="3F74C13F" w:rsidR="001B6CFD" w:rsidRPr="001B6CFD" w:rsidRDefault="001B6CFD" w:rsidP="001B6CFD">
            <w:pPr>
              <w:widowControl w:val="0"/>
              <w:autoSpaceDE w:val="0"/>
              <w:autoSpaceDN w:val="0"/>
              <w:adjustRightInd w:val="0"/>
              <w:jc w:val="center"/>
              <w:rPr>
                <w:rFonts w:ascii="Arial" w:hAnsi="Arial" w:cs="Arial"/>
                <w:color w:val="000000"/>
                <w:sz w:val="20"/>
                <w:szCs w:val="20"/>
                <w:lang w:eastAsia="en-US"/>
              </w:rPr>
            </w:pPr>
            <w:r w:rsidRPr="001B6CFD">
              <w:rPr>
                <w:rFonts w:ascii="Calibri" w:hAnsi="Calibri" w:cs="Calibri"/>
                <w:color w:val="000000"/>
                <w:sz w:val="20"/>
                <w:szCs w:val="20"/>
                <w:lang w:eastAsia="en-US"/>
              </w:rPr>
              <w:t>8.500,00</w:t>
            </w:r>
          </w:p>
        </w:tc>
      </w:tr>
      <w:tr w:rsidR="001B6CFD" w:rsidRPr="001B6CFD" w14:paraId="65D1F4B8" w14:textId="77777777" w:rsidTr="001B6CFD">
        <w:trPr>
          <w:jc w:val="center"/>
        </w:trPr>
        <w:tc>
          <w:tcPr>
            <w:tcW w:w="0" w:type="auto"/>
            <w:vAlign w:val="center"/>
          </w:tcPr>
          <w:p w14:paraId="3004721A" w14:textId="77777777" w:rsidR="001B6CFD" w:rsidRPr="001B6CFD" w:rsidRDefault="001B6CFD" w:rsidP="001B6CFD">
            <w:pPr>
              <w:widowControl w:val="0"/>
              <w:autoSpaceDE w:val="0"/>
              <w:autoSpaceDN w:val="0"/>
              <w:adjustRightInd w:val="0"/>
              <w:jc w:val="center"/>
              <w:rPr>
                <w:rFonts w:ascii="Arial" w:hAnsi="Arial" w:cs="Arial"/>
                <w:color w:val="000000"/>
                <w:sz w:val="20"/>
                <w:szCs w:val="20"/>
                <w:lang w:eastAsia="en-US"/>
              </w:rPr>
            </w:pPr>
            <w:proofErr w:type="gramStart"/>
            <w:r w:rsidRPr="001B6CFD">
              <w:rPr>
                <w:rFonts w:ascii="Calibri" w:hAnsi="Calibri" w:cs="Calibri"/>
                <w:color w:val="000000"/>
                <w:sz w:val="20"/>
                <w:szCs w:val="20"/>
                <w:lang w:eastAsia="en-US"/>
              </w:rPr>
              <w:t>março</w:t>
            </w:r>
            <w:proofErr w:type="gramEnd"/>
          </w:p>
        </w:tc>
        <w:tc>
          <w:tcPr>
            <w:tcW w:w="0" w:type="auto"/>
            <w:vAlign w:val="center"/>
          </w:tcPr>
          <w:p w14:paraId="359A0C23" w14:textId="77777777" w:rsidR="001B6CFD" w:rsidRPr="001B6CFD" w:rsidRDefault="001B6CFD" w:rsidP="001B6CFD">
            <w:pPr>
              <w:widowControl w:val="0"/>
              <w:autoSpaceDE w:val="0"/>
              <w:autoSpaceDN w:val="0"/>
              <w:adjustRightInd w:val="0"/>
              <w:jc w:val="center"/>
              <w:rPr>
                <w:rFonts w:ascii="Arial" w:hAnsi="Arial" w:cs="Arial"/>
                <w:color w:val="000000"/>
                <w:sz w:val="20"/>
                <w:szCs w:val="20"/>
                <w:lang w:eastAsia="en-US"/>
              </w:rPr>
            </w:pPr>
            <w:r w:rsidRPr="001B6CFD">
              <w:rPr>
                <w:rFonts w:ascii="Calibri" w:hAnsi="Calibri" w:cs="Calibri"/>
                <w:color w:val="000000"/>
                <w:sz w:val="20"/>
                <w:szCs w:val="20"/>
                <w:lang w:eastAsia="en-US"/>
              </w:rPr>
              <w:t>5.000</w:t>
            </w:r>
          </w:p>
        </w:tc>
        <w:tc>
          <w:tcPr>
            <w:tcW w:w="1308" w:type="dxa"/>
            <w:vAlign w:val="center"/>
          </w:tcPr>
          <w:p w14:paraId="71D0797F" w14:textId="455D7CA1" w:rsidR="001B6CFD" w:rsidRPr="001B6CFD" w:rsidRDefault="001B6CFD" w:rsidP="001B6CFD">
            <w:pPr>
              <w:widowControl w:val="0"/>
              <w:autoSpaceDE w:val="0"/>
              <w:autoSpaceDN w:val="0"/>
              <w:adjustRightInd w:val="0"/>
              <w:jc w:val="center"/>
              <w:rPr>
                <w:rFonts w:ascii="Arial" w:hAnsi="Arial" w:cs="Arial"/>
                <w:color w:val="000000"/>
                <w:sz w:val="20"/>
                <w:szCs w:val="20"/>
                <w:lang w:eastAsia="en-US"/>
              </w:rPr>
            </w:pPr>
            <w:r w:rsidRPr="001B6CFD">
              <w:rPr>
                <w:rFonts w:ascii="Calibri" w:hAnsi="Calibri" w:cs="Calibri"/>
                <w:color w:val="000000"/>
                <w:sz w:val="20"/>
                <w:szCs w:val="20"/>
                <w:lang w:eastAsia="en-US"/>
              </w:rPr>
              <w:t>7.400,00</w:t>
            </w:r>
          </w:p>
        </w:tc>
      </w:tr>
      <w:tr w:rsidR="001B6CFD" w:rsidRPr="001B6CFD" w14:paraId="41D1645E" w14:textId="77777777" w:rsidTr="001B6CFD">
        <w:trPr>
          <w:jc w:val="center"/>
        </w:trPr>
        <w:tc>
          <w:tcPr>
            <w:tcW w:w="0" w:type="auto"/>
            <w:vAlign w:val="center"/>
          </w:tcPr>
          <w:p w14:paraId="42A63326" w14:textId="77777777" w:rsidR="001B6CFD" w:rsidRPr="001B6CFD" w:rsidRDefault="001B6CFD" w:rsidP="001B6CFD">
            <w:pPr>
              <w:widowControl w:val="0"/>
              <w:autoSpaceDE w:val="0"/>
              <w:autoSpaceDN w:val="0"/>
              <w:adjustRightInd w:val="0"/>
              <w:jc w:val="center"/>
              <w:rPr>
                <w:rFonts w:ascii="Arial" w:hAnsi="Arial" w:cs="Arial"/>
                <w:color w:val="000000"/>
                <w:sz w:val="20"/>
                <w:szCs w:val="20"/>
                <w:lang w:eastAsia="en-US"/>
              </w:rPr>
            </w:pPr>
            <w:proofErr w:type="gramStart"/>
            <w:r w:rsidRPr="001B6CFD">
              <w:rPr>
                <w:rFonts w:ascii="Calibri" w:hAnsi="Calibri" w:cs="Calibri"/>
                <w:color w:val="000000"/>
                <w:sz w:val="20"/>
                <w:szCs w:val="20"/>
                <w:lang w:eastAsia="en-US"/>
              </w:rPr>
              <w:t>abril</w:t>
            </w:r>
            <w:proofErr w:type="gramEnd"/>
          </w:p>
        </w:tc>
        <w:tc>
          <w:tcPr>
            <w:tcW w:w="0" w:type="auto"/>
            <w:vAlign w:val="center"/>
          </w:tcPr>
          <w:p w14:paraId="7D051FC1" w14:textId="77777777" w:rsidR="001B6CFD" w:rsidRPr="001B6CFD" w:rsidRDefault="001B6CFD" w:rsidP="001B6CFD">
            <w:pPr>
              <w:widowControl w:val="0"/>
              <w:autoSpaceDE w:val="0"/>
              <w:autoSpaceDN w:val="0"/>
              <w:adjustRightInd w:val="0"/>
              <w:jc w:val="center"/>
              <w:rPr>
                <w:rFonts w:ascii="Arial" w:hAnsi="Arial" w:cs="Arial"/>
                <w:color w:val="000000"/>
                <w:sz w:val="20"/>
                <w:szCs w:val="20"/>
                <w:lang w:eastAsia="en-US"/>
              </w:rPr>
            </w:pPr>
            <w:r w:rsidRPr="001B6CFD">
              <w:rPr>
                <w:rFonts w:ascii="Calibri" w:hAnsi="Calibri" w:cs="Calibri"/>
                <w:color w:val="000000"/>
                <w:sz w:val="20"/>
                <w:szCs w:val="20"/>
                <w:lang w:eastAsia="en-US"/>
              </w:rPr>
              <w:t>6.500</w:t>
            </w:r>
          </w:p>
        </w:tc>
        <w:tc>
          <w:tcPr>
            <w:tcW w:w="1308" w:type="dxa"/>
            <w:vAlign w:val="center"/>
          </w:tcPr>
          <w:p w14:paraId="48A01EFB" w14:textId="7562817E" w:rsidR="001B6CFD" w:rsidRPr="001B6CFD" w:rsidRDefault="001B6CFD" w:rsidP="001B6CFD">
            <w:pPr>
              <w:widowControl w:val="0"/>
              <w:autoSpaceDE w:val="0"/>
              <w:autoSpaceDN w:val="0"/>
              <w:adjustRightInd w:val="0"/>
              <w:jc w:val="center"/>
              <w:rPr>
                <w:rFonts w:ascii="Arial" w:hAnsi="Arial" w:cs="Arial"/>
                <w:color w:val="000000"/>
                <w:sz w:val="20"/>
                <w:szCs w:val="20"/>
                <w:lang w:eastAsia="en-US"/>
              </w:rPr>
            </w:pPr>
            <w:r w:rsidRPr="001B6CFD">
              <w:rPr>
                <w:rFonts w:ascii="Calibri" w:hAnsi="Calibri" w:cs="Calibri"/>
                <w:color w:val="000000"/>
                <w:sz w:val="20"/>
                <w:szCs w:val="20"/>
                <w:lang w:eastAsia="en-US"/>
              </w:rPr>
              <w:t>8.200,00</w:t>
            </w:r>
          </w:p>
        </w:tc>
      </w:tr>
      <w:tr w:rsidR="001B6CFD" w:rsidRPr="001B6CFD" w14:paraId="56011CC2" w14:textId="77777777" w:rsidTr="001B6CFD">
        <w:trPr>
          <w:jc w:val="center"/>
        </w:trPr>
        <w:tc>
          <w:tcPr>
            <w:tcW w:w="0" w:type="auto"/>
            <w:vAlign w:val="center"/>
          </w:tcPr>
          <w:p w14:paraId="1904342E" w14:textId="77777777" w:rsidR="001B6CFD" w:rsidRPr="001B6CFD" w:rsidRDefault="001B6CFD" w:rsidP="001B6CFD">
            <w:pPr>
              <w:widowControl w:val="0"/>
              <w:autoSpaceDE w:val="0"/>
              <w:autoSpaceDN w:val="0"/>
              <w:adjustRightInd w:val="0"/>
              <w:jc w:val="center"/>
              <w:rPr>
                <w:rFonts w:ascii="Arial" w:hAnsi="Arial" w:cs="Arial"/>
                <w:color w:val="000000"/>
                <w:sz w:val="20"/>
                <w:szCs w:val="20"/>
                <w:lang w:eastAsia="en-US"/>
              </w:rPr>
            </w:pPr>
            <w:proofErr w:type="gramStart"/>
            <w:r w:rsidRPr="001B6CFD">
              <w:rPr>
                <w:rFonts w:ascii="Calibri" w:hAnsi="Calibri" w:cs="Calibri"/>
                <w:color w:val="000000"/>
                <w:sz w:val="20"/>
                <w:szCs w:val="20"/>
                <w:lang w:eastAsia="en-US"/>
              </w:rPr>
              <w:t>maio</w:t>
            </w:r>
            <w:proofErr w:type="gramEnd"/>
          </w:p>
        </w:tc>
        <w:tc>
          <w:tcPr>
            <w:tcW w:w="0" w:type="auto"/>
            <w:vAlign w:val="center"/>
          </w:tcPr>
          <w:p w14:paraId="51528DDE" w14:textId="77777777" w:rsidR="001B6CFD" w:rsidRPr="001B6CFD" w:rsidRDefault="001B6CFD" w:rsidP="001B6CFD">
            <w:pPr>
              <w:widowControl w:val="0"/>
              <w:autoSpaceDE w:val="0"/>
              <w:autoSpaceDN w:val="0"/>
              <w:adjustRightInd w:val="0"/>
              <w:jc w:val="center"/>
              <w:rPr>
                <w:rFonts w:ascii="Arial" w:hAnsi="Arial" w:cs="Arial"/>
                <w:color w:val="000000"/>
                <w:sz w:val="20"/>
                <w:szCs w:val="20"/>
                <w:lang w:eastAsia="en-US"/>
              </w:rPr>
            </w:pPr>
            <w:r w:rsidRPr="001B6CFD">
              <w:rPr>
                <w:rFonts w:ascii="Calibri" w:hAnsi="Calibri" w:cs="Calibri"/>
                <w:color w:val="000000"/>
                <w:sz w:val="20"/>
                <w:szCs w:val="20"/>
                <w:lang w:eastAsia="en-US"/>
              </w:rPr>
              <w:t>7.300</w:t>
            </w:r>
          </w:p>
        </w:tc>
        <w:tc>
          <w:tcPr>
            <w:tcW w:w="1308" w:type="dxa"/>
            <w:vAlign w:val="center"/>
          </w:tcPr>
          <w:p w14:paraId="67197096" w14:textId="529C1BC2" w:rsidR="001B6CFD" w:rsidRPr="001B6CFD" w:rsidRDefault="001B6CFD" w:rsidP="001B6CFD">
            <w:pPr>
              <w:widowControl w:val="0"/>
              <w:autoSpaceDE w:val="0"/>
              <w:autoSpaceDN w:val="0"/>
              <w:adjustRightInd w:val="0"/>
              <w:jc w:val="center"/>
              <w:rPr>
                <w:rFonts w:ascii="Arial" w:hAnsi="Arial" w:cs="Arial"/>
                <w:color w:val="000000"/>
                <w:sz w:val="20"/>
                <w:szCs w:val="20"/>
                <w:lang w:eastAsia="en-US"/>
              </w:rPr>
            </w:pPr>
            <w:r w:rsidRPr="001B6CFD">
              <w:rPr>
                <w:rFonts w:ascii="Calibri" w:hAnsi="Calibri" w:cs="Calibri"/>
                <w:color w:val="000000"/>
                <w:sz w:val="20"/>
                <w:szCs w:val="20"/>
                <w:lang w:eastAsia="en-US"/>
              </w:rPr>
              <w:t>9.100,00</w:t>
            </w:r>
          </w:p>
        </w:tc>
      </w:tr>
      <w:tr w:rsidR="001B6CFD" w:rsidRPr="001B6CFD" w14:paraId="5DD94D89" w14:textId="77777777" w:rsidTr="001B6CFD">
        <w:trPr>
          <w:jc w:val="center"/>
        </w:trPr>
        <w:tc>
          <w:tcPr>
            <w:tcW w:w="0" w:type="auto"/>
            <w:vAlign w:val="center"/>
          </w:tcPr>
          <w:p w14:paraId="03B91865" w14:textId="77777777" w:rsidR="001B6CFD" w:rsidRPr="001B6CFD" w:rsidRDefault="001B6CFD" w:rsidP="001B6CFD">
            <w:pPr>
              <w:widowControl w:val="0"/>
              <w:autoSpaceDE w:val="0"/>
              <w:autoSpaceDN w:val="0"/>
              <w:adjustRightInd w:val="0"/>
              <w:jc w:val="center"/>
              <w:rPr>
                <w:rFonts w:ascii="Arial" w:hAnsi="Arial" w:cs="Arial"/>
                <w:color w:val="000000"/>
                <w:sz w:val="20"/>
                <w:szCs w:val="20"/>
                <w:lang w:eastAsia="en-US"/>
              </w:rPr>
            </w:pPr>
            <w:proofErr w:type="gramStart"/>
            <w:r w:rsidRPr="001B6CFD">
              <w:rPr>
                <w:rFonts w:ascii="Calibri" w:hAnsi="Calibri" w:cs="Calibri"/>
                <w:color w:val="000000"/>
                <w:sz w:val="20"/>
                <w:szCs w:val="20"/>
                <w:lang w:eastAsia="en-US"/>
              </w:rPr>
              <w:t>junho</w:t>
            </w:r>
            <w:proofErr w:type="gramEnd"/>
          </w:p>
        </w:tc>
        <w:tc>
          <w:tcPr>
            <w:tcW w:w="0" w:type="auto"/>
            <w:vAlign w:val="center"/>
          </w:tcPr>
          <w:p w14:paraId="6EE98CF7" w14:textId="77777777" w:rsidR="001B6CFD" w:rsidRPr="001B6CFD" w:rsidRDefault="001B6CFD" w:rsidP="001B6CFD">
            <w:pPr>
              <w:widowControl w:val="0"/>
              <w:autoSpaceDE w:val="0"/>
              <w:autoSpaceDN w:val="0"/>
              <w:adjustRightInd w:val="0"/>
              <w:jc w:val="center"/>
              <w:rPr>
                <w:rFonts w:ascii="Arial" w:hAnsi="Arial" w:cs="Arial"/>
                <w:color w:val="000000"/>
                <w:sz w:val="20"/>
                <w:szCs w:val="20"/>
                <w:lang w:eastAsia="en-US"/>
              </w:rPr>
            </w:pPr>
            <w:r w:rsidRPr="001B6CFD">
              <w:rPr>
                <w:rFonts w:ascii="Calibri" w:hAnsi="Calibri" w:cs="Calibri"/>
                <w:color w:val="000000"/>
                <w:sz w:val="20"/>
                <w:szCs w:val="20"/>
                <w:lang w:eastAsia="en-US"/>
              </w:rPr>
              <w:t>8.000</w:t>
            </w:r>
          </w:p>
        </w:tc>
        <w:tc>
          <w:tcPr>
            <w:tcW w:w="1308" w:type="dxa"/>
            <w:vAlign w:val="center"/>
          </w:tcPr>
          <w:p w14:paraId="10D1DB5E" w14:textId="7496BBB0" w:rsidR="001B6CFD" w:rsidRPr="001B6CFD" w:rsidRDefault="001B6CFD" w:rsidP="001B6CFD">
            <w:pPr>
              <w:widowControl w:val="0"/>
              <w:autoSpaceDE w:val="0"/>
              <w:autoSpaceDN w:val="0"/>
              <w:adjustRightInd w:val="0"/>
              <w:jc w:val="center"/>
              <w:rPr>
                <w:rFonts w:ascii="Arial" w:hAnsi="Arial" w:cs="Arial"/>
                <w:color w:val="000000"/>
                <w:sz w:val="20"/>
                <w:szCs w:val="20"/>
                <w:lang w:eastAsia="en-US"/>
              </w:rPr>
            </w:pPr>
            <w:r w:rsidRPr="001B6CFD">
              <w:rPr>
                <w:rFonts w:ascii="Calibri" w:hAnsi="Calibri" w:cs="Calibri"/>
                <w:color w:val="000000"/>
                <w:sz w:val="20"/>
                <w:szCs w:val="20"/>
                <w:lang w:eastAsia="en-US"/>
              </w:rPr>
              <w:t>9.800,00</w:t>
            </w:r>
          </w:p>
        </w:tc>
      </w:tr>
      <w:tr w:rsidR="001B6CFD" w:rsidRPr="001B6CFD" w14:paraId="407466A8" w14:textId="77777777" w:rsidTr="001B6CFD">
        <w:trPr>
          <w:jc w:val="center"/>
        </w:trPr>
        <w:tc>
          <w:tcPr>
            <w:tcW w:w="0" w:type="auto"/>
            <w:vAlign w:val="center"/>
          </w:tcPr>
          <w:p w14:paraId="748056EF" w14:textId="77777777" w:rsidR="001B6CFD" w:rsidRPr="001B6CFD" w:rsidRDefault="001B6CFD" w:rsidP="001B6CFD">
            <w:pPr>
              <w:widowControl w:val="0"/>
              <w:autoSpaceDE w:val="0"/>
              <w:autoSpaceDN w:val="0"/>
              <w:adjustRightInd w:val="0"/>
              <w:jc w:val="center"/>
              <w:rPr>
                <w:rFonts w:ascii="Arial" w:hAnsi="Arial" w:cs="Arial"/>
                <w:color w:val="000000"/>
                <w:sz w:val="20"/>
                <w:szCs w:val="20"/>
                <w:lang w:eastAsia="en-US"/>
              </w:rPr>
            </w:pPr>
            <w:proofErr w:type="gramStart"/>
            <w:r w:rsidRPr="001B6CFD">
              <w:rPr>
                <w:rFonts w:ascii="Calibri" w:hAnsi="Calibri" w:cs="Calibri"/>
                <w:color w:val="000000"/>
                <w:sz w:val="20"/>
                <w:szCs w:val="20"/>
                <w:lang w:eastAsia="en-US"/>
              </w:rPr>
              <w:t>julho</w:t>
            </w:r>
            <w:proofErr w:type="gramEnd"/>
          </w:p>
        </w:tc>
        <w:tc>
          <w:tcPr>
            <w:tcW w:w="0" w:type="auto"/>
            <w:vAlign w:val="center"/>
          </w:tcPr>
          <w:p w14:paraId="7A940AAD" w14:textId="77777777" w:rsidR="001B6CFD" w:rsidRPr="001B6CFD" w:rsidRDefault="001B6CFD" w:rsidP="001B6CFD">
            <w:pPr>
              <w:widowControl w:val="0"/>
              <w:autoSpaceDE w:val="0"/>
              <w:autoSpaceDN w:val="0"/>
              <w:adjustRightInd w:val="0"/>
              <w:jc w:val="center"/>
              <w:rPr>
                <w:rFonts w:ascii="Arial" w:hAnsi="Arial" w:cs="Arial"/>
                <w:color w:val="000000"/>
                <w:sz w:val="20"/>
                <w:szCs w:val="20"/>
                <w:lang w:eastAsia="en-US"/>
              </w:rPr>
            </w:pPr>
            <w:r w:rsidRPr="001B6CFD">
              <w:rPr>
                <w:rFonts w:ascii="Calibri" w:hAnsi="Calibri" w:cs="Calibri"/>
                <w:color w:val="000000"/>
                <w:sz w:val="20"/>
                <w:szCs w:val="20"/>
                <w:lang w:eastAsia="en-US"/>
              </w:rPr>
              <w:t>6.200</w:t>
            </w:r>
          </w:p>
        </w:tc>
        <w:tc>
          <w:tcPr>
            <w:tcW w:w="1308" w:type="dxa"/>
            <w:vAlign w:val="center"/>
          </w:tcPr>
          <w:p w14:paraId="1C6A98CB" w14:textId="28108983" w:rsidR="001B6CFD" w:rsidRPr="001B6CFD" w:rsidRDefault="001B6CFD" w:rsidP="001B6CFD">
            <w:pPr>
              <w:widowControl w:val="0"/>
              <w:autoSpaceDE w:val="0"/>
              <w:autoSpaceDN w:val="0"/>
              <w:adjustRightInd w:val="0"/>
              <w:jc w:val="center"/>
              <w:rPr>
                <w:rFonts w:ascii="Arial" w:hAnsi="Arial" w:cs="Arial"/>
                <w:color w:val="000000"/>
                <w:sz w:val="20"/>
                <w:szCs w:val="20"/>
                <w:lang w:eastAsia="en-US"/>
              </w:rPr>
            </w:pPr>
            <w:r w:rsidRPr="001B6CFD">
              <w:rPr>
                <w:rFonts w:ascii="Calibri" w:hAnsi="Calibri" w:cs="Calibri"/>
                <w:color w:val="000000"/>
                <w:sz w:val="20"/>
                <w:szCs w:val="20"/>
                <w:lang w:eastAsia="en-US"/>
              </w:rPr>
              <w:t>7.800,00</w:t>
            </w:r>
          </w:p>
        </w:tc>
      </w:tr>
    </w:tbl>
    <w:p w14:paraId="66BF6B03" w14:textId="77777777" w:rsidR="000E7082" w:rsidRDefault="000E7082" w:rsidP="00873B3B">
      <w:pPr>
        <w:jc w:val="center"/>
        <w:rPr>
          <w:b/>
        </w:rPr>
      </w:pPr>
      <w:bookmarkStart w:id="0" w:name="_GoBack"/>
      <w:bookmarkEnd w:id="0"/>
    </w:p>
    <w:p w14:paraId="2DD97D06" w14:textId="77777777" w:rsidR="00873B3B" w:rsidRPr="00A97314" w:rsidRDefault="00873B3B" w:rsidP="00873B3B">
      <w:pPr>
        <w:jc w:val="center"/>
        <w:rPr>
          <w:b/>
        </w:rPr>
      </w:pPr>
      <w:r w:rsidRPr="00A97314">
        <w:rPr>
          <w:b/>
        </w:rPr>
        <w:t>Exercícios de Fixação – Determinantes de Custos</w:t>
      </w:r>
    </w:p>
    <w:p w14:paraId="0B9E0A27" w14:textId="77777777" w:rsidR="00873B3B" w:rsidRPr="00A97314" w:rsidRDefault="00873B3B" w:rsidP="00873B3B">
      <w:pPr>
        <w:jc w:val="both"/>
      </w:pPr>
    </w:p>
    <w:p w14:paraId="48F82BC5" w14:textId="77777777" w:rsidR="00873B3B" w:rsidRPr="00A97314" w:rsidRDefault="00873B3B" w:rsidP="00873B3B">
      <w:pPr>
        <w:pStyle w:val="PargrafodaLista"/>
        <w:numPr>
          <w:ilvl w:val="0"/>
          <w:numId w:val="1"/>
        </w:numPr>
        <w:jc w:val="both"/>
        <w:rPr>
          <w:rFonts w:ascii="Times New Roman" w:hAnsi="Times New Roman" w:cs="Times New Roman"/>
          <w:noProof/>
        </w:rPr>
      </w:pPr>
      <w:r w:rsidRPr="00A97314">
        <w:rPr>
          <w:rFonts w:ascii="Times New Roman" w:hAnsi="Times New Roman" w:cs="Times New Roman"/>
          <w:noProof/>
        </w:rPr>
        <w:t>O gerente de um hospital gostaria de obter a fórmula de custo vinculando custos administrativos envolvidos na admissão de pacientes ao número de pacientes admitidos durante um mês. Dados para os últimos oito meses são indicados abaixo:</w:t>
      </w:r>
    </w:p>
    <w:p w14:paraId="73B407D8" w14:textId="77777777" w:rsidR="00873B3B" w:rsidRPr="00A97314" w:rsidRDefault="00873B3B" w:rsidP="00873B3B">
      <w:pPr>
        <w:jc w:val="both"/>
        <w:rPr>
          <w:noProof/>
        </w:rPr>
      </w:pPr>
      <w:r w:rsidRPr="00A97314">
        <w:rPr>
          <w:noProof/>
        </w:rPr>
        <w:t xml:space="preserve"> </w:t>
      </w:r>
    </w:p>
    <w:tbl>
      <w:tblPr>
        <w:tblStyle w:val="Tabelacomgrade"/>
        <w:tblW w:w="0" w:type="auto"/>
        <w:jc w:val="center"/>
        <w:tblLook w:val="04A0" w:firstRow="1" w:lastRow="0" w:firstColumn="1" w:lastColumn="0" w:noHBand="0" w:noVBand="1"/>
      </w:tblPr>
      <w:tblGrid>
        <w:gridCol w:w="1072"/>
        <w:gridCol w:w="2016"/>
        <w:gridCol w:w="794"/>
      </w:tblGrid>
      <w:tr w:rsidR="00873B3B" w:rsidRPr="00A97314" w14:paraId="05CCDA1A" w14:textId="77777777" w:rsidTr="004B7E65">
        <w:trPr>
          <w:jc w:val="center"/>
        </w:trPr>
        <w:tc>
          <w:tcPr>
            <w:tcW w:w="0" w:type="auto"/>
          </w:tcPr>
          <w:p w14:paraId="5C9DDD28" w14:textId="77777777" w:rsidR="00873B3B" w:rsidRPr="00A97314" w:rsidRDefault="00873B3B" w:rsidP="00873B3B">
            <w:pPr>
              <w:jc w:val="center"/>
              <w:rPr>
                <w:rFonts w:ascii="Times New Roman" w:hAnsi="Times New Roman"/>
                <w:b/>
                <w:noProof/>
                <w:sz w:val="20"/>
                <w:szCs w:val="20"/>
              </w:rPr>
            </w:pPr>
            <w:r w:rsidRPr="00A97314">
              <w:rPr>
                <w:rFonts w:ascii="Times New Roman" w:hAnsi="Times New Roman"/>
                <w:b/>
                <w:noProof/>
                <w:sz w:val="20"/>
                <w:szCs w:val="20"/>
              </w:rPr>
              <w:t>Mês</w:t>
            </w:r>
          </w:p>
        </w:tc>
        <w:tc>
          <w:tcPr>
            <w:tcW w:w="0" w:type="auto"/>
          </w:tcPr>
          <w:p w14:paraId="2F3A32C1" w14:textId="77777777" w:rsidR="00873B3B" w:rsidRPr="00A97314" w:rsidRDefault="00873B3B" w:rsidP="00873B3B">
            <w:pPr>
              <w:jc w:val="center"/>
              <w:rPr>
                <w:rFonts w:ascii="Times New Roman" w:hAnsi="Times New Roman"/>
                <w:b/>
                <w:noProof/>
                <w:sz w:val="20"/>
                <w:szCs w:val="20"/>
              </w:rPr>
            </w:pPr>
            <w:r w:rsidRPr="00A97314">
              <w:rPr>
                <w:rFonts w:ascii="Times New Roman" w:hAnsi="Times New Roman"/>
                <w:b/>
                <w:noProof/>
                <w:sz w:val="20"/>
                <w:szCs w:val="20"/>
              </w:rPr>
              <w:t>Número de Pacientes</w:t>
            </w:r>
          </w:p>
        </w:tc>
        <w:tc>
          <w:tcPr>
            <w:tcW w:w="0" w:type="auto"/>
          </w:tcPr>
          <w:p w14:paraId="66B9ED2E" w14:textId="77777777" w:rsidR="00873B3B" w:rsidRPr="00A97314" w:rsidRDefault="00873B3B" w:rsidP="00873B3B">
            <w:pPr>
              <w:jc w:val="center"/>
              <w:rPr>
                <w:rFonts w:ascii="Times New Roman" w:hAnsi="Times New Roman"/>
                <w:b/>
                <w:noProof/>
                <w:sz w:val="20"/>
                <w:szCs w:val="20"/>
              </w:rPr>
            </w:pPr>
            <w:r w:rsidRPr="00A97314">
              <w:rPr>
                <w:rFonts w:ascii="Times New Roman" w:hAnsi="Times New Roman"/>
                <w:b/>
                <w:noProof/>
                <w:sz w:val="20"/>
                <w:szCs w:val="20"/>
              </w:rPr>
              <w:t>Custos</w:t>
            </w:r>
          </w:p>
        </w:tc>
      </w:tr>
      <w:tr w:rsidR="00873B3B" w:rsidRPr="00A97314" w14:paraId="18C69E5C" w14:textId="77777777" w:rsidTr="004B7E65">
        <w:trPr>
          <w:jc w:val="center"/>
        </w:trPr>
        <w:tc>
          <w:tcPr>
            <w:tcW w:w="0" w:type="auto"/>
          </w:tcPr>
          <w:p w14:paraId="1ED7C980"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Maio</w:t>
            </w:r>
          </w:p>
        </w:tc>
        <w:tc>
          <w:tcPr>
            <w:tcW w:w="0" w:type="auto"/>
          </w:tcPr>
          <w:p w14:paraId="5759F3DD"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1.800</w:t>
            </w:r>
          </w:p>
        </w:tc>
        <w:tc>
          <w:tcPr>
            <w:tcW w:w="0" w:type="auto"/>
          </w:tcPr>
          <w:p w14:paraId="30ED4040"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14.700</w:t>
            </w:r>
          </w:p>
        </w:tc>
      </w:tr>
      <w:tr w:rsidR="00873B3B" w:rsidRPr="00A97314" w14:paraId="2918D13A" w14:textId="77777777" w:rsidTr="004B7E65">
        <w:trPr>
          <w:jc w:val="center"/>
        </w:trPr>
        <w:tc>
          <w:tcPr>
            <w:tcW w:w="0" w:type="auto"/>
          </w:tcPr>
          <w:p w14:paraId="16B5F15D"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Junho</w:t>
            </w:r>
          </w:p>
        </w:tc>
        <w:tc>
          <w:tcPr>
            <w:tcW w:w="0" w:type="auto"/>
          </w:tcPr>
          <w:p w14:paraId="5CF92A44"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1.900</w:t>
            </w:r>
          </w:p>
        </w:tc>
        <w:tc>
          <w:tcPr>
            <w:tcW w:w="0" w:type="auto"/>
          </w:tcPr>
          <w:p w14:paraId="5DD7565B"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15.200</w:t>
            </w:r>
          </w:p>
        </w:tc>
      </w:tr>
      <w:tr w:rsidR="00873B3B" w:rsidRPr="00A97314" w14:paraId="37B2226F" w14:textId="77777777" w:rsidTr="004B7E65">
        <w:trPr>
          <w:jc w:val="center"/>
        </w:trPr>
        <w:tc>
          <w:tcPr>
            <w:tcW w:w="0" w:type="auto"/>
          </w:tcPr>
          <w:p w14:paraId="381F74B0"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Julho</w:t>
            </w:r>
          </w:p>
        </w:tc>
        <w:tc>
          <w:tcPr>
            <w:tcW w:w="0" w:type="auto"/>
          </w:tcPr>
          <w:p w14:paraId="29CC5CE1"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1.700</w:t>
            </w:r>
          </w:p>
        </w:tc>
        <w:tc>
          <w:tcPr>
            <w:tcW w:w="0" w:type="auto"/>
          </w:tcPr>
          <w:p w14:paraId="2013EE85"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13.700</w:t>
            </w:r>
          </w:p>
        </w:tc>
      </w:tr>
      <w:tr w:rsidR="00873B3B" w:rsidRPr="00A97314" w14:paraId="5463DEF9" w14:textId="77777777" w:rsidTr="004B7E65">
        <w:trPr>
          <w:jc w:val="center"/>
        </w:trPr>
        <w:tc>
          <w:tcPr>
            <w:tcW w:w="0" w:type="auto"/>
          </w:tcPr>
          <w:p w14:paraId="47DFC60E"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Agosto</w:t>
            </w:r>
          </w:p>
        </w:tc>
        <w:tc>
          <w:tcPr>
            <w:tcW w:w="0" w:type="auto"/>
          </w:tcPr>
          <w:p w14:paraId="6EBDD6BB"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1.600</w:t>
            </w:r>
          </w:p>
        </w:tc>
        <w:tc>
          <w:tcPr>
            <w:tcW w:w="0" w:type="auto"/>
          </w:tcPr>
          <w:p w14:paraId="03E3C75D"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14.000</w:t>
            </w:r>
          </w:p>
        </w:tc>
      </w:tr>
      <w:tr w:rsidR="00873B3B" w:rsidRPr="00A97314" w14:paraId="247B2920" w14:textId="77777777" w:rsidTr="004B7E65">
        <w:trPr>
          <w:jc w:val="center"/>
        </w:trPr>
        <w:tc>
          <w:tcPr>
            <w:tcW w:w="0" w:type="auto"/>
          </w:tcPr>
          <w:p w14:paraId="166DEC66"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Setembro</w:t>
            </w:r>
          </w:p>
        </w:tc>
        <w:tc>
          <w:tcPr>
            <w:tcW w:w="0" w:type="auto"/>
          </w:tcPr>
          <w:p w14:paraId="1212B4CA"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1.500</w:t>
            </w:r>
          </w:p>
        </w:tc>
        <w:tc>
          <w:tcPr>
            <w:tcW w:w="0" w:type="auto"/>
          </w:tcPr>
          <w:p w14:paraId="72AE518B"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14.300</w:t>
            </w:r>
          </w:p>
        </w:tc>
      </w:tr>
      <w:tr w:rsidR="00873B3B" w:rsidRPr="00A97314" w14:paraId="5D7C5601" w14:textId="77777777" w:rsidTr="004B7E65">
        <w:trPr>
          <w:jc w:val="center"/>
        </w:trPr>
        <w:tc>
          <w:tcPr>
            <w:tcW w:w="0" w:type="auto"/>
          </w:tcPr>
          <w:p w14:paraId="23E56C32"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Outubro</w:t>
            </w:r>
          </w:p>
        </w:tc>
        <w:tc>
          <w:tcPr>
            <w:tcW w:w="0" w:type="auto"/>
          </w:tcPr>
          <w:p w14:paraId="33747D27"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1.300</w:t>
            </w:r>
          </w:p>
        </w:tc>
        <w:tc>
          <w:tcPr>
            <w:tcW w:w="0" w:type="auto"/>
          </w:tcPr>
          <w:p w14:paraId="16F2037B"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13.100</w:t>
            </w:r>
          </w:p>
        </w:tc>
      </w:tr>
      <w:tr w:rsidR="00873B3B" w:rsidRPr="00A97314" w14:paraId="77425D3B" w14:textId="77777777" w:rsidTr="004B7E65">
        <w:trPr>
          <w:jc w:val="center"/>
        </w:trPr>
        <w:tc>
          <w:tcPr>
            <w:tcW w:w="0" w:type="auto"/>
          </w:tcPr>
          <w:p w14:paraId="05FC59C8"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Novembro</w:t>
            </w:r>
          </w:p>
        </w:tc>
        <w:tc>
          <w:tcPr>
            <w:tcW w:w="0" w:type="auto"/>
          </w:tcPr>
          <w:p w14:paraId="3D0CF2F9"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1.100</w:t>
            </w:r>
          </w:p>
        </w:tc>
        <w:tc>
          <w:tcPr>
            <w:tcW w:w="0" w:type="auto"/>
          </w:tcPr>
          <w:p w14:paraId="34D1FF78"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12.800</w:t>
            </w:r>
          </w:p>
        </w:tc>
      </w:tr>
      <w:tr w:rsidR="00873B3B" w:rsidRPr="00A97314" w14:paraId="71A25143" w14:textId="77777777" w:rsidTr="004B7E65">
        <w:trPr>
          <w:trHeight w:val="190"/>
          <w:jc w:val="center"/>
        </w:trPr>
        <w:tc>
          <w:tcPr>
            <w:tcW w:w="0" w:type="auto"/>
          </w:tcPr>
          <w:p w14:paraId="47FF9AF1"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Dezembro</w:t>
            </w:r>
          </w:p>
        </w:tc>
        <w:tc>
          <w:tcPr>
            <w:tcW w:w="0" w:type="auto"/>
          </w:tcPr>
          <w:p w14:paraId="33E7E8CB"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1.500</w:t>
            </w:r>
          </w:p>
        </w:tc>
        <w:tc>
          <w:tcPr>
            <w:tcW w:w="0" w:type="auto"/>
          </w:tcPr>
          <w:p w14:paraId="62DA7408" w14:textId="77777777" w:rsidR="00873B3B" w:rsidRPr="00A97314" w:rsidRDefault="00873B3B" w:rsidP="00873B3B">
            <w:pPr>
              <w:jc w:val="center"/>
              <w:rPr>
                <w:rFonts w:ascii="Times New Roman" w:hAnsi="Times New Roman"/>
                <w:noProof/>
                <w:sz w:val="20"/>
                <w:szCs w:val="20"/>
              </w:rPr>
            </w:pPr>
            <w:r w:rsidRPr="00A97314">
              <w:rPr>
                <w:rFonts w:ascii="Times New Roman" w:hAnsi="Times New Roman"/>
                <w:noProof/>
                <w:sz w:val="20"/>
                <w:szCs w:val="20"/>
              </w:rPr>
              <w:t>14.600</w:t>
            </w:r>
          </w:p>
        </w:tc>
      </w:tr>
    </w:tbl>
    <w:p w14:paraId="7B1468EE" w14:textId="77777777" w:rsidR="00873B3B" w:rsidRPr="00A97314" w:rsidRDefault="00873B3B" w:rsidP="00873B3B">
      <w:pPr>
        <w:pStyle w:val="PargrafodaLista"/>
        <w:widowControl w:val="0"/>
        <w:numPr>
          <w:ilvl w:val="0"/>
          <w:numId w:val="2"/>
        </w:numPr>
        <w:autoSpaceDE w:val="0"/>
        <w:autoSpaceDN w:val="0"/>
        <w:adjustRightInd w:val="0"/>
        <w:spacing w:before="240"/>
        <w:jc w:val="both"/>
        <w:rPr>
          <w:rFonts w:ascii="Times New Roman" w:hAnsi="Times New Roman" w:cs="Times New Roman"/>
          <w:noProof/>
        </w:rPr>
      </w:pPr>
      <w:r w:rsidRPr="00A97314">
        <w:rPr>
          <w:rFonts w:ascii="Times New Roman" w:hAnsi="Times New Roman" w:cs="Times New Roman"/>
          <w:noProof/>
        </w:rPr>
        <w:t>Use o método dos pontos extremos para estimar os componentes fixo e variável dos custos de admissão.</w:t>
      </w:r>
    </w:p>
    <w:p w14:paraId="590A5A63" w14:textId="77777777" w:rsidR="00873B3B" w:rsidRPr="00A97314" w:rsidRDefault="00873B3B" w:rsidP="00873B3B">
      <w:pPr>
        <w:pStyle w:val="PargrafodaLista"/>
        <w:widowControl w:val="0"/>
        <w:numPr>
          <w:ilvl w:val="0"/>
          <w:numId w:val="2"/>
        </w:numPr>
        <w:autoSpaceDE w:val="0"/>
        <w:autoSpaceDN w:val="0"/>
        <w:adjustRightInd w:val="0"/>
        <w:spacing w:before="240"/>
        <w:jc w:val="both"/>
        <w:rPr>
          <w:rFonts w:ascii="Times New Roman" w:hAnsi="Times New Roman" w:cs="Times New Roman"/>
          <w:noProof/>
        </w:rPr>
      </w:pPr>
      <w:r w:rsidRPr="00A97314">
        <w:rPr>
          <w:rFonts w:ascii="Times New Roman" w:hAnsi="Times New Roman" w:cs="Times New Roman"/>
          <w:noProof/>
        </w:rPr>
        <w:t>Expresse os componentes fixo e variável dos custos de admissão como uma fórmula de custo na forma Y = a + bX.</w:t>
      </w:r>
    </w:p>
    <w:p w14:paraId="7D3A5F67" w14:textId="77777777" w:rsidR="00873B3B" w:rsidRPr="00A97314" w:rsidRDefault="00873B3B" w:rsidP="00873B3B">
      <w:pPr>
        <w:widowControl w:val="0"/>
        <w:autoSpaceDE w:val="0"/>
        <w:autoSpaceDN w:val="0"/>
        <w:adjustRightInd w:val="0"/>
        <w:spacing w:before="240"/>
        <w:jc w:val="both"/>
        <w:rPr>
          <w:noProof/>
        </w:rPr>
      </w:pPr>
    </w:p>
    <w:p w14:paraId="436AF1A5" w14:textId="77777777" w:rsidR="00873B3B" w:rsidRPr="00A97314" w:rsidRDefault="00873B3B" w:rsidP="00873B3B">
      <w:pPr>
        <w:pStyle w:val="PargrafodaLista"/>
        <w:numPr>
          <w:ilvl w:val="0"/>
          <w:numId w:val="1"/>
        </w:numPr>
        <w:jc w:val="both"/>
        <w:rPr>
          <w:rFonts w:ascii="Times New Roman" w:hAnsi="Times New Roman" w:cs="Times New Roman"/>
          <w:noProof/>
        </w:rPr>
      </w:pPr>
      <w:r w:rsidRPr="00A97314">
        <w:rPr>
          <w:rFonts w:ascii="Times New Roman" w:hAnsi="Times New Roman" w:cs="Times New Roman"/>
          <w:noProof/>
        </w:rPr>
        <w:t>O hotel Lago de Prata possui registros acumulados dos custos totais de energia elétrica e do número de dias de ocupação ao longo do ano passado. Um dia de ocupação representa um quarto alugado por um dia. Os negócios do hotel são extremamente sazonais, com picos ocorrendo durante a temporada de inverno e verão.</w:t>
      </w:r>
    </w:p>
    <w:p w14:paraId="78C53143" w14:textId="77777777" w:rsidR="00873B3B" w:rsidRPr="00A97314" w:rsidRDefault="00873B3B" w:rsidP="00873B3B">
      <w:pPr>
        <w:jc w:val="both"/>
        <w:rPr>
          <w:noProof/>
        </w:rPr>
      </w:pPr>
    </w:p>
    <w:tbl>
      <w:tblPr>
        <w:tblStyle w:val="Tabelacomgrade"/>
        <w:tblW w:w="0" w:type="auto"/>
        <w:jc w:val="center"/>
        <w:tblBorders>
          <w:insideV w:val="none" w:sz="0" w:space="0" w:color="auto"/>
        </w:tblBorders>
        <w:tblLook w:val="04A0" w:firstRow="1" w:lastRow="0" w:firstColumn="1" w:lastColumn="0" w:noHBand="0" w:noVBand="1"/>
      </w:tblPr>
      <w:tblGrid>
        <w:gridCol w:w="1483"/>
        <w:gridCol w:w="2172"/>
        <w:gridCol w:w="2009"/>
      </w:tblGrid>
      <w:tr w:rsidR="00873B3B" w:rsidRPr="00A97314" w14:paraId="553A72F0" w14:textId="77777777" w:rsidTr="004B7E65">
        <w:trPr>
          <w:jc w:val="center"/>
        </w:trPr>
        <w:tc>
          <w:tcPr>
            <w:tcW w:w="1483" w:type="dxa"/>
            <w:tcBorders>
              <w:top w:val="single" w:sz="4" w:space="0" w:color="auto"/>
            </w:tcBorders>
          </w:tcPr>
          <w:p w14:paraId="3FFFCDE0" w14:textId="77777777" w:rsidR="00873B3B" w:rsidRPr="00A97314" w:rsidRDefault="00873B3B" w:rsidP="00873B3B">
            <w:pPr>
              <w:pStyle w:val="PargrafodaLista"/>
              <w:ind w:left="0"/>
              <w:jc w:val="center"/>
              <w:rPr>
                <w:rFonts w:ascii="Times New Roman" w:hAnsi="Times New Roman"/>
                <w:b/>
                <w:noProof/>
                <w:sz w:val="20"/>
              </w:rPr>
            </w:pPr>
            <w:r w:rsidRPr="00A97314">
              <w:rPr>
                <w:rFonts w:ascii="Times New Roman" w:hAnsi="Times New Roman"/>
                <w:b/>
                <w:noProof/>
                <w:sz w:val="20"/>
              </w:rPr>
              <w:t>Mês</w:t>
            </w:r>
          </w:p>
        </w:tc>
        <w:tc>
          <w:tcPr>
            <w:tcW w:w="2172" w:type="dxa"/>
            <w:tcBorders>
              <w:top w:val="single" w:sz="4" w:space="0" w:color="auto"/>
            </w:tcBorders>
          </w:tcPr>
          <w:p w14:paraId="5389F200" w14:textId="77777777" w:rsidR="00873B3B" w:rsidRPr="00A97314" w:rsidRDefault="00873B3B" w:rsidP="00873B3B">
            <w:pPr>
              <w:pStyle w:val="PargrafodaLista"/>
              <w:ind w:left="0"/>
              <w:jc w:val="center"/>
              <w:rPr>
                <w:rFonts w:ascii="Times New Roman" w:hAnsi="Times New Roman"/>
                <w:b/>
                <w:noProof/>
                <w:sz w:val="20"/>
              </w:rPr>
            </w:pPr>
            <w:r w:rsidRPr="00A97314">
              <w:rPr>
                <w:rFonts w:ascii="Times New Roman" w:hAnsi="Times New Roman"/>
                <w:b/>
                <w:noProof/>
                <w:sz w:val="20"/>
              </w:rPr>
              <w:t>Dias de Ocupação</w:t>
            </w:r>
          </w:p>
        </w:tc>
        <w:tc>
          <w:tcPr>
            <w:tcW w:w="2009" w:type="dxa"/>
            <w:tcBorders>
              <w:top w:val="single" w:sz="4" w:space="0" w:color="auto"/>
            </w:tcBorders>
          </w:tcPr>
          <w:p w14:paraId="6E15CBDB" w14:textId="77777777" w:rsidR="00873B3B" w:rsidRPr="00A97314" w:rsidRDefault="00873B3B" w:rsidP="00873B3B">
            <w:pPr>
              <w:pStyle w:val="PargrafodaLista"/>
              <w:ind w:left="0"/>
              <w:jc w:val="center"/>
              <w:rPr>
                <w:rFonts w:ascii="Times New Roman" w:hAnsi="Times New Roman"/>
                <w:b/>
                <w:noProof/>
                <w:sz w:val="20"/>
              </w:rPr>
            </w:pPr>
            <w:r w:rsidRPr="00A97314">
              <w:rPr>
                <w:rFonts w:ascii="Times New Roman" w:hAnsi="Times New Roman"/>
                <w:b/>
                <w:noProof/>
                <w:sz w:val="20"/>
              </w:rPr>
              <w:t>Energia Elétrica</w:t>
            </w:r>
          </w:p>
        </w:tc>
      </w:tr>
      <w:tr w:rsidR="00873B3B" w:rsidRPr="00A97314" w14:paraId="0E8AFA7F" w14:textId="77777777" w:rsidTr="004B7E65">
        <w:trPr>
          <w:jc w:val="center"/>
        </w:trPr>
        <w:tc>
          <w:tcPr>
            <w:tcW w:w="1483" w:type="dxa"/>
          </w:tcPr>
          <w:p w14:paraId="3E584E0F" w14:textId="77777777" w:rsidR="00873B3B" w:rsidRPr="00A97314" w:rsidRDefault="00873B3B" w:rsidP="00873B3B">
            <w:pPr>
              <w:pStyle w:val="PargrafodaLista"/>
              <w:ind w:left="0"/>
              <w:jc w:val="center"/>
              <w:rPr>
                <w:rFonts w:ascii="Times New Roman" w:hAnsi="Times New Roman"/>
                <w:noProof/>
                <w:sz w:val="20"/>
              </w:rPr>
            </w:pPr>
            <w:r w:rsidRPr="00A97314">
              <w:rPr>
                <w:rFonts w:ascii="Times New Roman" w:hAnsi="Times New Roman"/>
                <w:noProof/>
                <w:sz w:val="20"/>
              </w:rPr>
              <w:t>Janeiro</w:t>
            </w:r>
          </w:p>
          <w:p w14:paraId="5CB76C5D" w14:textId="77777777" w:rsidR="00873B3B" w:rsidRPr="00A97314" w:rsidRDefault="00873B3B" w:rsidP="00873B3B">
            <w:pPr>
              <w:pStyle w:val="PargrafodaLista"/>
              <w:ind w:left="0"/>
              <w:jc w:val="center"/>
              <w:rPr>
                <w:rFonts w:ascii="Times New Roman" w:hAnsi="Times New Roman"/>
                <w:noProof/>
                <w:sz w:val="20"/>
              </w:rPr>
            </w:pPr>
            <w:r w:rsidRPr="00A97314">
              <w:rPr>
                <w:rFonts w:ascii="Times New Roman" w:hAnsi="Times New Roman"/>
                <w:noProof/>
                <w:sz w:val="20"/>
              </w:rPr>
              <w:t>Fevereiro</w:t>
            </w:r>
          </w:p>
          <w:p w14:paraId="03C5209A" w14:textId="77777777" w:rsidR="00873B3B" w:rsidRPr="00A97314" w:rsidRDefault="00873B3B" w:rsidP="00873B3B">
            <w:pPr>
              <w:pStyle w:val="PargrafodaLista"/>
              <w:ind w:left="0"/>
              <w:jc w:val="center"/>
              <w:rPr>
                <w:rFonts w:ascii="Times New Roman" w:hAnsi="Times New Roman"/>
                <w:noProof/>
                <w:sz w:val="20"/>
              </w:rPr>
            </w:pPr>
            <w:r w:rsidRPr="00A97314">
              <w:rPr>
                <w:rFonts w:ascii="Times New Roman" w:hAnsi="Times New Roman"/>
                <w:noProof/>
                <w:sz w:val="20"/>
              </w:rPr>
              <w:t>Março</w:t>
            </w:r>
          </w:p>
          <w:p w14:paraId="3C806E3D" w14:textId="77777777" w:rsidR="00873B3B" w:rsidRPr="00A97314" w:rsidRDefault="00873B3B" w:rsidP="00873B3B">
            <w:pPr>
              <w:pStyle w:val="PargrafodaLista"/>
              <w:ind w:left="0"/>
              <w:jc w:val="center"/>
              <w:rPr>
                <w:rFonts w:ascii="Times New Roman" w:hAnsi="Times New Roman"/>
                <w:noProof/>
                <w:sz w:val="20"/>
              </w:rPr>
            </w:pPr>
            <w:r w:rsidRPr="00A97314">
              <w:rPr>
                <w:rFonts w:ascii="Times New Roman" w:hAnsi="Times New Roman"/>
                <w:noProof/>
                <w:sz w:val="20"/>
              </w:rPr>
              <w:t>Abril</w:t>
            </w:r>
          </w:p>
          <w:p w14:paraId="26120024" w14:textId="77777777" w:rsidR="00873B3B" w:rsidRPr="00A97314" w:rsidRDefault="00873B3B" w:rsidP="00873B3B">
            <w:pPr>
              <w:pStyle w:val="PargrafodaLista"/>
              <w:ind w:left="0"/>
              <w:jc w:val="center"/>
              <w:rPr>
                <w:rFonts w:ascii="Times New Roman" w:hAnsi="Times New Roman"/>
                <w:noProof/>
                <w:sz w:val="20"/>
              </w:rPr>
            </w:pPr>
            <w:r w:rsidRPr="00A97314">
              <w:rPr>
                <w:rFonts w:ascii="Times New Roman" w:hAnsi="Times New Roman"/>
                <w:noProof/>
                <w:sz w:val="20"/>
              </w:rPr>
              <w:t>Maio</w:t>
            </w:r>
          </w:p>
          <w:p w14:paraId="1B9C20B9" w14:textId="77777777" w:rsidR="00873B3B" w:rsidRPr="00A97314" w:rsidRDefault="00873B3B" w:rsidP="00873B3B">
            <w:pPr>
              <w:pStyle w:val="PargrafodaLista"/>
              <w:ind w:left="0"/>
              <w:jc w:val="center"/>
              <w:rPr>
                <w:rFonts w:ascii="Times New Roman" w:hAnsi="Times New Roman"/>
                <w:noProof/>
                <w:sz w:val="20"/>
              </w:rPr>
            </w:pPr>
            <w:r w:rsidRPr="00A97314">
              <w:rPr>
                <w:rFonts w:ascii="Times New Roman" w:hAnsi="Times New Roman"/>
                <w:noProof/>
                <w:sz w:val="20"/>
              </w:rPr>
              <w:t>Junho</w:t>
            </w:r>
          </w:p>
          <w:p w14:paraId="4FA02329" w14:textId="77777777" w:rsidR="00873B3B" w:rsidRPr="00A97314" w:rsidRDefault="00873B3B" w:rsidP="00873B3B">
            <w:pPr>
              <w:pStyle w:val="PargrafodaLista"/>
              <w:ind w:left="0"/>
              <w:jc w:val="center"/>
              <w:rPr>
                <w:rFonts w:ascii="Times New Roman" w:hAnsi="Times New Roman"/>
                <w:noProof/>
                <w:sz w:val="20"/>
              </w:rPr>
            </w:pPr>
            <w:r w:rsidRPr="00A97314">
              <w:rPr>
                <w:rFonts w:ascii="Times New Roman" w:hAnsi="Times New Roman"/>
                <w:noProof/>
                <w:sz w:val="20"/>
              </w:rPr>
              <w:t>Julho</w:t>
            </w:r>
          </w:p>
          <w:p w14:paraId="4D71C073" w14:textId="77777777" w:rsidR="00873B3B" w:rsidRPr="00A97314" w:rsidRDefault="00873B3B" w:rsidP="00873B3B">
            <w:pPr>
              <w:pStyle w:val="PargrafodaLista"/>
              <w:ind w:left="0"/>
              <w:jc w:val="center"/>
              <w:rPr>
                <w:rFonts w:ascii="Times New Roman" w:hAnsi="Times New Roman"/>
                <w:noProof/>
                <w:sz w:val="20"/>
              </w:rPr>
            </w:pPr>
            <w:r w:rsidRPr="00A97314">
              <w:rPr>
                <w:rFonts w:ascii="Times New Roman" w:hAnsi="Times New Roman"/>
                <w:noProof/>
                <w:sz w:val="20"/>
              </w:rPr>
              <w:t>Agosto</w:t>
            </w:r>
          </w:p>
          <w:p w14:paraId="1FF0CC7A" w14:textId="77777777" w:rsidR="00873B3B" w:rsidRPr="00A97314" w:rsidRDefault="00873B3B" w:rsidP="00873B3B">
            <w:pPr>
              <w:pStyle w:val="PargrafodaLista"/>
              <w:ind w:left="0"/>
              <w:jc w:val="center"/>
              <w:rPr>
                <w:rFonts w:ascii="Times New Roman" w:hAnsi="Times New Roman"/>
                <w:noProof/>
                <w:sz w:val="20"/>
              </w:rPr>
            </w:pPr>
            <w:r w:rsidRPr="00A97314">
              <w:rPr>
                <w:rFonts w:ascii="Times New Roman" w:hAnsi="Times New Roman"/>
                <w:noProof/>
                <w:sz w:val="20"/>
              </w:rPr>
              <w:t>Setembro</w:t>
            </w:r>
          </w:p>
          <w:p w14:paraId="73E12FD8" w14:textId="77777777" w:rsidR="00873B3B" w:rsidRPr="00A97314" w:rsidRDefault="00873B3B" w:rsidP="00873B3B">
            <w:pPr>
              <w:pStyle w:val="PargrafodaLista"/>
              <w:ind w:left="0"/>
              <w:jc w:val="center"/>
              <w:rPr>
                <w:rFonts w:ascii="Times New Roman" w:hAnsi="Times New Roman"/>
                <w:noProof/>
                <w:sz w:val="20"/>
              </w:rPr>
            </w:pPr>
            <w:r w:rsidRPr="00A97314">
              <w:rPr>
                <w:rFonts w:ascii="Times New Roman" w:hAnsi="Times New Roman"/>
                <w:noProof/>
                <w:sz w:val="20"/>
              </w:rPr>
              <w:t>Outubro</w:t>
            </w:r>
          </w:p>
          <w:p w14:paraId="20F57545" w14:textId="77777777" w:rsidR="00873B3B" w:rsidRPr="00A97314" w:rsidRDefault="00873B3B" w:rsidP="00873B3B">
            <w:pPr>
              <w:pStyle w:val="PargrafodaLista"/>
              <w:ind w:left="0"/>
              <w:jc w:val="center"/>
              <w:rPr>
                <w:rFonts w:ascii="Times New Roman" w:hAnsi="Times New Roman"/>
                <w:noProof/>
                <w:sz w:val="20"/>
              </w:rPr>
            </w:pPr>
            <w:r w:rsidRPr="00A97314">
              <w:rPr>
                <w:rFonts w:ascii="Times New Roman" w:hAnsi="Times New Roman"/>
                <w:noProof/>
                <w:sz w:val="20"/>
              </w:rPr>
              <w:t>Novembro</w:t>
            </w:r>
          </w:p>
          <w:p w14:paraId="03A09F07" w14:textId="77777777" w:rsidR="00873B3B" w:rsidRPr="00A97314" w:rsidRDefault="00873B3B" w:rsidP="00873B3B">
            <w:pPr>
              <w:pStyle w:val="PargrafodaLista"/>
              <w:ind w:left="0"/>
              <w:jc w:val="center"/>
              <w:rPr>
                <w:rFonts w:ascii="Times New Roman" w:hAnsi="Times New Roman"/>
                <w:noProof/>
                <w:sz w:val="20"/>
              </w:rPr>
            </w:pPr>
            <w:r w:rsidRPr="00A97314">
              <w:rPr>
                <w:rFonts w:ascii="Times New Roman" w:hAnsi="Times New Roman"/>
                <w:noProof/>
                <w:sz w:val="20"/>
              </w:rPr>
              <w:t>Dezembro</w:t>
            </w:r>
          </w:p>
        </w:tc>
        <w:tc>
          <w:tcPr>
            <w:tcW w:w="2172" w:type="dxa"/>
          </w:tcPr>
          <w:p w14:paraId="4401838B"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2.604</w:t>
            </w:r>
          </w:p>
          <w:p w14:paraId="09204796"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2.856</w:t>
            </w:r>
          </w:p>
          <w:p w14:paraId="36670209"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3.534</w:t>
            </w:r>
          </w:p>
          <w:p w14:paraId="28C5E41E"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1.440</w:t>
            </w:r>
          </w:p>
          <w:p w14:paraId="4ACD2C5D"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540</w:t>
            </w:r>
          </w:p>
          <w:p w14:paraId="3C2BC0FB"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1.116</w:t>
            </w:r>
          </w:p>
          <w:p w14:paraId="759724D0"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3.162</w:t>
            </w:r>
          </w:p>
          <w:p w14:paraId="426C3247"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3.608</w:t>
            </w:r>
          </w:p>
          <w:p w14:paraId="4BD1AB3A"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1.260</w:t>
            </w:r>
          </w:p>
          <w:p w14:paraId="45A2BD51"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186</w:t>
            </w:r>
          </w:p>
          <w:p w14:paraId="0F459FD3"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1.080</w:t>
            </w:r>
          </w:p>
          <w:p w14:paraId="7D111B7E"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2.046</w:t>
            </w:r>
          </w:p>
        </w:tc>
        <w:tc>
          <w:tcPr>
            <w:tcW w:w="2009" w:type="dxa"/>
          </w:tcPr>
          <w:p w14:paraId="1458B9AC"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6.257</w:t>
            </w:r>
          </w:p>
          <w:p w14:paraId="2AD7A991"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6.550</w:t>
            </w:r>
          </w:p>
          <w:p w14:paraId="2E90EE5A"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7.986</w:t>
            </w:r>
          </w:p>
          <w:p w14:paraId="0914C1E6"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4.022</w:t>
            </w:r>
          </w:p>
          <w:p w14:paraId="7C5F47CD"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2.289</w:t>
            </w:r>
          </w:p>
          <w:p w14:paraId="6E528CF7"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3.591</w:t>
            </w:r>
          </w:p>
          <w:p w14:paraId="6FF6C58E"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7.264</w:t>
            </w:r>
          </w:p>
          <w:p w14:paraId="6905D317"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8.111</w:t>
            </w:r>
          </w:p>
          <w:p w14:paraId="1F8018F6"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3.707</w:t>
            </w:r>
          </w:p>
          <w:p w14:paraId="104A55A9"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1.712</w:t>
            </w:r>
          </w:p>
          <w:p w14:paraId="0EC4E207"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3.321</w:t>
            </w:r>
          </w:p>
          <w:p w14:paraId="321FF1C6" w14:textId="77777777" w:rsidR="00873B3B" w:rsidRPr="00A97314" w:rsidRDefault="00873B3B" w:rsidP="00873B3B">
            <w:pPr>
              <w:pStyle w:val="PargrafodaLista"/>
              <w:jc w:val="center"/>
              <w:rPr>
                <w:rFonts w:ascii="Times New Roman" w:hAnsi="Times New Roman"/>
                <w:noProof/>
                <w:sz w:val="20"/>
              </w:rPr>
            </w:pPr>
            <w:r w:rsidRPr="00A97314">
              <w:rPr>
                <w:rFonts w:ascii="Times New Roman" w:hAnsi="Times New Roman"/>
                <w:noProof/>
                <w:sz w:val="20"/>
              </w:rPr>
              <w:t>5.196</w:t>
            </w:r>
          </w:p>
        </w:tc>
      </w:tr>
    </w:tbl>
    <w:p w14:paraId="04B88B25" w14:textId="77777777" w:rsidR="00873B3B" w:rsidRPr="00A97314" w:rsidRDefault="00873B3B" w:rsidP="00873B3B">
      <w:pPr>
        <w:jc w:val="both"/>
        <w:rPr>
          <w:noProof/>
        </w:rPr>
      </w:pPr>
    </w:p>
    <w:p w14:paraId="36BEB5FA" w14:textId="77777777" w:rsidR="00873B3B" w:rsidRPr="00A97314" w:rsidRDefault="00873B3B" w:rsidP="00873B3B">
      <w:pPr>
        <w:pStyle w:val="PargrafodaLista"/>
        <w:jc w:val="both"/>
        <w:rPr>
          <w:rFonts w:ascii="Times New Roman" w:hAnsi="Times New Roman" w:cs="Times New Roman"/>
          <w:noProof/>
        </w:rPr>
      </w:pPr>
      <w:r w:rsidRPr="00A97314">
        <w:rPr>
          <w:rFonts w:ascii="Times New Roman" w:hAnsi="Times New Roman" w:cs="Times New Roman"/>
          <w:noProof/>
        </w:rPr>
        <w:t>Pede-se:</w:t>
      </w:r>
    </w:p>
    <w:p w14:paraId="4D57FFC0" w14:textId="77777777" w:rsidR="00873B3B" w:rsidRPr="00A97314" w:rsidRDefault="00873B3B" w:rsidP="00873B3B">
      <w:pPr>
        <w:pStyle w:val="PargrafodaLista"/>
        <w:numPr>
          <w:ilvl w:val="0"/>
          <w:numId w:val="3"/>
        </w:numPr>
        <w:jc w:val="both"/>
        <w:rPr>
          <w:rFonts w:ascii="Times New Roman" w:hAnsi="Times New Roman" w:cs="Times New Roman"/>
          <w:noProof/>
        </w:rPr>
      </w:pPr>
      <w:r w:rsidRPr="00A97314">
        <w:rPr>
          <w:rFonts w:ascii="Times New Roman" w:hAnsi="Times New Roman" w:cs="Times New Roman"/>
          <w:noProof/>
        </w:rPr>
        <w:t>Usando o método dos pontos extremos, estime o custo fixo da energia elétrica por mês e o custo variável da energia elétrica por dia-ocupação.</w:t>
      </w:r>
    </w:p>
    <w:p w14:paraId="43FB50FA" w14:textId="5B384D88" w:rsidR="00873B3B" w:rsidRDefault="00873B3B" w:rsidP="00873B3B">
      <w:pPr>
        <w:pStyle w:val="PargrafodaLista"/>
        <w:numPr>
          <w:ilvl w:val="0"/>
          <w:numId w:val="3"/>
        </w:numPr>
        <w:jc w:val="both"/>
        <w:rPr>
          <w:rFonts w:ascii="Times New Roman" w:hAnsi="Times New Roman" w:cs="Times New Roman"/>
          <w:noProof/>
        </w:rPr>
      </w:pPr>
      <w:r w:rsidRPr="00A97314">
        <w:rPr>
          <w:rFonts w:ascii="Times New Roman" w:hAnsi="Times New Roman" w:cs="Times New Roman"/>
          <w:noProof/>
        </w:rPr>
        <w:t>Que outros fatores além de dias-ocupação podem afetar a variação nos custos de energia elétrica de um mês para o outro?</w:t>
      </w:r>
    </w:p>
    <w:p w14:paraId="484084FF" w14:textId="77777777" w:rsidR="0083027B" w:rsidRDefault="0083027B" w:rsidP="0083027B">
      <w:pPr>
        <w:jc w:val="both"/>
        <w:rPr>
          <w:noProof/>
        </w:rPr>
      </w:pPr>
    </w:p>
    <w:p w14:paraId="2742A88E" w14:textId="77777777" w:rsidR="0083027B" w:rsidRDefault="0083027B" w:rsidP="0083027B">
      <w:pPr>
        <w:jc w:val="both"/>
        <w:rPr>
          <w:noProof/>
        </w:rPr>
      </w:pPr>
    </w:p>
    <w:p w14:paraId="4349218F" w14:textId="77777777" w:rsidR="0083027B" w:rsidRDefault="0083027B" w:rsidP="0083027B">
      <w:pPr>
        <w:pBdr>
          <w:bottom w:val="double" w:sz="6" w:space="1" w:color="auto"/>
        </w:pBdr>
        <w:jc w:val="both"/>
        <w:rPr>
          <w:noProof/>
        </w:rPr>
      </w:pPr>
    </w:p>
    <w:p w14:paraId="05AAC99D" w14:textId="77777777" w:rsidR="0083027B" w:rsidRDefault="0083027B" w:rsidP="0083027B">
      <w:pPr>
        <w:jc w:val="both"/>
        <w:rPr>
          <w:noProof/>
        </w:rPr>
      </w:pPr>
    </w:p>
    <w:p w14:paraId="5817999F" w14:textId="77777777" w:rsidR="0083027B" w:rsidRPr="00A97314" w:rsidRDefault="0083027B" w:rsidP="0083027B">
      <w:pPr>
        <w:jc w:val="both"/>
        <w:rPr>
          <w:noProof/>
        </w:rPr>
      </w:pPr>
      <w:r w:rsidRPr="00A97314">
        <w:rPr>
          <w:noProof/>
        </w:rPr>
        <w:t>A Hard Rock Mining Company desenvolve uma fórmula de custos para fins de planejamento e tomada de decisões da gerência. O analista de custo da empresa concluiu que o custo de serviços de utilidade pública é um custo misto e ele tenta encontrar uma base com a qual o custo possa estar intimamente correlacionado. O controller sugeriu que toneladas mineradas poderiam ser uma boa base para usar ao desenvolver uma fórmula de custos. A superintendente de produção discorda, pois acha que horas de mão de obra direta seriam uma base melhor. O analista de custos decidiu tentar ambas as bases e reuniu as seguintes informações:</w:t>
      </w:r>
    </w:p>
    <w:p w14:paraId="1C6D6093" w14:textId="77777777" w:rsidR="0083027B" w:rsidRPr="00A97314" w:rsidRDefault="0083027B" w:rsidP="0083027B">
      <w:pPr>
        <w:jc w:val="both"/>
        <w:rPr>
          <w:noProof/>
        </w:rPr>
      </w:pPr>
    </w:p>
    <w:tbl>
      <w:tblPr>
        <w:tblW w:w="6500" w:type="dxa"/>
        <w:jc w:val="center"/>
        <w:tblCellMar>
          <w:left w:w="70" w:type="dxa"/>
          <w:right w:w="70" w:type="dxa"/>
        </w:tblCellMar>
        <w:tblLook w:val="04A0" w:firstRow="1" w:lastRow="0" w:firstColumn="1" w:lastColumn="0" w:noHBand="0" w:noVBand="1"/>
      </w:tblPr>
      <w:tblGrid>
        <w:gridCol w:w="1088"/>
        <w:gridCol w:w="1512"/>
        <w:gridCol w:w="1300"/>
        <w:gridCol w:w="1300"/>
        <w:gridCol w:w="1300"/>
      </w:tblGrid>
      <w:tr w:rsidR="0083027B" w:rsidRPr="00A97314" w14:paraId="69E04026" w14:textId="77777777" w:rsidTr="00783CF2">
        <w:trPr>
          <w:trHeight w:val="520"/>
          <w:jc w:val="center"/>
        </w:trPr>
        <w:tc>
          <w:tcPr>
            <w:tcW w:w="2600" w:type="dxa"/>
            <w:gridSpan w:val="2"/>
            <w:tcBorders>
              <w:top w:val="single" w:sz="4" w:space="0" w:color="auto"/>
              <w:left w:val="nil"/>
              <w:bottom w:val="single" w:sz="4" w:space="0" w:color="auto"/>
              <w:right w:val="nil"/>
            </w:tcBorders>
            <w:shd w:val="clear" w:color="auto" w:fill="auto"/>
            <w:vAlign w:val="center"/>
            <w:hideMark/>
          </w:tcPr>
          <w:p w14:paraId="2B1EABE3" w14:textId="77777777" w:rsidR="0083027B" w:rsidRPr="00A97314" w:rsidRDefault="0083027B" w:rsidP="00783CF2">
            <w:pPr>
              <w:jc w:val="center"/>
              <w:rPr>
                <w:rFonts w:eastAsia="Times New Roman"/>
                <w:b/>
                <w:bCs/>
                <w:color w:val="000000"/>
                <w:sz w:val="20"/>
                <w:szCs w:val="20"/>
              </w:rPr>
            </w:pPr>
            <w:r w:rsidRPr="00A97314">
              <w:rPr>
                <w:rFonts w:eastAsia="Times New Roman"/>
                <w:b/>
                <w:bCs/>
                <w:color w:val="000000"/>
                <w:sz w:val="20"/>
                <w:szCs w:val="20"/>
              </w:rPr>
              <w:t>Trimestre</w:t>
            </w:r>
          </w:p>
        </w:tc>
        <w:tc>
          <w:tcPr>
            <w:tcW w:w="1300" w:type="dxa"/>
            <w:tcBorders>
              <w:top w:val="single" w:sz="4" w:space="0" w:color="auto"/>
              <w:left w:val="nil"/>
              <w:bottom w:val="single" w:sz="4" w:space="0" w:color="auto"/>
              <w:right w:val="nil"/>
            </w:tcBorders>
            <w:shd w:val="clear" w:color="auto" w:fill="auto"/>
            <w:vAlign w:val="center"/>
            <w:hideMark/>
          </w:tcPr>
          <w:p w14:paraId="52B4FE0D" w14:textId="77777777" w:rsidR="0083027B" w:rsidRPr="00A97314" w:rsidRDefault="0083027B" w:rsidP="00783CF2">
            <w:pPr>
              <w:jc w:val="center"/>
              <w:rPr>
                <w:rFonts w:eastAsia="Times New Roman"/>
                <w:b/>
                <w:bCs/>
                <w:color w:val="000000"/>
                <w:sz w:val="20"/>
                <w:szCs w:val="20"/>
              </w:rPr>
            </w:pPr>
            <w:proofErr w:type="gramStart"/>
            <w:r w:rsidRPr="00A97314">
              <w:rPr>
                <w:rFonts w:eastAsia="Times New Roman"/>
                <w:b/>
                <w:bCs/>
                <w:color w:val="000000"/>
                <w:sz w:val="20"/>
                <w:szCs w:val="20"/>
              </w:rPr>
              <w:t>Toneladas Mineradas</w:t>
            </w:r>
            <w:proofErr w:type="gramEnd"/>
          </w:p>
        </w:tc>
        <w:tc>
          <w:tcPr>
            <w:tcW w:w="1300" w:type="dxa"/>
            <w:tcBorders>
              <w:top w:val="single" w:sz="4" w:space="0" w:color="auto"/>
              <w:left w:val="nil"/>
              <w:bottom w:val="single" w:sz="4" w:space="0" w:color="auto"/>
              <w:right w:val="nil"/>
            </w:tcBorders>
            <w:shd w:val="clear" w:color="auto" w:fill="auto"/>
            <w:vAlign w:val="center"/>
            <w:hideMark/>
          </w:tcPr>
          <w:p w14:paraId="048329B8" w14:textId="77777777" w:rsidR="0083027B" w:rsidRPr="00A97314" w:rsidRDefault="0083027B" w:rsidP="00783CF2">
            <w:pPr>
              <w:jc w:val="center"/>
              <w:rPr>
                <w:rFonts w:eastAsia="Times New Roman"/>
                <w:b/>
                <w:bCs/>
                <w:color w:val="000000"/>
                <w:sz w:val="20"/>
                <w:szCs w:val="20"/>
              </w:rPr>
            </w:pPr>
            <w:r w:rsidRPr="00A97314">
              <w:rPr>
                <w:rFonts w:eastAsia="Times New Roman"/>
                <w:b/>
                <w:bCs/>
                <w:color w:val="000000"/>
                <w:sz w:val="20"/>
                <w:szCs w:val="20"/>
              </w:rPr>
              <w:t>HMOD</w:t>
            </w:r>
          </w:p>
        </w:tc>
        <w:tc>
          <w:tcPr>
            <w:tcW w:w="1300" w:type="dxa"/>
            <w:tcBorders>
              <w:top w:val="single" w:sz="4" w:space="0" w:color="auto"/>
              <w:left w:val="nil"/>
              <w:bottom w:val="single" w:sz="4" w:space="0" w:color="auto"/>
              <w:right w:val="nil"/>
            </w:tcBorders>
            <w:shd w:val="clear" w:color="auto" w:fill="auto"/>
            <w:vAlign w:val="center"/>
            <w:hideMark/>
          </w:tcPr>
          <w:p w14:paraId="36E42806" w14:textId="77777777" w:rsidR="0083027B" w:rsidRPr="00A97314" w:rsidRDefault="0083027B" w:rsidP="00783CF2">
            <w:pPr>
              <w:jc w:val="center"/>
              <w:rPr>
                <w:rFonts w:eastAsia="Times New Roman"/>
                <w:b/>
                <w:bCs/>
                <w:color w:val="000000"/>
                <w:sz w:val="20"/>
                <w:szCs w:val="20"/>
              </w:rPr>
            </w:pPr>
            <w:r w:rsidRPr="00A97314">
              <w:rPr>
                <w:rFonts w:eastAsia="Times New Roman"/>
                <w:b/>
                <w:bCs/>
                <w:color w:val="000000"/>
                <w:sz w:val="20"/>
                <w:szCs w:val="20"/>
              </w:rPr>
              <w:t>Custo Utilidades</w:t>
            </w:r>
          </w:p>
        </w:tc>
      </w:tr>
      <w:tr w:rsidR="0083027B" w:rsidRPr="00A97314" w14:paraId="28545085" w14:textId="77777777" w:rsidTr="00783CF2">
        <w:trPr>
          <w:trHeight w:val="260"/>
          <w:jc w:val="center"/>
        </w:trPr>
        <w:tc>
          <w:tcPr>
            <w:tcW w:w="1088" w:type="dxa"/>
            <w:tcBorders>
              <w:top w:val="nil"/>
              <w:left w:val="nil"/>
              <w:bottom w:val="nil"/>
              <w:right w:val="nil"/>
            </w:tcBorders>
            <w:shd w:val="clear" w:color="auto" w:fill="auto"/>
            <w:noWrap/>
            <w:vAlign w:val="bottom"/>
            <w:hideMark/>
          </w:tcPr>
          <w:p w14:paraId="5B09E711" w14:textId="77777777" w:rsidR="0083027B" w:rsidRPr="00A97314" w:rsidRDefault="0083027B" w:rsidP="00783CF2">
            <w:pPr>
              <w:rPr>
                <w:rFonts w:eastAsia="Times New Roman"/>
                <w:color w:val="000000"/>
                <w:sz w:val="20"/>
                <w:szCs w:val="20"/>
              </w:rPr>
            </w:pPr>
            <w:r w:rsidRPr="00A97314">
              <w:rPr>
                <w:rFonts w:eastAsia="Times New Roman"/>
                <w:color w:val="000000"/>
                <w:sz w:val="20"/>
                <w:szCs w:val="20"/>
              </w:rPr>
              <w:t>Ano 1</w:t>
            </w:r>
          </w:p>
        </w:tc>
        <w:tc>
          <w:tcPr>
            <w:tcW w:w="1512" w:type="dxa"/>
            <w:tcBorders>
              <w:top w:val="nil"/>
              <w:left w:val="nil"/>
              <w:bottom w:val="nil"/>
              <w:right w:val="nil"/>
            </w:tcBorders>
            <w:shd w:val="clear" w:color="auto" w:fill="auto"/>
            <w:noWrap/>
            <w:vAlign w:val="bottom"/>
            <w:hideMark/>
          </w:tcPr>
          <w:p w14:paraId="25F25B48" w14:textId="77777777" w:rsidR="0083027B" w:rsidRPr="00A97314" w:rsidRDefault="0083027B" w:rsidP="00783CF2">
            <w:pPr>
              <w:rPr>
                <w:rFonts w:eastAsia="Times New Roman"/>
                <w:color w:val="000000"/>
                <w:sz w:val="20"/>
                <w:szCs w:val="20"/>
              </w:rPr>
            </w:pPr>
            <w:r w:rsidRPr="00A97314">
              <w:rPr>
                <w:rFonts w:eastAsia="Times New Roman"/>
                <w:color w:val="000000"/>
                <w:sz w:val="20"/>
                <w:szCs w:val="20"/>
              </w:rPr>
              <w:t>Primeiro</w:t>
            </w:r>
          </w:p>
        </w:tc>
        <w:tc>
          <w:tcPr>
            <w:tcW w:w="1300" w:type="dxa"/>
            <w:tcBorders>
              <w:top w:val="nil"/>
              <w:left w:val="nil"/>
              <w:bottom w:val="nil"/>
              <w:right w:val="nil"/>
            </w:tcBorders>
            <w:shd w:val="clear" w:color="auto" w:fill="auto"/>
            <w:noWrap/>
            <w:vAlign w:val="bottom"/>
            <w:hideMark/>
          </w:tcPr>
          <w:p w14:paraId="5DA4A668"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15.000</w:t>
            </w:r>
          </w:p>
        </w:tc>
        <w:tc>
          <w:tcPr>
            <w:tcW w:w="1300" w:type="dxa"/>
            <w:tcBorders>
              <w:top w:val="nil"/>
              <w:left w:val="nil"/>
              <w:bottom w:val="nil"/>
              <w:right w:val="nil"/>
            </w:tcBorders>
            <w:shd w:val="clear" w:color="auto" w:fill="auto"/>
            <w:noWrap/>
            <w:vAlign w:val="bottom"/>
            <w:hideMark/>
          </w:tcPr>
          <w:p w14:paraId="1090C80A"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5.000</w:t>
            </w:r>
          </w:p>
        </w:tc>
        <w:tc>
          <w:tcPr>
            <w:tcW w:w="1300" w:type="dxa"/>
            <w:tcBorders>
              <w:top w:val="nil"/>
              <w:left w:val="nil"/>
              <w:bottom w:val="nil"/>
              <w:right w:val="nil"/>
            </w:tcBorders>
            <w:shd w:val="clear" w:color="auto" w:fill="auto"/>
            <w:noWrap/>
            <w:vAlign w:val="bottom"/>
            <w:hideMark/>
          </w:tcPr>
          <w:p w14:paraId="1D56DC76"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50.000,00</w:t>
            </w:r>
          </w:p>
        </w:tc>
      </w:tr>
      <w:tr w:rsidR="0083027B" w:rsidRPr="00A97314" w14:paraId="60C7F364" w14:textId="77777777" w:rsidTr="00783CF2">
        <w:trPr>
          <w:trHeight w:val="260"/>
          <w:jc w:val="center"/>
        </w:trPr>
        <w:tc>
          <w:tcPr>
            <w:tcW w:w="1088" w:type="dxa"/>
            <w:tcBorders>
              <w:top w:val="nil"/>
              <w:left w:val="nil"/>
              <w:bottom w:val="nil"/>
              <w:right w:val="nil"/>
            </w:tcBorders>
            <w:shd w:val="clear" w:color="auto" w:fill="auto"/>
            <w:noWrap/>
            <w:vAlign w:val="bottom"/>
            <w:hideMark/>
          </w:tcPr>
          <w:p w14:paraId="45A1B3E4" w14:textId="77777777" w:rsidR="0083027B" w:rsidRPr="00A97314" w:rsidRDefault="0083027B" w:rsidP="00783CF2">
            <w:pPr>
              <w:rPr>
                <w:rFonts w:eastAsia="Times New Roman"/>
                <w:color w:val="000000"/>
                <w:sz w:val="20"/>
                <w:szCs w:val="20"/>
              </w:rPr>
            </w:pPr>
            <w:r w:rsidRPr="00A97314">
              <w:rPr>
                <w:rFonts w:eastAsia="Times New Roman"/>
                <w:color w:val="000000"/>
                <w:sz w:val="20"/>
                <w:szCs w:val="20"/>
              </w:rPr>
              <w:t>Ano 1</w:t>
            </w:r>
          </w:p>
        </w:tc>
        <w:tc>
          <w:tcPr>
            <w:tcW w:w="1512" w:type="dxa"/>
            <w:tcBorders>
              <w:top w:val="nil"/>
              <w:left w:val="nil"/>
              <w:bottom w:val="nil"/>
              <w:right w:val="nil"/>
            </w:tcBorders>
            <w:shd w:val="clear" w:color="auto" w:fill="auto"/>
            <w:noWrap/>
            <w:vAlign w:val="bottom"/>
            <w:hideMark/>
          </w:tcPr>
          <w:p w14:paraId="677F06CB" w14:textId="77777777" w:rsidR="0083027B" w:rsidRPr="00A97314" w:rsidRDefault="0083027B" w:rsidP="00783CF2">
            <w:pPr>
              <w:rPr>
                <w:rFonts w:eastAsia="Times New Roman"/>
                <w:color w:val="000000"/>
                <w:sz w:val="20"/>
                <w:szCs w:val="20"/>
              </w:rPr>
            </w:pPr>
            <w:r w:rsidRPr="00A97314">
              <w:rPr>
                <w:rFonts w:eastAsia="Times New Roman"/>
                <w:color w:val="000000"/>
                <w:sz w:val="20"/>
                <w:szCs w:val="20"/>
              </w:rPr>
              <w:t>Segundo</w:t>
            </w:r>
          </w:p>
        </w:tc>
        <w:tc>
          <w:tcPr>
            <w:tcW w:w="1300" w:type="dxa"/>
            <w:tcBorders>
              <w:top w:val="nil"/>
              <w:left w:val="nil"/>
              <w:bottom w:val="nil"/>
              <w:right w:val="nil"/>
            </w:tcBorders>
            <w:shd w:val="clear" w:color="auto" w:fill="auto"/>
            <w:noWrap/>
            <w:vAlign w:val="bottom"/>
            <w:hideMark/>
          </w:tcPr>
          <w:p w14:paraId="0F349934"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11.000</w:t>
            </w:r>
          </w:p>
        </w:tc>
        <w:tc>
          <w:tcPr>
            <w:tcW w:w="1300" w:type="dxa"/>
            <w:tcBorders>
              <w:top w:val="nil"/>
              <w:left w:val="nil"/>
              <w:bottom w:val="nil"/>
              <w:right w:val="nil"/>
            </w:tcBorders>
            <w:shd w:val="clear" w:color="auto" w:fill="auto"/>
            <w:noWrap/>
            <w:vAlign w:val="bottom"/>
            <w:hideMark/>
          </w:tcPr>
          <w:p w14:paraId="6FE6123D"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3.000</w:t>
            </w:r>
          </w:p>
        </w:tc>
        <w:tc>
          <w:tcPr>
            <w:tcW w:w="1300" w:type="dxa"/>
            <w:tcBorders>
              <w:top w:val="nil"/>
              <w:left w:val="nil"/>
              <w:bottom w:val="nil"/>
              <w:right w:val="nil"/>
            </w:tcBorders>
            <w:shd w:val="clear" w:color="auto" w:fill="auto"/>
            <w:noWrap/>
            <w:vAlign w:val="bottom"/>
            <w:hideMark/>
          </w:tcPr>
          <w:p w14:paraId="6856B0C2"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45.000,00</w:t>
            </w:r>
          </w:p>
        </w:tc>
      </w:tr>
      <w:tr w:rsidR="0083027B" w:rsidRPr="00A97314" w14:paraId="2024543B" w14:textId="77777777" w:rsidTr="00783CF2">
        <w:trPr>
          <w:trHeight w:val="260"/>
          <w:jc w:val="center"/>
        </w:trPr>
        <w:tc>
          <w:tcPr>
            <w:tcW w:w="1088" w:type="dxa"/>
            <w:tcBorders>
              <w:top w:val="nil"/>
              <w:left w:val="nil"/>
              <w:bottom w:val="nil"/>
              <w:right w:val="nil"/>
            </w:tcBorders>
            <w:shd w:val="clear" w:color="auto" w:fill="auto"/>
            <w:noWrap/>
            <w:vAlign w:val="bottom"/>
            <w:hideMark/>
          </w:tcPr>
          <w:p w14:paraId="71D13943" w14:textId="77777777" w:rsidR="0083027B" w:rsidRPr="00A97314" w:rsidRDefault="0083027B" w:rsidP="00783CF2">
            <w:pPr>
              <w:rPr>
                <w:rFonts w:eastAsia="Times New Roman"/>
                <w:color w:val="000000"/>
                <w:sz w:val="20"/>
                <w:szCs w:val="20"/>
              </w:rPr>
            </w:pPr>
            <w:r w:rsidRPr="00A97314">
              <w:rPr>
                <w:rFonts w:eastAsia="Times New Roman"/>
                <w:color w:val="000000"/>
                <w:sz w:val="20"/>
                <w:szCs w:val="20"/>
              </w:rPr>
              <w:t>Ano 1</w:t>
            </w:r>
          </w:p>
        </w:tc>
        <w:tc>
          <w:tcPr>
            <w:tcW w:w="1512" w:type="dxa"/>
            <w:tcBorders>
              <w:top w:val="nil"/>
              <w:left w:val="nil"/>
              <w:bottom w:val="nil"/>
              <w:right w:val="nil"/>
            </w:tcBorders>
            <w:shd w:val="clear" w:color="auto" w:fill="auto"/>
            <w:noWrap/>
            <w:vAlign w:val="bottom"/>
            <w:hideMark/>
          </w:tcPr>
          <w:p w14:paraId="028EBBCD" w14:textId="77777777" w:rsidR="0083027B" w:rsidRPr="00A97314" w:rsidRDefault="0083027B" w:rsidP="00783CF2">
            <w:pPr>
              <w:rPr>
                <w:rFonts w:eastAsia="Times New Roman"/>
                <w:color w:val="000000"/>
                <w:sz w:val="20"/>
                <w:szCs w:val="20"/>
              </w:rPr>
            </w:pPr>
            <w:r w:rsidRPr="00A97314">
              <w:rPr>
                <w:rFonts w:eastAsia="Times New Roman"/>
                <w:color w:val="000000"/>
                <w:sz w:val="20"/>
                <w:szCs w:val="20"/>
              </w:rPr>
              <w:t>Terceiro</w:t>
            </w:r>
          </w:p>
        </w:tc>
        <w:tc>
          <w:tcPr>
            <w:tcW w:w="1300" w:type="dxa"/>
            <w:tcBorders>
              <w:top w:val="nil"/>
              <w:left w:val="nil"/>
              <w:bottom w:val="nil"/>
              <w:right w:val="nil"/>
            </w:tcBorders>
            <w:shd w:val="clear" w:color="auto" w:fill="auto"/>
            <w:noWrap/>
            <w:vAlign w:val="bottom"/>
            <w:hideMark/>
          </w:tcPr>
          <w:p w14:paraId="38C74FB6"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21.000</w:t>
            </w:r>
          </w:p>
        </w:tc>
        <w:tc>
          <w:tcPr>
            <w:tcW w:w="1300" w:type="dxa"/>
            <w:tcBorders>
              <w:top w:val="nil"/>
              <w:left w:val="nil"/>
              <w:bottom w:val="nil"/>
              <w:right w:val="nil"/>
            </w:tcBorders>
            <w:shd w:val="clear" w:color="auto" w:fill="auto"/>
            <w:noWrap/>
            <w:vAlign w:val="bottom"/>
            <w:hideMark/>
          </w:tcPr>
          <w:p w14:paraId="5149C15A"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4.000</w:t>
            </w:r>
          </w:p>
        </w:tc>
        <w:tc>
          <w:tcPr>
            <w:tcW w:w="1300" w:type="dxa"/>
            <w:tcBorders>
              <w:top w:val="nil"/>
              <w:left w:val="nil"/>
              <w:bottom w:val="nil"/>
              <w:right w:val="nil"/>
            </w:tcBorders>
            <w:shd w:val="clear" w:color="auto" w:fill="auto"/>
            <w:noWrap/>
            <w:vAlign w:val="bottom"/>
            <w:hideMark/>
          </w:tcPr>
          <w:p w14:paraId="158B6813"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60.000,00</w:t>
            </w:r>
          </w:p>
        </w:tc>
      </w:tr>
      <w:tr w:rsidR="0083027B" w:rsidRPr="00A97314" w14:paraId="0029956A" w14:textId="77777777" w:rsidTr="00783CF2">
        <w:trPr>
          <w:trHeight w:val="260"/>
          <w:jc w:val="center"/>
        </w:trPr>
        <w:tc>
          <w:tcPr>
            <w:tcW w:w="1088" w:type="dxa"/>
            <w:tcBorders>
              <w:top w:val="nil"/>
              <w:left w:val="nil"/>
              <w:bottom w:val="dashed" w:sz="4" w:space="0" w:color="auto"/>
              <w:right w:val="nil"/>
            </w:tcBorders>
            <w:shd w:val="clear" w:color="auto" w:fill="auto"/>
            <w:noWrap/>
            <w:vAlign w:val="bottom"/>
            <w:hideMark/>
          </w:tcPr>
          <w:p w14:paraId="2CC01F2C" w14:textId="77777777" w:rsidR="0083027B" w:rsidRPr="00A97314" w:rsidRDefault="0083027B" w:rsidP="00783CF2">
            <w:pPr>
              <w:rPr>
                <w:rFonts w:eastAsia="Times New Roman"/>
                <w:color w:val="000000"/>
                <w:sz w:val="20"/>
                <w:szCs w:val="20"/>
              </w:rPr>
            </w:pPr>
            <w:r w:rsidRPr="00A97314">
              <w:rPr>
                <w:rFonts w:eastAsia="Times New Roman"/>
                <w:color w:val="000000"/>
                <w:sz w:val="20"/>
                <w:szCs w:val="20"/>
              </w:rPr>
              <w:t>Ano 1</w:t>
            </w:r>
          </w:p>
        </w:tc>
        <w:tc>
          <w:tcPr>
            <w:tcW w:w="1512" w:type="dxa"/>
            <w:tcBorders>
              <w:top w:val="nil"/>
              <w:left w:val="nil"/>
              <w:bottom w:val="dashed" w:sz="4" w:space="0" w:color="auto"/>
              <w:right w:val="nil"/>
            </w:tcBorders>
            <w:shd w:val="clear" w:color="auto" w:fill="auto"/>
            <w:noWrap/>
            <w:vAlign w:val="bottom"/>
            <w:hideMark/>
          </w:tcPr>
          <w:p w14:paraId="61789640" w14:textId="77777777" w:rsidR="0083027B" w:rsidRPr="00A97314" w:rsidRDefault="0083027B" w:rsidP="00783CF2">
            <w:pPr>
              <w:rPr>
                <w:rFonts w:eastAsia="Times New Roman"/>
                <w:color w:val="000000"/>
                <w:sz w:val="20"/>
                <w:szCs w:val="20"/>
              </w:rPr>
            </w:pPr>
            <w:r w:rsidRPr="00A97314">
              <w:rPr>
                <w:rFonts w:eastAsia="Times New Roman"/>
                <w:color w:val="000000"/>
                <w:sz w:val="20"/>
                <w:szCs w:val="20"/>
              </w:rPr>
              <w:t>Quarto</w:t>
            </w:r>
          </w:p>
        </w:tc>
        <w:tc>
          <w:tcPr>
            <w:tcW w:w="1300" w:type="dxa"/>
            <w:tcBorders>
              <w:top w:val="nil"/>
              <w:left w:val="nil"/>
              <w:bottom w:val="dashed" w:sz="4" w:space="0" w:color="auto"/>
              <w:right w:val="nil"/>
            </w:tcBorders>
            <w:shd w:val="clear" w:color="auto" w:fill="auto"/>
            <w:noWrap/>
            <w:vAlign w:val="bottom"/>
            <w:hideMark/>
          </w:tcPr>
          <w:p w14:paraId="6A290916"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12.000</w:t>
            </w:r>
          </w:p>
        </w:tc>
        <w:tc>
          <w:tcPr>
            <w:tcW w:w="1300" w:type="dxa"/>
            <w:tcBorders>
              <w:top w:val="nil"/>
              <w:left w:val="nil"/>
              <w:bottom w:val="dashed" w:sz="4" w:space="0" w:color="auto"/>
              <w:right w:val="nil"/>
            </w:tcBorders>
            <w:shd w:val="clear" w:color="auto" w:fill="auto"/>
            <w:noWrap/>
            <w:vAlign w:val="bottom"/>
            <w:hideMark/>
          </w:tcPr>
          <w:p w14:paraId="434E8A27"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6.000</w:t>
            </w:r>
          </w:p>
        </w:tc>
        <w:tc>
          <w:tcPr>
            <w:tcW w:w="1300" w:type="dxa"/>
            <w:tcBorders>
              <w:top w:val="nil"/>
              <w:left w:val="nil"/>
              <w:bottom w:val="dashed" w:sz="4" w:space="0" w:color="auto"/>
              <w:right w:val="nil"/>
            </w:tcBorders>
            <w:shd w:val="clear" w:color="auto" w:fill="auto"/>
            <w:noWrap/>
            <w:vAlign w:val="bottom"/>
            <w:hideMark/>
          </w:tcPr>
          <w:p w14:paraId="3716C8FE"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75.000,00</w:t>
            </w:r>
          </w:p>
        </w:tc>
      </w:tr>
      <w:tr w:rsidR="0083027B" w:rsidRPr="00A97314" w14:paraId="1C780ACF" w14:textId="77777777" w:rsidTr="00783CF2">
        <w:trPr>
          <w:trHeight w:val="260"/>
          <w:jc w:val="center"/>
        </w:trPr>
        <w:tc>
          <w:tcPr>
            <w:tcW w:w="1088" w:type="dxa"/>
            <w:tcBorders>
              <w:top w:val="dashed" w:sz="4" w:space="0" w:color="auto"/>
              <w:left w:val="nil"/>
              <w:bottom w:val="nil"/>
              <w:right w:val="nil"/>
            </w:tcBorders>
            <w:shd w:val="clear" w:color="auto" w:fill="auto"/>
            <w:noWrap/>
            <w:vAlign w:val="bottom"/>
            <w:hideMark/>
          </w:tcPr>
          <w:p w14:paraId="5655AE84" w14:textId="77777777" w:rsidR="0083027B" w:rsidRPr="00A97314" w:rsidRDefault="0083027B" w:rsidP="00783CF2">
            <w:pPr>
              <w:rPr>
                <w:rFonts w:eastAsia="Times New Roman"/>
                <w:color w:val="000000"/>
                <w:sz w:val="20"/>
                <w:szCs w:val="20"/>
              </w:rPr>
            </w:pPr>
            <w:r w:rsidRPr="00A97314">
              <w:rPr>
                <w:rFonts w:eastAsia="Times New Roman"/>
                <w:color w:val="000000"/>
                <w:sz w:val="20"/>
                <w:szCs w:val="20"/>
              </w:rPr>
              <w:t>Ano 2</w:t>
            </w:r>
          </w:p>
        </w:tc>
        <w:tc>
          <w:tcPr>
            <w:tcW w:w="1512" w:type="dxa"/>
            <w:tcBorders>
              <w:top w:val="dashed" w:sz="4" w:space="0" w:color="auto"/>
              <w:left w:val="nil"/>
              <w:bottom w:val="nil"/>
              <w:right w:val="nil"/>
            </w:tcBorders>
            <w:shd w:val="clear" w:color="auto" w:fill="auto"/>
            <w:noWrap/>
            <w:vAlign w:val="bottom"/>
            <w:hideMark/>
          </w:tcPr>
          <w:p w14:paraId="3014E1D6" w14:textId="77777777" w:rsidR="0083027B" w:rsidRPr="00A97314" w:rsidRDefault="0083027B" w:rsidP="00783CF2">
            <w:pPr>
              <w:rPr>
                <w:rFonts w:eastAsia="Times New Roman"/>
                <w:color w:val="000000"/>
                <w:sz w:val="20"/>
                <w:szCs w:val="20"/>
              </w:rPr>
            </w:pPr>
            <w:r w:rsidRPr="00A97314">
              <w:rPr>
                <w:rFonts w:eastAsia="Times New Roman"/>
                <w:color w:val="000000"/>
                <w:sz w:val="20"/>
                <w:szCs w:val="20"/>
              </w:rPr>
              <w:t>Primeiro</w:t>
            </w:r>
          </w:p>
        </w:tc>
        <w:tc>
          <w:tcPr>
            <w:tcW w:w="1300" w:type="dxa"/>
            <w:tcBorders>
              <w:top w:val="dashed" w:sz="4" w:space="0" w:color="auto"/>
              <w:left w:val="nil"/>
              <w:bottom w:val="nil"/>
              <w:right w:val="nil"/>
            </w:tcBorders>
            <w:shd w:val="clear" w:color="auto" w:fill="auto"/>
            <w:noWrap/>
            <w:vAlign w:val="bottom"/>
            <w:hideMark/>
          </w:tcPr>
          <w:p w14:paraId="2C28957A"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18.000</w:t>
            </w:r>
          </w:p>
        </w:tc>
        <w:tc>
          <w:tcPr>
            <w:tcW w:w="1300" w:type="dxa"/>
            <w:tcBorders>
              <w:top w:val="dashed" w:sz="4" w:space="0" w:color="auto"/>
              <w:left w:val="nil"/>
              <w:bottom w:val="nil"/>
              <w:right w:val="nil"/>
            </w:tcBorders>
            <w:shd w:val="clear" w:color="auto" w:fill="auto"/>
            <w:noWrap/>
            <w:vAlign w:val="bottom"/>
            <w:hideMark/>
          </w:tcPr>
          <w:p w14:paraId="2BFB2EC8"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10.000</w:t>
            </w:r>
          </w:p>
        </w:tc>
        <w:tc>
          <w:tcPr>
            <w:tcW w:w="1300" w:type="dxa"/>
            <w:tcBorders>
              <w:top w:val="dashed" w:sz="4" w:space="0" w:color="auto"/>
              <w:left w:val="nil"/>
              <w:bottom w:val="nil"/>
              <w:right w:val="nil"/>
            </w:tcBorders>
            <w:shd w:val="clear" w:color="auto" w:fill="auto"/>
            <w:noWrap/>
            <w:vAlign w:val="bottom"/>
            <w:hideMark/>
          </w:tcPr>
          <w:p w14:paraId="5E3E70BE"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100.000,00</w:t>
            </w:r>
          </w:p>
        </w:tc>
      </w:tr>
      <w:tr w:rsidR="0083027B" w:rsidRPr="00A97314" w14:paraId="05477034" w14:textId="77777777" w:rsidTr="00783CF2">
        <w:trPr>
          <w:trHeight w:val="260"/>
          <w:jc w:val="center"/>
        </w:trPr>
        <w:tc>
          <w:tcPr>
            <w:tcW w:w="1088" w:type="dxa"/>
            <w:tcBorders>
              <w:top w:val="nil"/>
              <w:left w:val="nil"/>
              <w:bottom w:val="nil"/>
              <w:right w:val="nil"/>
            </w:tcBorders>
            <w:shd w:val="clear" w:color="auto" w:fill="auto"/>
            <w:noWrap/>
            <w:vAlign w:val="bottom"/>
            <w:hideMark/>
          </w:tcPr>
          <w:p w14:paraId="44435C40" w14:textId="77777777" w:rsidR="0083027B" w:rsidRPr="00A97314" w:rsidRDefault="0083027B" w:rsidP="00783CF2">
            <w:pPr>
              <w:rPr>
                <w:rFonts w:eastAsia="Times New Roman"/>
                <w:color w:val="000000"/>
                <w:sz w:val="20"/>
                <w:szCs w:val="20"/>
              </w:rPr>
            </w:pPr>
            <w:r w:rsidRPr="00A97314">
              <w:rPr>
                <w:rFonts w:eastAsia="Times New Roman"/>
                <w:color w:val="000000"/>
                <w:sz w:val="20"/>
                <w:szCs w:val="20"/>
              </w:rPr>
              <w:t>Ano 2</w:t>
            </w:r>
          </w:p>
        </w:tc>
        <w:tc>
          <w:tcPr>
            <w:tcW w:w="1512" w:type="dxa"/>
            <w:tcBorders>
              <w:top w:val="nil"/>
              <w:left w:val="nil"/>
              <w:bottom w:val="nil"/>
              <w:right w:val="nil"/>
            </w:tcBorders>
            <w:shd w:val="clear" w:color="auto" w:fill="auto"/>
            <w:noWrap/>
            <w:vAlign w:val="bottom"/>
            <w:hideMark/>
          </w:tcPr>
          <w:p w14:paraId="6736CDCD" w14:textId="77777777" w:rsidR="0083027B" w:rsidRPr="00A97314" w:rsidRDefault="0083027B" w:rsidP="00783CF2">
            <w:pPr>
              <w:rPr>
                <w:rFonts w:eastAsia="Times New Roman"/>
                <w:color w:val="000000"/>
                <w:sz w:val="20"/>
                <w:szCs w:val="20"/>
              </w:rPr>
            </w:pPr>
            <w:r w:rsidRPr="00A97314">
              <w:rPr>
                <w:rFonts w:eastAsia="Times New Roman"/>
                <w:color w:val="000000"/>
                <w:sz w:val="20"/>
                <w:szCs w:val="20"/>
              </w:rPr>
              <w:t>Segundo</w:t>
            </w:r>
          </w:p>
        </w:tc>
        <w:tc>
          <w:tcPr>
            <w:tcW w:w="1300" w:type="dxa"/>
            <w:tcBorders>
              <w:top w:val="nil"/>
              <w:left w:val="nil"/>
              <w:bottom w:val="nil"/>
              <w:right w:val="nil"/>
            </w:tcBorders>
            <w:shd w:val="clear" w:color="auto" w:fill="auto"/>
            <w:noWrap/>
            <w:vAlign w:val="bottom"/>
            <w:hideMark/>
          </w:tcPr>
          <w:p w14:paraId="3C822769"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25.000</w:t>
            </w:r>
          </w:p>
        </w:tc>
        <w:tc>
          <w:tcPr>
            <w:tcW w:w="1300" w:type="dxa"/>
            <w:tcBorders>
              <w:top w:val="nil"/>
              <w:left w:val="nil"/>
              <w:bottom w:val="nil"/>
              <w:right w:val="nil"/>
            </w:tcBorders>
            <w:shd w:val="clear" w:color="auto" w:fill="auto"/>
            <w:noWrap/>
            <w:vAlign w:val="bottom"/>
            <w:hideMark/>
          </w:tcPr>
          <w:p w14:paraId="682EBD3C"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9.000</w:t>
            </w:r>
          </w:p>
        </w:tc>
        <w:tc>
          <w:tcPr>
            <w:tcW w:w="1300" w:type="dxa"/>
            <w:tcBorders>
              <w:top w:val="nil"/>
              <w:left w:val="nil"/>
              <w:bottom w:val="nil"/>
              <w:right w:val="nil"/>
            </w:tcBorders>
            <w:shd w:val="clear" w:color="auto" w:fill="auto"/>
            <w:noWrap/>
            <w:vAlign w:val="bottom"/>
            <w:hideMark/>
          </w:tcPr>
          <w:p w14:paraId="641E9BAF"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105.000,00</w:t>
            </w:r>
          </w:p>
        </w:tc>
      </w:tr>
      <w:tr w:rsidR="0083027B" w:rsidRPr="00A97314" w14:paraId="3FBDE104" w14:textId="77777777" w:rsidTr="00783CF2">
        <w:trPr>
          <w:trHeight w:val="260"/>
          <w:jc w:val="center"/>
        </w:trPr>
        <w:tc>
          <w:tcPr>
            <w:tcW w:w="1088" w:type="dxa"/>
            <w:tcBorders>
              <w:top w:val="nil"/>
              <w:left w:val="nil"/>
              <w:bottom w:val="nil"/>
              <w:right w:val="nil"/>
            </w:tcBorders>
            <w:shd w:val="clear" w:color="auto" w:fill="auto"/>
            <w:noWrap/>
            <w:vAlign w:val="bottom"/>
            <w:hideMark/>
          </w:tcPr>
          <w:p w14:paraId="20A83663" w14:textId="77777777" w:rsidR="0083027B" w:rsidRPr="00A97314" w:rsidRDefault="0083027B" w:rsidP="00783CF2">
            <w:pPr>
              <w:rPr>
                <w:rFonts w:eastAsia="Times New Roman"/>
                <w:color w:val="000000"/>
                <w:sz w:val="20"/>
                <w:szCs w:val="20"/>
              </w:rPr>
            </w:pPr>
            <w:r w:rsidRPr="00A97314">
              <w:rPr>
                <w:rFonts w:eastAsia="Times New Roman"/>
                <w:color w:val="000000"/>
                <w:sz w:val="20"/>
                <w:szCs w:val="20"/>
              </w:rPr>
              <w:t>Ano 2</w:t>
            </w:r>
          </w:p>
        </w:tc>
        <w:tc>
          <w:tcPr>
            <w:tcW w:w="1512" w:type="dxa"/>
            <w:tcBorders>
              <w:top w:val="nil"/>
              <w:left w:val="nil"/>
              <w:bottom w:val="nil"/>
              <w:right w:val="nil"/>
            </w:tcBorders>
            <w:shd w:val="clear" w:color="auto" w:fill="auto"/>
            <w:noWrap/>
            <w:vAlign w:val="bottom"/>
            <w:hideMark/>
          </w:tcPr>
          <w:p w14:paraId="703B2FFB" w14:textId="77777777" w:rsidR="0083027B" w:rsidRPr="00A97314" w:rsidRDefault="0083027B" w:rsidP="00783CF2">
            <w:pPr>
              <w:rPr>
                <w:rFonts w:eastAsia="Times New Roman"/>
                <w:color w:val="000000"/>
                <w:sz w:val="20"/>
                <w:szCs w:val="20"/>
              </w:rPr>
            </w:pPr>
            <w:r w:rsidRPr="00A97314">
              <w:rPr>
                <w:rFonts w:eastAsia="Times New Roman"/>
                <w:color w:val="000000"/>
                <w:sz w:val="20"/>
                <w:szCs w:val="20"/>
              </w:rPr>
              <w:t>Terceiro</w:t>
            </w:r>
          </w:p>
        </w:tc>
        <w:tc>
          <w:tcPr>
            <w:tcW w:w="1300" w:type="dxa"/>
            <w:tcBorders>
              <w:top w:val="nil"/>
              <w:left w:val="nil"/>
              <w:bottom w:val="nil"/>
              <w:right w:val="nil"/>
            </w:tcBorders>
            <w:shd w:val="clear" w:color="auto" w:fill="auto"/>
            <w:noWrap/>
            <w:vAlign w:val="bottom"/>
            <w:hideMark/>
          </w:tcPr>
          <w:p w14:paraId="29AC9CFB"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30.000</w:t>
            </w:r>
          </w:p>
        </w:tc>
        <w:tc>
          <w:tcPr>
            <w:tcW w:w="1300" w:type="dxa"/>
            <w:tcBorders>
              <w:top w:val="nil"/>
              <w:left w:val="nil"/>
              <w:bottom w:val="nil"/>
              <w:right w:val="nil"/>
            </w:tcBorders>
            <w:shd w:val="clear" w:color="auto" w:fill="auto"/>
            <w:noWrap/>
            <w:vAlign w:val="bottom"/>
            <w:hideMark/>
          </w:tcPr>
          <w:p w14:paraId="5E0F1921"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8.000</w:t>
            </w:r>
          </w:p>
        </w:tc>
        <w:tc>
          <w:tcPr>
            <w:tcW w:w="1300" w:type="dxa"/>
            <w:tcBorders>
              <w:top w:val="nil"/>
              <w:left w:val="nil"/>
              <w:bottom w:val="nil"/>
              <w:right w:val="nil"/>
            </w:tcBorders>
            <w:shd w:val="clear" w:color="auto" w:fill="auto"/>
            <w:noWrap/>
            <w:vAlign w:val="bottom"/>
            <w:hideMark/>
          </w:tcPr>
          <w:p w14:paraId="0443FFED"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85.000,00</w:t>
            </w:r>
          </w:p>
        </w:tc>
      </w:tr>
      <w:tr w:rsidR="0083027B" w:rsidRPr="00A97314" w14:paraId="3598AE17" w14:textId="77777777" w:rsidTr="00783CF2">
        <w:trPr>
          <w:trHeight w:val="260"/>
          <w:jc w:val="center"/>
        </w:trPr>
        <w:tc>
          <w:tcPr>
            <w:tcW w:w="1088" w:type="dxa"/>
            <w:tcBorders>
              <w:top w:val="nil"/>
              <w:left w:val="nil"/>
              <w:bottom w:val="single" w:sz="4" w:space="0" w:color="auto"/>
              <w:right w:val="nil"/>
            </w:tcBorders>
            <w:shd w:val="clear" w:color="auto" w:fill="auto"/>
            <w:noWrap/>
            <w:vAlign w:val="bottom"/>
            <w:hideMark/>
          </w:tcPr>
          <w:p w14:paraId="726E3FF3" w14:textId="77777777" w:rsidR="0083027B" w:rsidRPr="00A97314" w:rsidRDefault="0083027B" w:rsidP="00783CF2">
            <w:pPr>
              <w:rPr>
                <w:rFonts w:eastAsia="Times New Roman"/>
                <w:color w:val="000000"/>
                <w:sz w:val="20"/>
                <w:szCs w:val="20"/>
              </w:rPr>
            </w:pPr>
            <w:r w:rsidRPr="00A97314">
              <w:rPr>
                <w:rFonts w:eastAsia="Times New Roman"/>
                <w:color w:val="000000"/>
                <w:sz w:val="20"/>
                <w:szCs w:val="20"/>
              </w:rPr>
              <w:t>Ano 2</w:t>
            </w:r>
          </w:p>
        </w:tc>
        <w:tc>
          <w:tcPr>
            <w:tcW w:w="1512" w:type="dxa"/>
            <w:tcBorders>
              <w:top w:val="nil"/>
              <w:left w:val="nil"/>
              <w:bottom w:val="single" w:sz="4" w:space="0" w:color="auto"/>
              <w:right w:val="nil"/>
            </w:tcBorders>
            <w:shd w:val="clear" w:color="auto" w:fill="auto"/>
            <w:noWrap/>
            <w:vAlign w:val="bottom"/>
            <w:hideMark/>
          </w:tcPr>
          <w:p w14:paraId="0A9843E4" w14:textId="77777777" w:rsidR="0083027B" w:rsidRPr="00A97314" w:rsidRDefault="0083027B" w:rsidP="00783CF2">
            <w:pPr>
              <w:rPr>
                <w:rFonts w:eastAsia="Times New Roman"/>
                <w:color w:val="000000"/>
                <w:sz w:val="20"/>
                <w:szCs w:val="20"/>
              </w:rPr>
            </w:pPr>
            <w:r w:rsidRPr="00A97314">
              <w:rPr>
                <w:rFonts w:eastAsia="Times New Roman"/>
                <w:color w:val="000000"/>
                <w:sz w:val="20"/>
                <w:szCs w:val="20"/>
              </w:rPr>
              <w:t>Quarto</w:t>
            </w:r>
          </w:p>
        </w:tc>
        <w:tc>
          <w:tcPr>
            <w:tcW w:w="1300" w:type="dxa"/>
            <w:tcBorders>
              <w:top w:val="nil"/>
              <w:left w:val="nil"/>
              <w:bottom w:val="single" w:sz="4" w:space="0" w:color="auto"/>
              <w:right w:val="nil"/>
            </w:tcBorders>
            <w:shd w:val="clear" w:color="auto" w:fill="auto"/>
            <w:noWrap/>
            <w:vAlign w:val="bottom"/>
            <w:hideMark/>
          </w:tcPr>
          <w:p w14:paraId="0E7149FD"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28.000</w:t>
            </w:r>
          </w:p>
        </w:tc>
        <w:tc>
          <w:tcPr>
            <w:tcW w:w="1300" w:type="dxa"/>
            <w:tcBorders>
              <w:top w:val="nil"/>
              <w:left w:val="nil"/>
              <w:bottom w:val="single" w:sz="4" w:space="0" w:color="auto"/>
              <w:right w:val="nil"/>
            </w:tcBorders>
            <w:shd w:val="clear" w:color="auto" w:fill="auto"/>
            <w:noWrap/>
            <w:vAlign w:val="bottom"/>
            <w:hideMark/>
          </w:tcPr>
          <w:p w14:paraId="2B301F51"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11.000</w:t>
            </w:r>
          </w:p>
        </w:tc>
        <w:tc>
          <w:tcPr>
            <w:tcW w:w="1300" w:type="dxa"/>
            <w:tcBorders>
              <w:top w:val="nil"/>
              <w:left w:val="nil"/>
              <w:bottom w:val="single" w:sz="4" w:space="0" w:color="auto"/>
              <w:right w:val="nil"/>
            </w:tcBorders>
            <w:shd w:val="clear" w:color="auto" w:fill="auto"/>
            <w:noWrap/>
            <w:vAlign w:val="bottom"/>
            <w:hideMark/>
          </w:tcPr>
          <w:p w14:paraId="702E26F0" w14:textId="77777777" w:rsidR="0083027B" w:rsidRPr="00A97314" w:rsidRDefault="0083027B" w:rsidP="00783CF2">
            <w:pPr>
              <w:jc w:val="right"/>
              <w:rPr>
                <w:rFonts w:eastAsia="Times New Roman"/>
                <w:color w:val="000000"/>
                <w:sz w:val="20"/>
                <w:szCs w:val="20"/>
              </w:rPr>
            </w:pPr>
            <w:r w:rsidRPr="00A97314">
              <w:rPr>
                <w:rFonts w:eastAsia="Times New Roman"/>
                <w:color w:val="000000"/>
                <w:sz w:val="20"/>
                <w:szCs w:val="20"/>
              </w:rPr>
              <w:t>120.000,00</w:t>
            </w:r>
          </w:p>
        </w:tc>
      </w:tr>
    </w:tbl>
    <w:p w14:paraId="3D5B6739" w14:textId="77777777" w:rsidR="0083027B" w:rsidRPr="00A97314" w:rsidRDefault="0083027B" w:rsidP="0083027B">
      <w:pPr>
        <w:jc w:val="both"/>
        <w:rPr>
          <w:noProof/>
        </w:rPr>
      </w:pPr>
    </w:p>
    <w:p w14:paraId="7693B864" w14:textId="77777777" w:rsidR="0083027B" w:rsidRPr="00A97314" w:rsidRDefault="0083027B" w:rsidP="0083027B">
      <w:pPr>
        <w:jc w:val="both"/>
        <w:rPr>
          <w:noProof/>
        </w:rPr>
      </w:pPr>
    </w:p>
    <w:p w14:paraId="1C15C77F" w14:textId="77777777" w:rsidR="0083027B" w:rsidRPr="00A97314" w:rsidRDefault="0083027B" w:rsidP="0083027B">
      <w:pPr>
        <w:jc w:val="both"/>
        <w:rPr>
          <w:noProof/>
        </w:rPr>
      </w:pPr>
      <w:r w:rsidRPr="00A97314">
        <w:rPr>
          <w:noProof/>
        </w:rPr>
        <w:t>Pede-se:</w:t>
      </w:r>
    </w:p>
    <w:p w14:paraId="0A930DA9" w14:textId="77777777" w:rsidR="0083027B" w:rsidRPr="00A97314" w:rsidRDefault="0083027B" w:rsidP="0083027B">
      <w:pPr>
        <w:pStyle w:val="PargrafodaLista"/>
        <w:numPr>
          <w:ilvl w:val="0"/>
          <w:numId w:val="5"/>
        </w:numPr>
        <w:jc w:val="both"/>
        <w:rPr>
          <w:rFonts w:ascii="Times New Roman" w:hAnsi="Times New Roman" w:cs="Times New Roman"/>
          <w:noProof/>
        </w:rPr>
      </w:pPr>
      <w:r w:rsidRPr="00A97314">
        <w:rPr>
          <w:rFonts w:ascii="Times New Roman" w:hAnsi="Times New Roman" w:cs="Times New Roman"/>
          <w:noProof/>
        </w:rPr>
        <w:t>Usando toneladas mineradas como a variável independente (X):</w:t>
      </w:r>
    </w:p>
    <w:p w14:paraId="467FBA8D" w14:textId="77777777" w:rsidR="0083027B" w:rsidRPr="00A97314" w:rsidRDefault="0083027B" w:rsidP="0083027B">
      <w:pPr>
        <w:pStyle w:val="PargrafodaLista"/>
        <w:numPr>
          <w:ilvl w:val="1"/>
          <w:numId w:val="5"/>
        </w:numPr>
        <w:jc w:val="both"/>
        <w:rPr>
          <w:rFonts w:ascii="Times New Roman" w:hAnsi="Times New Roman" w:cs="Times New Roman"/>
          <w:noProof/>
        </w:rPr>
      </w:pPr>
      <w:r w:rsidRPr="00A97314">
        <w:rPr>
          <w:rFonts w:ascii="Times New Roman" w:hAnsi="Times New Roman" w:cs="Times New Roman"/>
          <w:noProof/>
        </w:rPr>
        <w:t>Determine uma fórmula de custo para o custo de serviços de utilidade pública usando o método de regressão dos mínimos quadrados.</w:t>
      </w:r>
    </w:p>
    <w:p w14:paraId="2D2488DE" w14:textId="77777777" w:rsidR="0083027B" w:rsidRPr="00A97314" w:rsidRDefault="0083027B" w:rsidP="0083027B">
      <w:pPr>
        <w:pStyle w:val="PargrafodaLista"/>
        <w:numPr>
          <w:ilvl w:val="1"/>
          <w:numId w:val="5"/>
        </w:numPr>
        <w:jc w:val="both"/>
        <w:rPr>
          <w:rFonts w:ascii="Times New Roman" w:hAnsi="Times New Roman" w:cs="Times New Roman"/>
          <w:noProof/>
        </w:rPr>
      </w:pPr>
      <w:r w:rsidRPr="00A97314">
        <w:rPr>
          <w:rFonts w:ascii="Times New Roman" w:hAnsi="Times New Roman" w:cs="Times New Roman"/>
          <w:noProof/>
        </w:rPr>
        <w:t>Prepare um gráfico de dispersão e represente nele as toneladas mineradas e o custo de serviços de utilidade pública. (Coloque o custo no eixo vertical e as toneladas mineradas no eixo horizontal). Ajuste uma linha reta aos pontos representados usando a fórmula de custo determinada no item a.</w:t>
      </w:r>
    </w:p>
    <w:p w14:paraId="6DA377B9" w14:textId="77777777" w:rsidR="0083027B" w:rsidRPr="00A97314" w:rsidRDefault="0083027B" w:rsidP="0083027B">
      <w:pPr>
        <w:pStyle w:val="PargrafodaLista"/>
        <w:numPr>
          <w:ilvl w:val="0"/>
          <w:numId w:val="5"/>
        </w:numPr>
        <w:jc w:val="both"/>
        <w:rPr>
          <w:rFonts w:ascii="Times New Roman" w:hAnsi="Times New Roman" w:cs="Times New Roman"/>
          <w:noProof/>
        </w:rPr>
      </w:pPr>
      <w:r w:rsidRPr="00A97314">
        <w:rPr>
          <w:rFonts w:ascii="Times New Roman" w:hAnsi="Times New Roman" w:cs="Times New Roman"/>
          <w:noProof/>
        </w:rPr>
        <w:t>Usando horas de mão de obra direta como a variável independente (X), repita os cálculos dos itens a e b.</w:t>
      </w:r>
    </w:p>
    <w:p w14:paraId="3334F48F" w14:textId="77777777" w:rsidR="0083027B" w:rsidRPr="00A97314" w:rsidRDefault="0083027B" w:rsidP="0083027B">
      <w:pPr>
        <w:pStyle w:val="PargrafodaLista"/>
        <w:numPr>
          <w:ilvl w:val="0"/>
          <w:numId w:val="5"/>
        </w:numPr>
        <w:jc w:val="both"/>
        <w:rPr>
          <w:rFonts w:ascii="Times New Roman" w:hAnsi="Times New Roman" w:cs="Times New Roman"/>
          <w:noProof/>
        </w:rPr>
      </w:pPr>
      <w:r w:rsidRPr="00A97314">
        <w:rPr>
          <w:rFonts w:ascii="Times New Roman" w:hAnsi="Times New Roman" w:cs="Times New Roman"/>
          <w:noProof/>
        </w:rPr>
        <w:t>Você recomendaria que a empresa usasse toneladas mineradas ou horas de mão de obra direta como base para planejar o custo de serviços de utilidade pública?</w:t>
      </w:r>
    </w:p>
    <w:p w14:paraId="04053D91" w14:textId="77777777" w:rsidR="0083027B" w:rsidRDefault="0083027B" w:rsidP="0083027B">
      <w:pPr>
        <w:jc w:val="both"/>
        <w:rPr>
          <w:noProof/>
        </w:rPr>
      </w:pPr>
    </w:p>
    <w:p w14:paraId="7C4D1DEF" w14:textId="77777777" w:rsidR="0083027B" w:rsidRPr="0083027B" w:rsidRDefault="0083027B" w:rsidP="0083027B">
      <w:pPr>
        <w:jc w:val="both"/>
        <w:rPr>
          <w:noProof/>
        </w:rPr>
      </w:pPr>
    </w:p>
    <w:p w14:paraId="1B5E53B3" w14:textId="77777777" w:rsidR="00873B3B" w:rsidRPr="00A97314" w:rsidRDefault="00873B3B" w:rsidP="00873B3B">
      <w:pPr>
        <w:widowControl w:val="0"/>
        <w:autoSpaceDE w:val="0"/>
        <w:autoSpaceDN w:val="0"/>
        <w:adjustRightInd w:val="0"/>
        <w:spacing w:before="240"/>
        <w:jc w:val="both"/>
        <w:rPr>
          <w:noProof/>
        </w:rPr>
      </w:pPr>
    </w:p>
    <w:p w14:paraId="0CBDBB71" w14:textId="77777777" w:rsidR="00873B3B" w:rsidRPr="00A97314" w:rsidRDefault="00873B3B">
      <w:r w:rsidRPr="00A97314">
        <w:br w:type="page"/>
      </w:r>
    </w:p>
    <w:p w14:paraId="65CCA77B" w14:textId="77777777" w:rsidR="00873B3B" w:rsidRPr="00A97314" w:rsidRDefault="00873B3B" w:rsidP="00873B3B">
      <w:pPr>
        <w:pStyle w:val="PargrafodaLista"/>
        <w:numPr>
          <w:ilvl w:val="0"/>
          <w:numId w:val="1"/>
        </w:numPr>
        <w:jc w:val="both"/>
        <w:rPr>
          <w:rFonts w:ascii="Times New Roman" w:hAnsi="Times New Roman" w:cs="Times New Roman"/>
          <w:noProof/>
        </w:rPr>
      </w:pPr>
      <w:r w:rsidRPr="00A97314">
        <w:rPr>
          <w:rFonts w:ascii="Times New Roman" w:hAnsi="Times New Roman" w:cs="Times New Roman"/>
          <w:noProof/>
        </w:rPr>
        <w:lastRenderedPageBreak/>
        <w:t>A Speedy Parcel Service opera uma frota de caminhões de entrega em uma grande área metropolitana. Um cuidadoso estudo realizado pelo analista de custos da empresa determinou que, se um caminhão percorre 120 mil milhas durante um ano, o custo operacional médio é de 11,6 centavos por milha. Se um caminhão percorre apenas 80 mil milhas durante um ano, o custo operacional médio sobe para 13,6 centavos por milha.</w:t>
      </w:r>
    </w:p>
    <w:p w14:paraId="7741F3D2" w14:textId="77777777" w:rsidR="00873B3B" w:rsidRPr="00A97314" w:rsidRDefault="00873B3B" w:rsidP="00873B3B">
      <w:pPr>
        <w:pStyle w:val="PargrafodaLista"/>
        <w:ind w:left="-142"/>
        <w:jc w:val="both"/>
        <w:rPr>
          <w:rFonts w:ascii="Times New Roman" w:hAnsi="Times New Roman" w:cs="Times New Roman"/>
          <w:noProof/>
        </w:rPr>
      </w:pPr>
    </w:p>
    <w:p w14:paraId="3833ACD6" w14:textId="77777777" w:rsidR="00873B3B" w:rsidRPr="00A97314" w:rsidRDefault="00873B3B" w:rsidP="00873B3B">
      <w:pPr>
        <w:pStyle w:val="PargrafodaLista"/>
        <w:jc w:val="both"/>
        <w:rPr>
          <w:rFonts w:ascii="Times New Roman" w:hAnsi="Times New Roman" w:cs="Times New Roman"/>
          <w:noProof/>
          <w:lang w:val="en-US"/>
        </w:rPr>
      </w:pPr>
      <w:r w:rsidRPr="00A97314">
        <w:rPr>
          <w:rFonts w:ascii="Times New Roman" w:hAnsi="Times New Roman" w:cs="Times New Roman"/>
          <w:noProof/>
          <w:lang w:val="en-US"/>
        </w:rPr>
        <w:t>Pede-se:</w:t>
      </w:r>
    </w:p>
    <w:p w14:paraId="317A56CC" w14:textId="77777777" w:rsidR="00873B3B" w:rsidRPr="00A97314" w:rsidRDefault="00873B3B" w:rsidP="00873B3B">
      <w:pPr>
        <w:pStyle w:val="PargrafodaLista"/>
        <w:numPr>
          <w:ilvl w:val="0"/>
          <w:numId w:val="4"/>
        </w:numPr>
        <w:jc w:val="both"/>
        <w:rPr>
          <w:rFonts w:ascii="Times New Roman" w:hAnsi="Times New Roman" w:cs="Times New Roman"/>
          <w:noProof/>
        </w:rPr>
      </w:pPr>
      <w:r w:rsidRPr="00A97314">
        <w:rPr>
          <w:rFonts w:ascii="Times New Roman" w:hAnsi="Times New Roman" w:cs="Times New Roman"/>
          <w:noProof/>
        </w:rPr>
        <w:t>Usando o método dos pontos extremos, estime os elementos de custos fixo e variável do custo anual de operação dos caminhões.</w:t>
      </w:r>
    </w:p>
    <w:p w14:paraId="3D60ADC5" w14:textId="77777777" w:rsidR="00873B3B" w:rsidRPr="00A97314" w:rsidRDefault="00873B3B" w:rsidP="00873B3B">
      <w:pPr>
        <w:pStyle w:val="PargrafodaLista"/>
        <w:numPr>
          <w:ilvl w:val="0"/>
          <w:numId w:val="4"/>
        </w:numPr>
        <w:jc w:val="both"/>
        <w:rPr>
          <w:rFonts w:ascii="Times New Roman" w:hAnsi="Times New Roman" w:cs="Times New Roman"/>
          <w:noProof/>
        </w:rPr>
      </w:pPr>
      <w:r w:rsidRPr="00A97314">
        <w:rPr>
          <w:rFonts w:ascii="Times New Roman" w:hAnsi="Times New Roman" w:cs="Times New Roman"/>
          <w:noProof/>
        </w:rPr>
        <w:t>Expresse os custos variáveis e fixos na forma Y = a + bX.</w:t>
      </w:r>
    </w:p>
    <w:p w14:paraId="40F73A5B" w14:textId="77777777" w:rsidR="00873B3B" w:rsidRPr="00A97314" w:rsidRDefault="00873B3B" w:rsidP="00873B3B">
      <w:pPr>
        <w:pStyle w:val="PargrafodaLista"/>
        <w:numPr>
          <w:ilvl w:val="0"/>
          <w:numId w:val="4"/>
        </w:numPr>
        <w:jc w:val="both"/>
        <w:rPr>
          <w:rFonts w:ascii="Times New Roman" w:hAnsi="Times New Roman" w:cs="Times New Roman"/>
          <w:noProof/>
        </w:rPr>
      </w:pPr>
      <w:r w:rsidRPr="00A97314">
        <w:rPr>
          <w:rFonts w:ascii="Times New Roman" w:hAnsi="Times New Roman" w:cs="Times New Roman"/>
          <w:noProof/>
        </w:rPr>
        <w:t>Se um caminhão fosse dirigido por 100 mil milhas durante um ano, que custo total você esperaria que fosse incorrido?</w:t>
      </w:r>
    </w:p>
    <w:sectPr w:rsidR="00873B3B" w:rsidRPr="00A97314" w:rsidSect="000C1E3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563D0" w14:textId="77777777" w:rsidR="00FA097F" w:rsidRDefault="00FA097F" w:rsidP="00EF3405">
      <w:r>
        <w:separator/>
      </w:r>
    </w:p>
  </w:endnote>
  <w:endnote w:type="continuationSeparator" w:id="0">
    <w:p w14:paraId="6929E1F8" w14:textId="77777777" w:rsidR="00FA097F" w:rsidRDefault="00FA097F" w:rsidP="00EF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39696" w14:textId="77777777" w:rsidR="00FA097F" w:rsidRDefault="00FA097F" w:rsidP="00EF3405">
      <w:r>
        <w:separator/>
      </w:r>
    </w:p>
  </w:footnote>
  <w:footnote w:type="continuationSeparator" w:id="0">
    <w:p w14:paraId="018482A0" w14:textId="77777777" w:rsidR="00FA097F" w:rsidRDefault="00FA097F" w:rsidP="00EF34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61C9A"/>
    <w:multiLevelType w:val="hybridMultilevel"/>
    <w:tmpl w:val="17AEC6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5164247"/>
    <w:multiLevelType w:val="hybridMultilevel"/>
    <w:tmpl w:val="3E161C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ACD13C8"/>
    <w:multiLevelType w:val="hybridMultilevel"/>
    <w:tmpl w:val="C0949164"/>
    <w:lvl w:ilvl="0" w:tplc="C1C8CAD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46817C5E"/>
    <w:multiLevelType w:val="hybridMultilevel"/>
    <w:tmpl w:val="545CBC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B0649BB"/>
    <w:multiLevelType w:val="hybridMultilevel"/>
    <w:tmpl w:val="0FFC9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B739A1"/>
    <w:multiLevelType w:val="hybridMultilevel"/>
    <w:tmpl w:val="757C7F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C8754D2"/>
    <w:multiLevelType w:val="hybridMultilevel"/>
    <w:tmpl w:val="C0949164"/>
    <w:lvl w:ilvl="0" w:tplc="C1C8CAD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77845E96"/>
    <w:multiLevelType w:val="hybridMultilevel"/>
    <w:tmpl w:val="8562A4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EF64C7"/>
    <w:multiLevelType w:val="hybridMultilevel"/>
    <w:tmpl w:val="FF724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CA3898"/>
    <w:multiLevelType w:val="hybridMultilevel"/>
    <w:tmpl w:val="704CA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E9E3CDF"/>
    <w:multiLevelType w:val="hybridMultilevel"/>
    <w:tmpl w:val="0B2604AC"/>
    <w:lvl w:ilvl="0" w:tplc="0409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8"/>
  </w:num>
  <w:num w:numId="2">
    <w:abstractNumId w:val="10"/>
  </w:num>
  <w:num w:numId="3">
    <w:abstractNumId w:val="6"/>
  </w:num>
  <w:num w:numId="4">
    <w:abstractNumId w:val="2"/>
  </w:num>
  <w:num w:numId="5">
    <w:abstractNumId w:val="4"/>
  </w:num>
  <w:num w:numId="6">
    <w:abstractNumId w:val="9"/>
  </w:num>
  <w:num w:numId="7">
    <w:abstractNumId w:val="5"/>
  </w:num>
  <w:num w:numId="8">
    <w:abstractNumId w:val="0"/>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3B"/>
    <w:rsid w:val="000007E9"/>
    <w:rsid w:val="00034D8A"/>
    <w:rsid w:val="000374C8"/>
    <w:rsid w:val="00043EAD"/>
    <w:rsid w:val="0009795F"/>
    <w:rsid w:val="000C1E39"/>
    <w:rsid w:val="000C3A8C"/>
    <w:rsid w:val="000E7082"/>
    <w:rsid w:val="000F6C1A"/>
    <w:rsid w:val="0010057C"/>
    <w:rsid w:val="00102DA4"/>
    <w:rsid w:val="00137EAD"/>
    <w:rsid w:val="00144A3D"/>
    <w:rsid w:val="0018618D"/>
    <w:rsid w:val="001B6CFD"/>
    <w:rsid w:val="001D5D96"/>
    <w:rsid w:val="001F21A8"/>
    <w:rsid w:val="00202005"/>
    <w:rsid w:val="00241AD1"/>
    <w:rsid w:val="00241BA5"/>
    <w:rsid w:val="00266957"/>
    <w:rsid w:val="00290421"/>
    <w:rsid w:val="00335B75"/>
    <w:rsid w:val="00342487"/>
    <w:rsid w:val="00362CFE"/>
    <w:rsid w:val="00395DDA"/>
    <w:rsid w:val="003A7F14"/>
    <w:rsid w:val="003F3DE5"/>
    <w:rsid w:val="004034E4"/>
    <w:rsid w:val="00411583"/>
    <w:rsid w:val="00412EE5"/>
    <w:rsid w:val="00432928"/>
    <w:rsid w:val="00435640"/>
    <w:rsid w:val="00437DCF"/>
    <w:rsid w:val="00461E12"/>
    <w:rsid w:val="004A610C"/>
    <w:rsid w:val="004B7E65"/>
    <w:rsid w:val="004C114F"/>
    <w:rsid w:val="004D4A68"/>
    <w:rsid w:val="004D4DE3"/>
    <w:rsid w:val="004E3C20"/>
    <w:rsid w:val="004F4384"/>
    <w:rsid w:val="005066ED"/>
    <w:rsid w:val="00512D09"/>
    <w:rsid w:val="00535165"/>
    <w:rsid w:val="00553DB9"/>
    <w:rsid w:val="00580026"/>
    <w:rsid w:val="005A275D"/>
    <w:rsid w:val="005A2773"/>
    <w:rsid w:val="005E1616"/>
    <w:rsid w:val="00606567"/>
    <w:rsid w:val="006654F2"/>
    <w:rsid w:val="00671E1F"/>
    <w:rsid w:val="006D2157"/>
    <w:rsid w:val="006E623F"/>
    <w:rsid w:val="00705412"/>
    <w:rsid w:val="00734DC4"/>
    <w:rsid w:val="00744BC1"/>
    <w:rsid w:val="00756033"/>
    <w:rsid w:val="0076120D"/>
    <w:rsid w:val="0078254D"/>
    <w:rsid w:val="007922C4"/>
    <w:rsid w:val="007B1166"/>
    <w:rsid w:val="007C54E7"/>
    <w:rsid w:val="007F5167"/>
    <w:rsid w:val="00800CF2"/>
    <w:rsid w:val="00803C54"/>
    <w:rsid w:val="0083027B"/>
    <w:rsid w:val="0083586D"/>
    <w:rsid w:val="008405FF"/>
    <w:rsid w:val="00873B3B"/>
    <w:rsid w:val="008C3974"/>
    <w:rsid w:val="008E23AD"/>
    <w:rsid w:val="008F7AB2"/>
    <w:rsid w:val="00944D81"/>
    <w:rsid w:val="00965EF7"/>
    <w:rsid w:val="00987031"/>
    <w:rsid w:val="009B1F05"/>
    <w:rsid w:val="009D6945"/>
    <w:rsid w:val="009E413F"/>
    <w:rsid w:val="00A119C3"/>
    <w:rsid w:val="00A12385"/>
    <w:rsid w:val="00A97314"/>
    <w:rsid w:val="00AC6E7E"/>
    <w:rsid w:val="00B05D1F"/>
    <w:rsid w:val="00B219D9"/>
    <w:rsid w:val="00B500A9"/>
    <w:rsid w:val="00B62D06"/>
    <w:rsid w:val="00B646AF"/>
    <w:rsid w:val="00B73ABE"/>
    <w:rsid w:val="00BA2857"/>
    <w:rsid w:val="00BC41F4"/>
    <w:rsid w:val="00BD0914"/>
    <w:rsid w:val="00BD2346"/>
    <w:rsid w:val="00C56B31"/>
    <w:rsid w:val="00C91964"/>
    <w:rsid w:val="00CB4E91"/>
    <w:rsid w:val="00CC097E"/>
    <w:rsid w:val="00CD1B26"/>
    <w:rsid w:val="00CE7238"/>
    <w:rsid w:val="00CF1832"/>
    <w:rsid w:val="00D37940"/>
    <w:rsid w:val="00D549D3"/>
    <w:rsid w:val="00DA028E"/>
    <w:rsid w:val="00DC7F9A"/>
    <w:rsid w:val="00DD0C63"/>
    <w:rsid w:val="00DD67AA"/>
    <w:rsid w:val="00DF16CD"/>
    <w:rsid w:val="00DF52BE"/>
    <w:rsid w:val="00E335AD"/>
    <w:rsid w:val="00E33F8C"/>
    <w:rsid w:val="00E417D0"/>
    <w:rsid w:val="00E80270"/>
    <w:rsid w:val="00E901BB"/>
    <w:rsid w:val="00EB40F8"/>
    <w:rsid w:val="00EF3405"/>
    <w:rsid w:val="00F20100"/>
    <w:rsid w:val="00F44B7F"/>
    <w:rsid w:val="00F82E94"/>
    <w:rsid w:val="00F929AE"/>
    <w:rsid w:val="00FA097F"/>
    <w:rsid w:val="00FC2104"/>
    <w:rsid w:val="00FC4935"/>
    <w:rsid w:val="00FE33F2"/>
    <w:rsid w:val="00FF785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CE92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6033"/>
    <w:rPr>
      <w:rFonts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73B3B"/>
    <w:pPr>
      <w:ind w:left="720"/>
      <w:contextualSpacing/>
    </w:pPr>
    <w:rPr>
      <w:rFonts w:asciiTheme="minorHAnsi" w:eastAsiaTheme="minorEastAsia" w:hAnsiTheme="minorHAnsi" w:cstheme="minorBidi"/>
      <w:lang w:eastAsia="en-US"/>
    </w:rPr>
  </w:style>
  <w:style w:type="table" w:styleId="Tabelacomgrade">
    <w:name w:val="Table Grid"/>
    <w:basedOn w:val="Tabelanormal"/>
    <w:uiPriority w:val="59"/>
    <w:rsid w:val="00873B3B"/>
    <w:rPr>
      <w:rFonts w:asciiTheme="minorHAnsi" w:eastAsiaTheme="minorEastAsia"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EF3405"/>
    <w:pPr>
      <w:tabs>
        <w:tab w:val="center" w:pos="4419"/>
        <w:tab w:val="right" w:pos="8838"/>
      </w:tabs>
    </w:pPr>
  </w:style>
  <w:style w:type="character" w:customStyle="1" w:styleId="CabealhoChar">
    <w:name w:val="Cabeçalho Char"/>
    <w:basedOn w:val="Fontepargpadro"/>
    <w:link w:val="Cabealho"/>
    <w:uiPriority w:val="99"/>
    <w:rsid w:val="00EF3405"/>
    <w:rPr>
      <w:rFonts w:cs="Times New Roman"/>
      <w:lang w:eastAsia="pt-BR"/>
    </w:rPr>
  </w:style>
  <w:style w:type="paragraph" w:styleId="Rodap">
    <w:name w:val="footer"/>
    <w:basedOn w:val="Normal"/>
    <w:link w:val="RodapChar"/>
    <w:uiPriority w:val="99"/>
    <w:unhideWhenUsed/>
    <w:rsid w:val="00EF3405"/>
    <w:pPr>
      <w:tabs>
        <w:tab w:val="center" w:pos="4419"/>
        <w:tab w:val="right" w:pos="8838"/>
      </w:tabs>
    </w:pPr>
  </w:style>
  <w:style w:type="character" w:customStyle="1" w:styleId="RodapChar">
    <w:name w:val="Rodapé Char"/>
    <w:basedOn w:val="Fontepargpadro"/>
    <w:link w:val="Rodap"/>
    <w:uiPriority w:val="99"/>
    <w:rsid w:val="00EF3405"/>
    <w:rPr>
      <w:rFonts w:cs="Times New Roman"/>
      <w:lang w:eastAsia="pt-BR"/>
    </w:rPr>
  </w:style>
  <w:style w:type="table" w:styleId="GradedeTabelaClaro">
    <w:name w:val="Grid Table Light"/>
    <w:basedOn w:val="Tabelanormal"/>
    <w:uiPriority w:val="40"/>
    <w:rsid w:val="001B6CF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aSimples1">
    <w:name w:val="Plain Table 1"/>
    <w:basedOn w:val="Tabelanormal"/>
    <w:uiPriority w:val="41"/>
    <w:rsid w:val="001B6CFD"/>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1378">
      <w:bodyDiv w:val="1"/>
      <w:marLeft w:val="0"/>
      <w:marRight w:val="0"/>
      <w:marTop w:val="0"/>
      <w:marBottom w:val="0"/>
      <w:divBdr>
        <w:top w:val="none" w:sz="0" w:space="0" w:color="auto"/>
        <w:left w:val="none" w:sz="0" w:space="0" w:color="auto"/>
        <w:bottom w:val="none" w:sz="0" w:space="0" w:color="auto"/>
        <w:right w:val="none" w:sz="0" w:space="0" w:color="auto"/>
      </w:divBdr>
    </w:div>
    <w:div w:id="42213148">
      <w:bodyDiv w:val="1"/>
      <w:marLeft w:val="0"/>
      <w:marRight w:val="0"/>
      <w:marTop w:val="0"/>
      <w:marBottom w:val="0"/>
      <w:divBdr>
        <w:top w:val="none" w:sz="0" w:space="0" w:color="auto"/>
        <w:left w:val="none" w:sz="0" w:space="0" w:color="auto"/>
        <w:bottom w:val="none" w:sz="0" w:space="0" w:color="auto"/>
        <w:right w:val="none" w:sz="0" w:space="0" w:color="auto"/>
      </w:divBdr>
    </w:div>
    <w:div w:id="84497278">
      <w:bodyDiv w:val="1"/>
      <w:marLeft w:val="0"/>
      <w:marRight w:val="0"/>
      <w:marTop w:val="0"/>
      <w:marBottom w:val="0"/>
      <w:divBdr>
        <w:top w:val="none" w:sz="0" w:space="0" w:color="auto"/>
        <w:left w:val="none" w:sz="0" w:space="0" w:color="auto"/>
        <w:bottom w:val="none" w:sz="0" w:space="0" w:color="auto"/>
        <w:right w:val="none" w:sz="0" w:space="0" w:color="auto"/>
      </w:divBdr>
    </w:div>
    <w:div w:id="166677231">
      <w:bodyDiv w:val="1"/>
      <w:marLeft w:val="0"/>
      <w:marRight w:val="0"/>
      <w:marTop w:val="0"/>
      <w:marBottom w:val="0"/>
      <w:divBdr>
        <w:top w:val="none" w:sz="0" w:space="0" w:color="auto"/>
        <w:left w:val="none" w:sz="0" w:space="0" w:color="auto"/>
        <w:bottom w:val="none" w:sz="0" w:space="0" w:color="auto"/>
        <w:right w:val="none" w:sz="0" w:space="0" w:color="auto"/>
      </w:divBdr>
    </w:div>
    <w:div w:id="226184970">
      <w:bodyDiv w:val="1"/>
      <w:marLeft w:val="0"/>
      <w:marRight w:val="0"/>
      <w:marTop w:val="0"/>
      <w:marBottom w:val="0"/>
      <w:divBdr>
        <w:top w:val="none" w:sz="0" w:space="0" w:color="auto"/>
        <w:left w:val="none" w:sz="0" w:space="0" w:color="auto"/>
        <w:bottom w:val="none" w:sz="0" w:space="0" w:color="auto"/>
        <w:right w:val="none" w:sz="0" w:space="0" w:color="auto"/>
      </w:divBdr>
    </w:div>
    <w:div w:id="481391118">
      <w:bodyDiv w:val="1"/>
      <w:marLeft w:val="0"/>
      <w:marRight w:val="0"/>
      <w:marTop w:val="0"/>
      <w:marBottom w:val="0"/>
      <w:divBdr>
        <w:top w:val="none" w:sz="0" w:space="0" w:color="auto"/>
        <w:left w:val="none" w:sz="0" w:space="0" w:color="auto"/>
        <w:bottom w:val="none" w:sz="0" w:space="0" w:color="auto"/>
        <w:right w:val="none" w:sz="0" w:space="0" w:color="auto"/>
      </w:divBdr>
    </w:div>
    <w:div w:id="536822446">
      <w:bodyDiv w:val="1"/>
      <w:marLeft w:val="0"/>
      <w:marRight w:val="0"/>
      <w:marTop w:val="0"/>
      <w:marBottom w:val="0"/>
      <w:divBdr>
        <w:top w:val="none" w:sz="0" w:space="0" w:color="auto"/>
        <w:left w:val="none" w:sz="0" w:space="0" w:color="auto"/>
        <w:bottom w:val="none" w:sz="0" w:space="0" w:color="auto"/>
        <w:right w:val="none" w:sz="0" w:space="0" w:color="auto"/>
      </w:divBdr>
    </w:div>
    <w:div w:id="580523711">
      <w:bodyDiv w:val="1"/>
      <w:marLeft w:val="0"/>
      <w:marRight w:val="0"/>
      <w:marTop w:val="0"/>
      <w:marBottom w:val="0"/>
      <w:divBdr>
        <w:top w:val="none" w:sz="0" w:space="0" w:color="auto"/>
        <w:left w:val="none" w:sz="0" w:space="0" w:color="auto"/>
        <w:bottom w:val="none" w:sz="0" w:space="0" w:color="auto"/>
        <w:right w:val="none" w:sz="0" w:space="0" w:color="auto"/>
      </w:divBdr>
    </w:div>
    <w:div w:id="581767503">
      <w:bodyDiv w:val="1"/>
      <w:marLeft w:val="0"/>
      <w:marRight w:val="0"/>
      <w:marTop w:val="0"/>
      <w:marBottom w:val="0"/>
      <w:divBdr>
        <w:top w:val="none" w:sz="0" w:space="0" w:color="auto"/>
        <w:left w:val="none" w:sz="0" w:space="0" w:color="auto"/>
        <w:bottom w:val="none" w:sz="0" w:space="0" w:color="auto"/>
        <w:right w:val="none" w:sz="0" w:space="0" w:color="auto"/>
      </w:divBdr>
    </w:div>
    <w:div w:id="721517465">
      <w:bodyDiv w:val="1"/>
      <w:marLeft w:val="0"/>
      <w:marRight w:val="0"/>
      <w:marTop w:val="0"/>
      <w:marBottom w:val="0"/>
      <w:divBdr>
        <w:top w:val="none" w:sz="0" w:space="0" w:color="auto"/>
        <w:left w:val="none" w:sz="0" w:space="0" w:color="auto"/>
        <w:bottom w:val="none" w:sz="0" w:space="0" w:color="auto"/>
        <w:right w:val="none" w:sz="0" w:space="0" w:color="auto"/>
      </w:divBdr>
    </w:div>
    <w:div w:id="722681582">
      <w:bodyDiv w:val="1"/>
      <w:marLeft w:val="0"/>
      <w:marRight w:val="0"/>
      <w:marTop w:val="0"/>
      <w:marBottom w:val="0"/>
      <w:divBdr>
        <w:top w:val="none" w:sz="0" w:space="0" w:color="auto"/>
        <w:left w:val="none" w:sz="0" w:space="0" w:color="auto"/>
        <w:bottom w:val="none" w:sz="0" w:space="0" w:color="auto"/>
        <w:right w:val="none" w:sz="0" w:space="0" w:color="auto"/>
      </w:divBdr>
    </w:div>
    <w:div w:id="892808813">
      <w:bodyDiv w:val="1"/>
      <w:marLeft w:val="0"/>
      <w:marRight w:val="0"/>
      <w:marTop w:val="0"/>
      <w:marBottom w:val="0"/>
      <w:divBdr>
        <w:top w:val="none" w:sz="0" w:space="0" w:color="auto"/>
        <w:left w:val="none" w:sz="0" w:space="0" w:color="auto"/>
        <w:bottom w:val="none" w:sz="0" w:space="0" w:color="auto"/>
        <w:right w:val="none" w:sz="0" w:space="0" w:color="auto"/>
      </w:divBdr>
    </w:div>
    <w:div w:id="1090081715">
      <w:bodyDiv w:val="1"/>
      <w:marLeft w:val="0"/>
      <w:marRight w:val="0"/>
      <w:marTop w:val="0"/>
      <w:marBottom w:val="0"/>
      <w:divBdr>
        <w:top w:val="none" w:sz="0" w:space="0" w:color="auto"/>
        <w:left w:val="none" w:sz="0" w:space="0" w:color="auto"/>
        <w:bottom w:val="none" w:sz="0" w:space="0" w:color="auto"/>
        <w:right w:val="none" w:sz="0" w:space="0" w:color="auto"/>
      </w:divBdr>
    </w:div>
    <w:div w:id="1198009234">
      <w:bodyDiv w:val="1"/>
      <w:marLeft w:val="0"/>
      <w:marRight w:val="0"/>
      <w:marTop w:val="0"/>
      <w:marBottom w:val="0"/>
      <w:divBdr>
        <w:top w:val="none" w:sz="0" w:space="0" w:color="auto"/>
        <w:left w:val="none" w:sz="0" w:space="0" w:color="auto"/>
        <w:bottom w:val="none" w:sz="0" w:space="0" w:color="auto"/>
        <w:right w:val="none" w:sz="0" w:space="0" w:color="auto"/>
      </w:divBdr>
    </w:div>
    <w:div w:id="1238858290">
      <w:bodyDiv w:val="1"/>
      <w:marLeft w:val="0"/>
      <w:marRight w:val="0"/>
      <w:marTop w:val="0"/>
      <w:marBottom w:val="0"/>
      <w:divBdr>
        <w:top w:val="none" w:sz="0" w:space="0" w:color="auto"/>
        <w:left w:val="none" w:sz="0" w:space="0" w:color="auto"/>
        <w:bottom w:val="none" w:sz="0" w:space="0" w:color="auto"/>
        <w:right w:val="none" w:sz="0" w:space="0" w:color="auto"/>
      </w:divBdr>
    </w:div>
    <w:div w:id="1243830153">
      <w:bodyDiv w:val="1"/>
      <w:marLeft w:val="0"/>
      <w:marRight w:val="0"/>
      <w:marTop w:val="0"/>
      <w:marBottom w:val="0"/>
      <w:divBdr>
        <w:top w:val="none" w:sz="0" w:space="0" w:color="auto"/>
        <w:left w:val="none" w:sz="0" w:space="0" w:color="auto"/>
        <w:bottom w:val="none" w:sz="0" w:space="0" w:color="auto"/>
        <w:right w:val="none" w:sz="0" w:space="0" w:color="auto"/>
      </w:divBdr>
    </w:div>
    <w:div w:id="1351371414">
      <w:bodyDiv w:val="1"/>
      <w:marLeft w:val="0"/>
      <w:marRight w:val="0"/>
      <w:marTop w:val="0"/>
      <w:marBottom w:val="0"/>
      <w:divBdr>
        <w:top w:val="none" w:sz="0" w:space="0" w:color="auto"/>
        <w:left w:val="none" w:sz="0" w:space="0" w:color="auto"/>
        <w:bottom w:val="none" w:sz="0" w:space="0" w:color="auto"/>
        <w:right w:val="none" w:sz="0" w:space="0" w:color="auto"/>
      </w:divBdr>
    </w:div>
    <w:div w:id="1597443424">
      <w:bodyDiv w:val="1"/>
      <w:marLeft w:val="0"/>
      <w:marRight w:val="0"/>
      <w:marTop w:val="0"/>
      <w:marBottom w:val="0"/>
      <w:divBdr>
        <w:top w:val="none" w:sz="0" w:space="0" w:color="auto"/>
        <w:left w:val="none" w:sz="0" w:space="0" w:color="auto"/>
        <w:bottom w:val="none" w:sz="0" w:space="0" w:color="auto"/>
        <w:right w:val="none" w:sz="0" w:space="0" w:color="auto"/>
      </w:divBdr>
    </w:div>
    <w:div w:id="1696733070">
      <w:bodyDiv w:val="1"/>
      <w:marLeft w:val="0"/>
      <w:marRight w:val="0"/>
      <w:marTop w:val="0"/>
      <w:marBottom w:val="0"/>
      <w:divBdr>
        <w:top w:val="none" w:sz="0" w:space="0" w:color="auto"/>
        <w:left w:val="none" w:sz="0" w:space="0" w:color="auto"/>
        <w:bottom w:val="none" w:sz="0" w:space="0" w:color="auto"/>
        <w:right w:val="none" w:sz="0" w:space="0" w:color="auto"/>
      </w:divBdr>
    </w:div>
    <w:div w:id="1735617195">
      <w:bodyDiv w:val="1"/>
      <w:marLeft w:val="0"/>
      <w:marRight w:val="0"/>
      <w:marTop w:val="0"/>
      <w:marBottom w:val="0"/>
      <w:divBdr>
        <w:top w:val="none" w:sz="0" w:space="0" w:color="auto"/>
        <w:left w:val="none" w:sz="0" w:space="0" w:color="auto"/>
        <w:bottom w:val="none" w:sz="0" w:space="0" w:color="auto"/>
        <w:right w:val="none" w:sz="0" w:space="0" w:color="auto"/>
      </w:divBdr>
    </w:div>
    <w:div w:id="1747337690">
      <w:bodyDiv w:val="1"/>
      <w:marLeft w:val="0"/>
      <w:marRight w:val="0"/>
      <w:marTop w:val="0"/>
      <w:marBottom w:val="0"/>
      <w:divBdr>
        <w:top w:val="none" w:sz="0" w:space="0" w:color="auto"/>
        <w:left w:val="none" w:sz="0" w:space="0" w:color="auto"/>
        <w:bottom w:val="none" w:sz="0" w:space="0" w:color="auto"/>
        <w:right w:val="none" w:sz="0" w:space="0" w:color="auto"/>
      </w:divBdr>
    </w:div>
    <w:div w:id="1845321818">
      <w:bodyDiv w:val="1"/>
      <w:marLeft w:val="0"/>
      <w:marRight w:val="0"/>
      <w:marTop w:val="0"/>
      <w:marBottom w:val="0"/>
      <w:divBdr>
        <w:top w:val="none" w:sz="0" w:space="0" w:color="auto"/>
        <w:left w:val="none" w:sz="0" w:space="0" w:color="auto"/>
        <w:bottom w:val="none" w:sz="0" w:space="0" w:color="auto"/>
        <w:right w:val="none" w:sz="0" w:space="0" w:color="auto"/>
      </w:divBdr>
    </w:div>
    <w:div w:id="1866208743">
      <w:bodyDiv w:val="1"/>
      <w:marLeft w:val="0"/>
      <w:marRight w:val="0"/>
      <w:marTop w:val="0"/>
      <w:marBottom w:val="0"/>
      <w:divBdr>
        <w:top w:val="none" w:sz="0" w:space="0" w:color="auto"/>
        <w:left w:val="none" w:sz="0" w:space="0" w:color="auto"/>
        <w:bottom w:val="none" w:sz="0" w:space="0" w:color="auto"/>
        <w:right w:val="none" w:sz="0" w:space="0" w:color="auto"/>
      </w:divBdr>
    </w:div>
    <w:div w:id="1878733793">
      <w:bodyDiv w:val="1"/>
      <w:marLeft w:val="0"/>
      <w:marRight w:val="0"/>
      <w:marTop w:val="0"/>
      <w:marBottom w:val="0"/>
      <w:divBdr>
        <w:top w:val="none" w:sz="0" w:space="0" w:color="auto"/>
        <w:left w:val="none" w:sz="0" w:space="0" w:color="auto"/>
        <w:bottom w:val="none" w:sz="0" w:space="0" w:color="auto"/>
        <w:right w:val="none" w:sz="0" w:space="0" w:color="auto"/>
      </w:divBdr>
    </w:div>
    <w:div w:id="1886410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3</Pages>
  <Words>675</Words>
  <Characters>3646</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Jose Silva Bitti</dc:creator>
  <cp:keywords/>
  <dc:description/>
  <cp:lastModifiedBy>Eugenio Jose Silva Bitti</cp:lastModifiedBy>
  <cp:revision>9</cp:revision>
  <dcterms:created xsi:type="dcterms:W3CDTF">2016-07-24T02:14:00Z</dcterms:created>
  <dcterms:modified xsi:type="dcterms:W3CDTF">2017-09-13T19:13:00Z</dcterms:modified>
</cp:coreProperties>
</file>