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E23" w:rsidRPr="00FA75F9" w:rsidRDefault="00A80728">
      <w:pPr>
        <w:rPr>
          <w:b/>
          <w:sz w:val="28"/>
        </w:rPr>
      </w:pPr>
      <w:r>
        <w:rPr>
          <w:sz w:val="28"/>
        </w:rPr>
        <w:t xml:space="preserve">                  </w:t>
      </w:r>
      <w:r w:rsidR="003A5D31" w:rsidRPr="00A80728">
        <w:rPr>
          <w:sz w:val="28"/>
        </w:rPr>
        <w:t xml:space="preserve"> </w:t>
      </w:r>
      <w:r w:rsidR="003A5D31" w:rsidRPr="00FA75F9">
        <w:rPr>
          <w:b/>
          <w:sz w:val="28"/>
        </w:rPr>
        <w:t>FACULDADE DE DIREITO DA UNIVERSIDADE DE SÃO PAULO</w:t>
      </w:r>
    </w:p>
    <w:p w:rsidR="00A80728" w:rsidRPr="00FA75F9" w:rsidRDefault="00A80728">
      <w:pPr>
        <w:rPr>
          <w:b/>
          <w:sz w:val="28"/>
        </w:rPr>
      </w:pPr>
      <w:r w:rsidRPr="00FA75F9">
        <w:rPr>
          <w:b/>
          <w:sz w:val="28"/>
        </w:rPr>
        <w:t xml:space="preserve">      </w:t>
      </w:r>
      <w:r w:rsidR="003A5D31" w:rsidRPr="00FA75F9">
        <w:rPr>
          <w:b/>
          <w:sz w:val="28"/>
        </w:rPr>
        <w:t xml:space="preserve">                             DEPARTAMENTO DE DIREITO DO ESTAD</w:t>
      </w:r>
      <w:r w:rsidRPr="00FA75F9">
        <w:rPr>
          <w:b/>
          <w:sz w:val="28"/>
        </w:rPr>
        <w:t>O</w:t>
      </w:r>
      <w:r w:rsidR="003A5D31" w:rsidRPr="00FA75F9">
        <w:rPr>
          <w:b/>
          <w:sz w:val="28"/>
        </w:rPr>
        <w:t xml:space="preserve">    </w:t>
      </w:r>
    </w:p>
    <w:p w:rsidR="003A5D31" w:rsidRPr="00A80728" w:rsidRDefault="00A80728">
      <w:pPr>
        <w:rPr>
          <w:sz w:val="28"/>
        </w:rPr>
      </w:pPr>
      <w:r w:rsidRPr="00FA75F9">
        <w:rPr>
          <w:b/>
          <w:sz w:val="28"/>
        </w:rPr>
        <w:t xml:space="preserve">                                                 TEORIA GERAL DO ESTADO</w:t>
      </w:r>
      <w:r w:rsidRPr="00FA75F9">
        <w:rPr>
          <w:sz w:val="28"/>
        </w:rPr>
        <w:t xml:space="preserve"> </w:t>
      </w:r>
      <w:r>
        <w:rPr>
          <w:sz w:val="28"/>
        </w:rPr>
        <w:t>II</w:t>
      </w:r>
      <w:r w:rsidR="003A5D31" w:rsidRPr="00A80728">
        <w:rPr>
          <w:sz w:val="28"/>
        </w:rPr>
        <w:t xml:space="preserve">                                               </w:t>
      </w:r>
      <w:r>
        <w:rPr>
          <w:sz w:val="28"/>
        </w:rPr>
        <w:t xml:space="preserve">              </w:t>
      </w:r>
    </w:p>
    <w:p w:rsidR="003A5D31" w:rsidRPr="00A80728" w:rsidRDefault="003A5D31">
      <w:pPr>
        <w:rPr>
          <w:sz w:val="28"/>
        </w:rPr>
      </w:pPr>
      <w:r w:rsidRPr="00A80728">
        <w:rPr>
          <w:sz w:val="28"/>
        </w:rPr>
        <w:t>NOTURNO</w:t>
      </w:r>
    </w:p>
    <w:p w:rsidR="003A5D31" w:rsidRPr="00A80728" w:rsidRDefault="003A5D31">
      <w:pPr>
        <w:rPr>
          <w:sz w:val="28"/>
        </w:rPr>
      </w:pPr>
      <w:r w:rsidRPr="00A80728">
        <w:rPr>
          <w:sz w:val="28"/>
        </w:rPr>
        <w:t xml:space="preserve"> </w:t>
      </w:r>
    </w:p>
    <w:p w:rsidR="003A5D31" w:rsidRPr="00A80728" w:rsidRDefault="003A5D31">
      <w:pPr>
        <w:rPr>
          <w:sz w:val="28"/>
        </w:rPr>
      </w:pPr>
      <w:r w:rsidRPr="00A80728">
        <w:rPr>
          <w:sz w:val="28"/>
        </w:rPr>
        <w:t>Docente Responsável:</w:t>
      </w:r>
      <w:proofErr w:type="gramStart"/>
      <w:r w:rsidRPr="00A80728">
        <w:rPr>
          <w:sz w:val="28"/>
        </w:rPr>
        <w:t xml:space="preserve">  </w:t>
      </w:r>
      <w:proofErr w:type="gramEnd"/>
      <w:r w:rsidRPr="00A80728">
        <w:rPr>
          <w:sz w:val="28"/>
        </w:rPr>
        <w:t>Eunice Aparecida de Jesus Prudente</w:t>
      </w:r>
    </w:p>
    <w:p w:rsidR="003A5D31" w:rsidRPr="00FA75F9" w:rsidRDefault="003A5D31">
      <w:pPr>
        <w:rPr>
          <w:b/>
          <w:sz w:val="28"/>
        </w:rPr>
      </w:pPr>
    </w:p>
    <w:p w:rsidR="003A5D31" w:rsidRPr="00FA75F9" w:rsidRDefault="006A661F">
      <w:pPr>
        <w:rPr>
          <w:b/>
          <w:sz w:val="28"/>
        </w:rPr>
      </w:pPr>
      <w:r w:rsidRPr="00FA75F9">
        <w:rPr>
          <w:b/>
          <w:sz w:val="28"/>
        </w:rPr>
        <w:t>GLOBALIZAÇÃO</w:t>
      </w:r>
      <w:proofErr w:type="gramStart"/>
      <w:r w:rsidRPr="00FA75F9">
        <w:rPr>
          <w:b/>
          <w:sz w:val="28"/>
        </w:rPr>
        <w:t xml:space="preserve">    </w:t>
      </w:r>
      <w:proofErr w:type="gramEnd"/>
      <w:r w:rsidRPr="00FA75F9">
        <w:rPr>
          <w:b/>
          <w:sz w:val="28"/>
        </w:rPr>
        <w:t xml:space="preserve">-   </w:t>
      </w:r>
      <w:r w:rsidR="00BD260A" w:rsidRPr="00FA75F9">
        <w:rPr>
          <w:b/>
          <w:sz w:val="28"/>
        </w:rPr>
        <w:t>REGIONALIZAÇÃO</w:t>
      </w:r>
    </w:p>
    <w:p w:rsidR="00BD260A" w:rsidRPr="00A80728" w:rsidRDefault="00BD260A">
      <w:pPr>
        <w:rPr>
          <w:sz w:val="28"/>
        </w:rPr>
      </w:pPr>
      <w:r w:rsidRPr="00A80728">
        <w:rPr>
          <w:sz w:val="28"/>
        </w:rPr>
        <w:t>- uma estratégia de cooperação entre os Estado para integrados enfrentarem os efeitos da globalização –</w:t>
      </w:r>
    </w:p>
    <w:p w:rsidR="00BD260A" w:rsidRPr="00A80728" w:rsidRDefault="00BD260A">
      <w:pPr>
        <w:rPr>
          <w:sz w:val="28"/>
        </w:rPr>
      </w:pPr>
      <w:r w:rsidRPr="00A80728">
        <w:rPr>
          <w:sz w:val="28"/>
        </w:rPr>
        <w:t xml:space="preserve">1.  </w:t>
      </w:r>
      <w:r w:rsidRPr="00FA75F9">
        <w:rPr>
          <w:b/>
          <w:sz w:val="28"/>
        </w:rPr>
        <w:t xml:space="preserve">Soberania </w:t>
      </w:r>
      <w:r w:rsidR="00FA75F9" w:rsidRPr="00FA75F9">
        <w:rPr>
          <w:b/>
          <w:sz w:val="28"/>
        </w:rPr>
        <w:t xml:space="preserve">funcional = operacional </w:t>
      </w:r>
      <w:r w:rsidRPr="00FA75F9">
        <w:rPr>
          <w:b/>
          <w:sz w:val="28"/>
        </w:rPr>
        <w:t>=</w:t>
      </w:r>
      <w:r w:rsidRPr="00A80728">
        <w:rPr>
          <w:sz w:val="28"/>
        </w:rPr>
        <w:t xml:space="preserve"> </w:t>
      </w:r>
    </w:p>
    <w:p w:rsidR="00BD260A" w:rsidRPr="00A80728" w:rsidRDefault="00BD260A">
      <w:pPr>
        <w:rPr>
          <w:sz w:val="28"/>
        </w:rPr>
      </w:pPr>
      <w:r w:rsidRPr="00A80728">
        <w:rPr>
          <w:sz w:val="28"/>
        </w:rPr>
        <w:t>Como vimos os estados enquanto entidades territoriais dotadas de soberania disciplinando a cidadania</w:t>
      </w:r>
      <w:proofErr w:type="gramStart"/>
      <w:r w:rsidRPr="00A80728">
        <w:rPr>
          <w:sz w:val="28"/>
        </w:rPr>
        <w:t xml:space="preserve">  </w:t>
      </w:r>
      <w:proofErr w:type="gramEnd"/>
      <w:r w:rsidRPr="00A80728">
        <w:rPr>
          <w:sz w:val="28"/>
        </w:rPr>
        <w:t xml:space="preserve">( estado nação   encontra-se na atualidade em contradição com a “estrutura espacial da economia globalizada” (  texto </w:t>
      </w:r>
      <w:proofErr w:type="spellStart"/>
      <w:r w:rsidRPr="00A80728">
        <w:rPr>
          <w:sz w:val="28"/>
        </w:rPr>
        <w:t>Lewandowski</w:t>
      </w:r>
      <w:proofErr w:type="spellEnd"/>
      <w:r w:rsidRPr="00A80728">
        <w:rPr>
          <w:sz w:val="28"/>
        </w:rPr>
        <w:t>, cita MURPHY, A. p. 259 ). Há “espaços funcionais” onde se dão as relações financeiras e comerciais e que conseguem escapar do controle dos países onde operam. Um exemplo de enfrentamento da questão com certo sucesso seria a União Euro</w:t>
      </w:r>
      <w:r w:rsidR="003F28F6" w:rsidRPr="00A80728">
        <w:rPr>
          <w:sz w:val="28"/>
        </w:rPr>
        <w:t>p</w:t>
      </w:r>
      <w:r w:rsidRPr="00A80728">
        <w:rPr>
          <w:sz w:val="28"/>
        </w:rPr>
        <w:t>éia</w:t>
      </w:r>
      <w:r w:rsidR="003F28F6" w:rsidRPr="00A80728">
        <w:rPr>
          <w:sz w:val="28"/>
        </w:rPr>
        <w:t>, que ao integrar estados, minimiza fronteiras, inclusive “abandona a concepção ortodoxa de controle sobre o fluxo de bens e pessoas</w:t>
      </w:r>
      <w:r w:rsidR="002B54CB" w:rsidRPr="00A80728">
        <w:rPr>
          <w:sz w:val="28"/>
        </w:rPr>
        <w:t>.</w:t>
      </w:r>
    </w:p>
    <w:p w:rsidR="002B54CB" w:rsidRPr="00A80728" w:rsidRDefault="002B54CB">
      <w:pPr>
        <w:rPr>
          <w:sz w:val="28"/>
        </w:rPr>
      </w:pPr>
      <w:r w:rsidRPr="00A80728">
        <w:rPr>
          <w:sz w:val="28"/>
        </w:rPr>
        <w:t>Observem p. 260:</w:t>
      </w:r>
    </w:p>
    <w:p w:rsidR="002B54CB" w:rsidRPr="00A80728" w:rsidRDefault="002B54CB">
      <w:pPr>
        <w:rPr>
          <w:sz w:val="28"/>
        </w:rPr>
      </w:pPr>
      <w:r w:rsidRPr="00A80728">
        <w:rPr>
          <w:sz w:val="28"/>
        </w:rPr>
        <w:t xml:space="preserve">“Essa fórmula, cumpre lembrar, deve ser atribuída a Jean </w:t>
      </w:r>
      <w:proofErr w:type="spellStart"/>
      <w:r w:rsidRPr="00A80728">
        <w:rPr>
          <w:sz w:val="28"/>
        </w:rPr>
        <w:t>Monnet</w:t>
      </w:r>
      <w:proofErr w:type="spellEnd"/>
      <w:r w:rsidRPr="00A80728">
        <w:rPr>
          <w:sz w:val="28"/>
        </w:rPr>
        <w:t xml:space="preserve"> que preconizava, nos primórdios </w:t>
      </w:r>
      <w:proofErr w:type="gramStart"/>
      <w:r w:rsidRPr="00A80728">
        <w:rPr>
          <w:sz w:val="28"/>
        </w:rPr>
        <w:t>da Comunidades</w:t>
      </w:r>
      <w:proofErr w:type="gramEnd"/>
      <w:r w:rsidRPr="00A80728">
        <w:rPr>
          <w:sz w:val="28"/>
        </w:rPr>
        <w:t xml:space="preserve">, o estabelecimento de ‘autoridades funcionais’, que retiravam a </w:t>
      </w:r>
      <w:proofErr w:type="gramStart"/>
      <w:r w:rsidRPr="00A80728">
        <w:rPr>
          <w:sz w:val="28"/>
        </w:rPr>
        <w:t>soberania</w:t>
      </w:r>
      <w:proofErr w:type="gramEnd"/>
      <w:r w:rsidRPr="00A80728">
        <w:rPr>
          <w:sz w:val="28"/>
        </w:rPr>
        <w:t xml:space="preserve"> dos estados, sem a assumirem .“</w:t>
      </w:r>
    </w:p>
    <w:p w:rsidR="006A661F" w:rsidRPr="00A80728" w:rsidRDefault="006A661F">
      <w:pPr>
        <w:rPr>
          <w:sz w:val="28"/>
        </w:rPr>
      </w:pPr>
      <w:r w:rsidRPr="00A80728">
        <w:rPr>
          <w:sz w:val="28"/>
        </w:rPr>
        <w:t>E, no mesmo</w:t>
      </w:r>
      <w:proofErr w:type="gramStart"/>
      <w:r w:rsidRPr="00A80728">
        <w:rPr>
          <w:sz w:val="28"/>
        </w:rPr>
        <w:t xml:space="preserve">  </w:t>
      </w:r>
      <w:proofErr w:type="gramEnd"/>
      <w:r w:rsidRPr="00A80728">
        <w:rPr>
          <w:sz w:val="28"/>
        </w:rPr>
        <w:t>sentido,  L. BRITTAN (</w:t>
      </w:r>
      <w:proofErr w:type="spellStart"/>
      <w:r w:rsidRPr="00A80728">
        <w:rPr>
          <w:sz w:val="28"/>
        </w:rPr>
        <w:t>Globalization</w:t>
      </w:r>
      <w:proofErr w:type="spellEnd"/>
      <w:r w:rsidRPr="00A80728">
        <w:rPr>
          <w:sz w:val="28"/>
        </w:rPr>
        <w:t xml:space="preserve"> VS </w:t>
      </w:r>
      <w:proofErr w:type="spellStart"/>
      <w:r w:rsidRPr="00A80728">
        <w:rPr>
          <w:sz w:val="28"/>
        </w:rPr>
        <w:t>sovereignty</w:t>
      </w:r>
      <w:proofErr w:type="spellEnd"/>
      <w:r w:rsidRPr="00A80728">
        <w:rPr>
          <w:sz w:val="28"/>
        </w:rPr>
        <w:t xml:space="preserve">? </w:t>
      </w:r>
      <w:proofErr w:type="spellStart"/>
      <w:r w:rsidRPr="00A80728">
        <w:rPr>
          <w:sz w:val="28"/>
        </w:rPr>
        <w:t>The</w:t>
      </w:r>
      <w:proofErr w:type="spellEnd"/>
      <w:r w:rsidRPr="00A80728">
        <w:rPr>
          <w:sz w:val="28"/>
        </w:rPr>
        <w:t xml:space="preserve"> </w:t>
      </w:r>
      <w:proofErr w:type="spellStart"/>
      <w:r w:rsidRPr="00A80728">
        <w:rPr>
          <w:sz w:val="28"/>
        </w:rPr>
        <w:t>Europen</w:t>
      </w:r>
      <w:proofErr w:type="spellEnd"/>
      <w:r w:rsidRPr="00A80728">
        <w:rPr>
          <w:sz w:val="28"/>
        </w:rPr>
        <w:t xml:space="preserve"> </w:t>
      </w:r>
      <w:proofErr w:type="spellStart"/>
      <w:r w:rsidRPr="00A80728">
        <w:rPr>
          <w:sz w:val="28"/>
        </w:rPr>
        <w:t>response</w:t>
      </w:r>
      <w:proofErr w:type="spellEnd"/>
      <w:r w:rsidRPr="00A80728">
        <w:rPr>
          <w:sz w:val="28"/>
        </w:rPr>
        <w:t>., p. 3 )</w:t>
      </w:r>
    </w:p>
    <w:p w:rsidR="006A661F" w:rsidRPr="00A80728" w:rsidRDefault="006A661F">
      <w:pPr>
        <w:rPr>
          <w:sz w:val="28"/>
        </w:rPr>
      </w:pPr>
      <w:r w:rsidRPr="00A80728">
        <w:rPr>
          <w:sz w:val="28"/>
        </w:rPr>
        <w:lastRenderedPageBreak/>
        <w:t xml:space="preserve">“BRITTAN aponta para os mecanismos de decisão supranacionais, que configuraram uma mudança na maneira </w:t>
      </w:r>
      <w:r w:rsidR="00DE54D5" w:rsidRPr="00A80728">
        <w:rPr>
          <w:sz w:val="28"/>
        </w:rPr>
        <w:t xml:space="preserve">como </w:t>
      </w:r>
      <w:r w:rsidRPr="00A80728">
        <w:rPr>
          <w:sz w:val="28"/>
        </w:rPr>
        <w:t>tradicionalmente</w:t>
      </w:r>
      <w:r w:rsidR="00DE54D5" w:rsidRPr="00A80728">
        <w:rPr>
          <w:sz w:val="28"/>
        </w:rPr>
        <w:t xml:space="preserve"> é encarada a soberania.</w:t>
      </w:r>
      <w:proofErr w:type="gramStart"/>
      <w:r w:rsidR="00DE54D5" w:rsidRPr="00A80728">
        <w:rPr>
          <w:sz w:val="28"/>
        </w:rPr>
        <w:t xml:space="preserve">  </w:t>
      </w:r>
      <w:proofErr w:type="gramEnd"/>
      <w:r w:rsidR="00DE54D5" w:rsidRPr="00A80728">
        <w:rPr>
          <w:sz w:val="28"/>
        </w:rPr>
        <w:t>Segundo ele, a pergunta hoje, na Europa Ocidental, não é mais se a soberania deve ou não ser preservada, mas o quanto se haverá de cortar dela para melhor beneficiar o todo. É que o poder do Estado, explica, nunca foi absoluto, pois ‘há uma diferença entre soberania entendida como a simples possibilidade jurídica de tomar decisões para si mesmo e um conceito mais amplo de soberania focado na capacidade que tem um país de maximizar a efetiva influência que pode exercer sobre o bem estar de seus cidadãos”</w:t>
      </w:r>
    </w:p>
    <w:p w:rsidR="00DE54D5" w:rsidRPr="00A80728" w:rsidRDefault="00DE54D5">
      <w:pPr>
        <w:rPr>
          <w:sz w:val="28"/>
        </w:rPr>
      </w:pPr>
      <w:r w:rsidRPr="00A80728">
        <w:rPr>
          <w:sz w:val="28"/>
        </w:rPr>
        <w:t>Tais considerações nos remetem aos entendimentos</w:t>
      </w:r>
      <w:proofErr w:type="gramStart"/>
      <w:r w:rsidRPr="00A80728">
        <w:rPr>
          <w:sz w:val="28"/>
        </w:rPr>
        <w:t xml:space="preserve">  </w:t>
      </w:r>
      <w:proofErr w:type="gramEnd"/>
      <w:r w:rsidRPr="00A80728">
        <w:rPr>
          <w:sz w:val="28"/>
        </w:rPr>
        <w:t>anteriores de “soberania no sentido negativo = não intervenção” e no “sentido positivo = atuação interna compromissada com o bem estar”</w:t>
      </w:r>
    </w:p>
    <w:p w:rsidR="00421997" w:rsidRPr="00A80728" w:rsidRDefault="00421997">
      <w:pPr>
        <w:rPr>
          <w:sz w:val="28"/>
        </w:rPr>
      </w:pPr>
    </w:p>
    <w:p w:rsidR="00421997" w:rsidRPr="00A80728" w:rsidRDefault="00465B5B">
      <w:pPr>
        <w:rPr>
          <w:sz w:val="28"/>
        </w:rPr>
      </w:pPr>
      <w:r w:rsidRPr="00A80728">
        <w:rPr>
          <w:sz w:val="28"/>
        </w:rPr>
        <w:t>Busca-se conjugar o conceito de soberania com a “noção de funcionalidade”</w:t>
      </w:r>
      <w:r w:rsidR="00421997" w:rsidRPr="00A80728">
        <w:rPr>
          <w:sz w:val="28"/>
        </w:rPr>
        <w:t xml:space="preserve">. </w:t>
      </w:r>
    </w:p>
    <w:p w:rsidR="00465B5B" w:rsidRPr="00A80728" w:rsidRDefault="00421997">
      <w:pPr>
        <w:rPr>
          <w:sz w:val="28"/>
        </w:rPr>
      </w:pPr>
      <w:r w:rsidRPr="00A80728">
        <w:rPr>
          <w:sz w:val="28"/>
        </w:rPr>
        <w:t>Importante as contribuições de</w:t>
      </w:r>
      <w:proofErr w:type="gramStart"/>
      <w:r w:rsidRPr="00A80728">
        <w:rPr>
          <w:sz w:val="28"/>
        </w:rPr>
        <w:t xml:space="preserve">  </w:t>
      </w:r>
      <w:proofErr w:type="gramEnd"/>
      <w:r w:rsidRPr="00A80728">
        <w:rPr>
          <w:sz w:val="28"/>
        </w:rPr>
        <w:t>LAFER, C. ( Comércio, desarmamento e direitos humanos: reflexões sobre uma experiência diplomática, p. 33-34  ), citadas no texto, p. 261:</w:t>
      </w:r>
    </w:p>
    <w:p w:rsidR="00421997" w:rsidRPr="00A80728" w:rsidRDefault="00421997">
      <w:pPr>
        <w:rPr>
          <w:sz w:val="28"/>
        </w:rPr>
      </w:pPr>
      <w:proofErr w:type="gramStart"/>
      <w:r w:rsidRPr="00A80728">
        <w:rPr>
          <w:sz w:val="28"/>
        </w:rPr>
        <w:t xml:space="preserve">“ </w:t>
      </w:r>
      <w:proofErr w:type="gramEnd"/>
      <w:r w:rsidRPr="00A80728">
        <w:rPr>
          <w:sz w:val="28"/>
        </w:rPr>
        <w:t>... num universo de  ‘polaridades indefinidas’, onde não mais imperam os ‘conflitos de concepção’, mas predominam os ‘conflitos de interesse’, emerge o conceito de ‘</w:t>
      </w:r>
      <w:proofErr w:type="spellStart"/>
      <w:r w:rsidRPr="00A80728">
        <w:rPr>
          <w:sz w:val="28"/>
        </w:rPr>
        <w:t>soperania</w:t>
      </w:r>
      <w:proofErr w:type="spellEnd"/>
      <w:r w:rsidRPr="00A80728">
        <w:rPr>
          <w:sz w:val="28"/>
        </w:rPr>
        <w:t xml:space="preserve"> operacional’, vinculado ‘ao processo diplomático de lidar com a diferença configuradora dos distintos interesses e conseqüentes visões que, no pluralismo do mundo, dão a perspectiva organizadora e a latitude da inserção internacional de um país’.”</w:t>
      </w:r>
    </w:p>
    <w:p w:rsidR="004C70C1" w:rsidRPr="00A80728" w:rsidRDefault="004C70C1">
      <w:pPr>
        <w:rPr>
          <w:sz w:val="28"/>
        </w:rPr>
      </w:pPr>
    </w:p>
    <w:p w:rsidR="00FA75F9" w:rsidRDefault="00FA75F9">
      <w:pPr>
        <w:rPr>
          <w:sz w:val="28"/>
        </w:rPr>
      </w:pPr>
    </w:p>
    <w:p w:rsidR="00FA75F9" w:rsidRDefault="00FA75F9">
      <w:pPr>
        <w:rPr>
          <w:sz w:val="28"/>
        </w:rPr>
      </w:pPr>
    </w:p>
    <w:p w:rsidR="00FA75F9" w:rsidRDefault="00FA75F9">
      <w:pPr>
        <w:rPr>
          <w:sz w:val="28"/>
        </w:rPr>
      </w:pPr>
    </w:p>
    <w:p w:rsidR="00FA75F9" w:rsidRDefault="00FA75F9">
      <w:pPr>
        <w:rPr>
          <w:sz w:val="28"/>
        </w:rPr>
      </w:pPr>
    </w:p>
    <w:p w:rsidR="00421997" w:rsidRPr="00FA75F9" w:rsidRDefault="004C70C1">
      <w:pPr>
        <w:rPr>
          <w:b/>
          <w:sz w:val="28"/>
        </w:rPr>
      </w:pPr>
      <w:r w:rsidRPr="00A80728">
        <w:rPr>
          <w:sz w:val="28"/>
        </w:rPr>
        <w:t xml:space="preserve">2. </w:t>
      </w:r>
      <w:r w:rsidRPr="00FA75F9">
        <w:rPr>
          <w:b/>
          <w:sz w:val="28"/>
        </w:rPr>
        <w:t>Processo de Integração e o novo entendimento de soberania</w:t>
      </w:r>
    </w:p>
    <w:p w:rsidR="004C70C1" w:rsidRPr="00FA75F9" w:rsidRDefault="004C70C1">
      <w:pPr>
        <w:rPr>
          <w:b/>
          <w:sz w:val="28"/>
        </w:rPr>
      </w:pPr>
      <w:r w:rsidRPr="00FA75F9">
        <w:rPr>
          <w:b/>
          <w:sz w:val="28"/>
        </w:rPr>
        <w:t>Política de Blocos</w:t>
      </w:r>
    </w:p>
    <w:p w:rsidR="004C70C1" w:rsidRPr="00A80728" w:rsidRDefault="004C70C1">
      <w:pPr>
        <w:rPr>
          <w:sz w:val="28"/>
        </w:rPr>
      </w:pPr>
      <w:r w:rsidRPr="00A80728">
        <w:rPr>
          <w:sz w:val="28"/>
        </w:rPr>
        <w:t>No passado, após II Guerra a expressão “política de blocos” referia-se às duas esferas de influências com práticas imperialistas = USA</w:t>
      </w:r>
      <w:proofErr w:type="gramStart"/>
      <w:r w:rsidRPr="00A80728">
        <w:rPr>
          <w:sz w:val="28"/>
        </w:rPr>
        <w:t xml:space="preserve">  </w:t>
      </w:r>
      <w:proofErr w:type="gramEnd"/>
      <w:r w:rsidRPr="00A80728">
        <w:rPr>
          <w:sz w:val="28"/>
        </w:rPr>
        <w:t xml:space="preserve">-  URSS = </w:t>
      </w:r>
      <w:proofErr w:type="gramStart"/>
      <w:r w:rsidRPr="00A80728">
        <w:rPr>
          <w:sz w:val="28"/>
        </w:rPr>
        <w:t>guerra</w:t>
      </w:r>
      <w:proofErr w:type="gramEnd"/>
      <w:r w:rsidRPr="00A80728">
        <w:rPr>
          <w:sz w:val="28"/>
        </w:rPr>
        <w:t xml:space="preserve"> fria ( Vide verbete : BOBBIO, N., Dicionário de Política ).</w:t>
      </w:r>
    </w:p>
    <w:p w:rsidR="004C70C1" w:rsidRPr="00A80728" w:rsidRDefault="004C70C1">
      <w:pPr>
        <w:rPr>
          <w:sz w:val="28"/>
        </w:rPr>
      </w:pPr>
      <w:r w:rsidRPr="00A80728">
        <w:rPr>
          <w:sz w:val="28"/>
        </w:rPr>
        <w:t>Na atualidade</w:t>
      </w:r>
      <w:proofErr w:type="gramStart"/>
      <w:r w:rsidRPr="00A80728">
        <w:rPr>
          <w:sz w:val="28"/>
        </w:rPr>
        <w:t xml:space="preserve">  </w:t>
      </w:r>
      <w:proofErr w:type="gramEnd"/>
      <w:r w:rsidRPr="00A80728">
        <w:rPr>
          <w:sz w:val="28"/>
        </w:rPr>
        <w:t xml:space="preserve">refere-se a associações de estados geograficamente próximos ou afins culturalmente que enfrentam problemas comuns. Nosso texto, </w:t>
      </w:r>
      <w:proofErr w:type="spellStart"/>
      <w:r w:rsidRPr="00A80728">
        <w:rPr>
          <w:sz w:val="28"/>
        </w:rPr>
        <w:t>Lewandowski</w:t>
      </w:r>
      <w:proofErr w:type="spellEnd"/>
      <w:proofErr w:type="gramStart"/>
      <w:r w:rsidRPr="00A80728">
        <w:rPr>
          <w:sz w:val="28"/>
        </w:rPr>
        <w:t>, ,</w:t>
      </w:r>
      <w:proofErr w:type="gramEnd"/>
      <w:r w:rsidRPr="00A80728">
        <w:rPr>
          <w:sz w:val="28"/>
        </w:rPr>
        <w:t>p. 113:</w:t>
      </w:r>
    </w:p>
    <w:p w:rsidR="004C70C1" w:rsidRPr="00A80728" w:rsidRDefault="004C70C1">
      <w:pPr>
        <w:rPr>
          <w:sz w:val="28"/>
        </w:rPr>
      </w:pPr>
      <w:r w:rsidRPr="00A80728">
        <w:rPr>
          <w:sz w:val="28"/>
        </w:rPr>
        <w:t>“Isso ocorre porque, enquanto a global</w:t>
      </w:r>
      <w:r w:rsidR="00166397" w:rsidRPr="00A80728">
        <w:rPr>
          <w:sz w:val="28"/>
        </w:rPr>
        <w:t>ização possui uma dinâmica próp</w:t>
      </w:r>
      <w:r w:rsidRPr="00A80728">
        <w:rPr>
          <w:sz w:val="28"/>
        </w:rPr>
        <w:t>ria, derivada em especial do novo modo de produç</w:t>
      </w:r>
      <w:r w:rsidR="00166397" w:rsidRPr="00A80728">
        <w:rPr>
          <w:sz w:val="28"/>
        </w:rPr>
        <w:t xml:space="preserve">ão capitalista, sobre o qual os países isoladamente não têm qualquer domínio, a regionalização permite </w:t>
      </w:r>
      <w:proofErr w:type="gramStart"/>
      <w:r w:rsidR="00166397" w:rsidRPr="00A80728">
        <w:rPr>
          <w:sz w:val="28"/>
        </w:rPr>
        <w:t>um certo</w:t>
      </w:r>
      <w:proofErr w:type="gramEnd"/>
      <w:r w:rsidR="00166397" w:rsidRPr="00A80728">
        <w:rPr>
          <w:sz w:val="28"/>
        </w:rPr>
        <w:t xml:space="preserve"> controle sobre as variáveis do processo, dentro de um espaço territorial menor, preparando  os integrantes de determinado bloco estatal para sua inserção ordenada no mercado mundial.”</w:t>
      </w:r>
    </w:p>
    <w:p w:rsidR="005D4CCF" w:rsidRPr="00A80728" w:rsidRDefault="00166397">
      <w:pPr>
        <w:rPr>
          <w:sz w:val="28"/>
        </w:rPr>
      </w:pPr>
      <w:r w:rsidRPr="00A80728">
        <w:rPr>
          <w:sz w:val="28"/>
        </w:rPr>
        <w:t xml:space="preserve">Cita, em seguida, </w:t>
      </w:r>
      <w:proofErr w:type="gramStart"/>
      <w:r w:rsidRPr="00A80728">
        <w:rPr>
          <w:sz w:val="28"/>
        </w:rPr>
        <w:t>FARIA,</w:t>
      </w:r>
      <w:proofErr w:type="gramEnd"/>
      <w:r w:rsidRPr="00A80728">
        <w:rPr>
          <w:sz w:val="28"/>
        </w:rPr>
        <w:t xml:space="preserve"> </w:t>
      </w:r>
      <w:proofErr w:type="spellStart"/>
      <w:r w:rsidRPr="00A80728">
        <w:rPr>
          <w:sz w:val="28"/>
        </w:rPr>
        <w:t>J.E.</w:t>
      </w:r>
      <w:proofErr w:type="spellEnd"/>
      <w:r w:rsidRPr="00A80728">
        <w:rPr>
          <w:sz w:val="28"/>
        </w:rPr>
        <w:t xml:space="preserve"> (Direito na economia globalizada, p. 239)</w:t>
      </w:r>
      <w:proofErr w:type="gramStart"/>
      <w:r w:rsidRPr="00A80728">
        <w:rPr>
          <w:sz w:val="28"/>
        </w:rPr>
        <w:t xml:space="preserve">  </w:t>
      </w:r>
      <w:proofErr w:type="gramEnd"/>
      <w:r w:rsidRPr="00A80728">
        <w:rPr>
          <w:sz w:val="28"/>
        </w:rPr>
        <w:t>comentando as atuações das empresas no mercado e a globalização como: “... estratégia especialmente concebida para viabilizar a obtenção de melhores condições de participação no intercâmbio mundial, maximizar o aumento das economias de escala, minimizar os custos sociais e econômicos da globalização e propiciar uma defesa minimamente eficaz contra a especulação financeira e os fluxos de capitais não-produtivos.”</w:t>
      </w:r>
    </w:p>
    <w:p w:rsidR="005D4CCF" w:rsidRPr="00FA75F9" w:rsidRDefault="005D4CCF" w:rsidP="005D4CCF">
      <w:pPr>
        <w:pStyle w:val="PargrafodaLista"/>
        <w:numPr>
          <w:ilvl w:val="0"/>
          <w:numId w:val="1"/>
        </w:numPr>
        <w:rPr>
          <w:b/>
          <w:sz w:val="28"/>
        </w:rPr>
      </w:pPr>
      <w:r w:rsidRPr="00FA75F9">
        <w:rPr>
          <w:b/>
          <w:sz w:val="28"/>
        </w:rPr>
        <w:t>PRÍNCIPIO DA SUBSIDIARIEDADE</w:t>
      </w:r>
    </w:p>
    <w:p w:rsidR="00166397" w:rsidRPr="00A80728" w:rsidRDefault="005D4CCF" w:rsidP="005D4CCF">
      <w:pPr>
        <w:pStyle w:val="PargrafodaLista"/>
        <w:rPr>
          <w:sz w:val="28"/>
        </w:rPr>
      </w:pPr>
      <w:r w:rsidRPr="00A80728">
        <w:rPr>
          <w:sz w:val="28"/>
        </w:rPr>
        <w:t xml:space="preserve">Como fundamento e ponto de partida nas relações internacionais o princípio da </w:t>
      </w:r>
      <w:proofErr w:type="spellStart"/>
      <w:r w:rsidRPr="00A80728">
        <w:rPr>
          <w:sz w:val="28"/>
        </w:rPr>
        <w:t>subsidiariedade</w:t>
      </w:r>
      <w:proofErr w:type="spellEnd"/>
      <w:r w:rsidRPr="00A80728">
        <w:rPr>
          <w:sz w:val="28"/>
        </w:rPr>
        <w:t xml:space="preserve"> se impõe na integração dos estados mediante,</w:t>
      </w:r>
      <w:proofErr w:type="gramStart"/>
      <w:r w:rsidRPr="00A80728">
        <w:rPr>
          <w:sz w:val="28"/>
        </w:rPr>
        <w:t xml:space="preserve">  </w:t>
      </w:r>
      <w:proofErr w:type="gramEnd"/>
      <w:r w:rsidRPr="00A80728">
        <w:rPr>
          <w:sz w:val="28"/>
        </w:rPr>
        <w:t>formando os blocos econômicos</w:t>
      </w:r>
      <w:r w:rsidR="00166397" w:rsidRPr="00A80728">
        <w:rPr>
          <w:sz w:val="28"/>
        </w:rPr>
        <w:t xml:space="preserve"> </w:t>
      </w:r>
      <w:r w:rsidRPr="00A80728">
        <w:rPr>
          <w:sz w:val="28"/>
        </w:rPr>
        <w:t xml:space="preserve"> e na atuação das  associações supranacionais criadas.</w:t>
      </w:r>
    </w:p>
    <w:p w:rsidR="005D4CCF" w:rsidRPr="00A80728" w:rsidRDefault="005D4CCF" w:rsidP="00DA46DC">
      <w:pPr>
        <w:pStyle w:val="PargrafodaLista"/>
        <w:rPr>
          <w:sz w:val="28"/>
        </w:rPr>
      </w:pPr>
      <w:r w:rsidRPr="00A80728">
        <w:rPr>
          <w:sz w:val="28"/>
        </w:rPr>
        <w:t xml:space="preserve">Trata-se da idéia da </w:t>
      </w:r>
      <w:proofErr w:type="spellStart"/>
      <w:r w:rsidRPr="00A80728">
        <w:rPr>
          <w:sz w:val="28"/>
        </w:rPr>
        <w:t>subsidiariedade</w:t>
      </w:r>
      <w:proofErr w:type="spellEnd"/>
      <w:proofErr w:type="gramStart"/>
      <w:r w:rsidRPr="00A80728">
        <w:rPr>
          <w:sz w:val="28"/>
        </w:rPr>
        <w:t xml:space="preserve">  </w:t>
      </w:r>
      <w:proofErr w:type="gramEnd"/>
      <w:r w:rsidRPr="00A80728">
        <w:rPr>
          <w:sz w:val="28"/>
        </w:rPr>
        <w:t xml:space="preserve">pensada por muitos filósofos ( Aristóteles, São Tomás de Aquino, Dante Alighieri, </w:t>
      </w:r>
      <w:r w:rsidR="00DA46DC" w:rsidRPr="00A80728">
        <w:rPr>
          <w:sz w:val="28"/>
        </w:rPr>
        <w:t xml:space="preserve">reconhecimento do indivíduo, ser racional e suas potencialidade e que não devem </w:t>
      </w:r>
      <w:r w:rsidR="00DA46DC" w:rsidRPr="00A80728">
        <w:rPr>
          <w:sz w:val="28"/>
        </w:rPr>
        <w:lastRenderedPageBreak/>
        <w:t>ser substituídas. P</w:t>
      </w:r>
      <w:r w:rsidRPr="00A80728">
        <w:rPr>
          <w:sz w:val="28"/>
        </w:rPr>
        <w:t xml:space="preserve">osteriormente </w:t>
      </w:r>
      <w:proofErr w:type="spellStart"/>
      <w:r w:rsidRPr="00A80728">
        <w:rPr>
          <w:sz w:val="28"/>
        </w:rPr>
        <w:t>Proudhon</w:t>
      </w:r>
      <w:proofErr w:type="spellEnd"/>
      <w:r w:rsidRPr="00A80728">
        <w:rPr>
          <w:sz w:val="28"/>
        </w:rPr>
        <w:t xml:space="preserve">, </w:t>
      </w:r>
      <w:proofErr w:type="spellStart"/>
      <w:r w:rsidRPr="00A80728">
        <w:rPr>
          <w:sz w:val="28"/>
        </w:rPr>
        <w:t>Tocqueville</w:t>
      </w:r>
      <w:proofErr w:type="spellEnd"/>
      <w:r w:rsidRPr="00A80728">
        <w:rPr>
          <w:sz w:val="28"/>
        </w:rPr>
        <w:t>, Stuart Mill )</w:t>
      </w:r>
      <w:r w:rsidR="00DA46DC" w:rsidRPr="00A80728">
        <w:rPr>
          <w:sz w:val="28"/>
        </w:rPr>
        <w:t xml:space="preserve"> com referências explícitas ao Estado . </w:t>
      </w:r>
      <w:r w:rsidRPr="00A80728">
        <w:rPr>
          <w:sz w:val="28"/>
        </w:rPr>
        <w:t>E</w:t>
      </w:r>
      <w:r w:rsidR="00DA46DC" w:rsidRPr="00A80728">
        <w:rPr>
          <w:sz w:val="28"/>
        </w:rPr>
        <w:t>,</w:t>
      </w:r>
      <w:proofErr w:type="gramStart"/>
      <w:r w:rsidR="00DA46DC" w:rsidRPr="00A80728">
        <w:rPr>
          <w:sz w:val="28"/>
        </w:rPr>
        <w:t xml:space="preserve"> </w:t>
      </w:r>
      <w:r w:rsidRPr="00A80728">
        <w:rPr>
          <w:sz w:val="28"/>
        </w:rPr>
        <w:t xml:space="preserve"> </w:t>
      </w:r>
      <w:proofErr w:type="gramEnd"/>
      <w:r w:rsidRPr="00A80728">
        <w:rPr>
          <w:sz w:val="28"/>
        </w:rPr>
        <w:t>si</w:t>
      </w:r>
      <w:r w:rsidR="00DA46DC" w:rsidRPr="00A80728">
        <w:rPr>
          <w:sz w:val="28"/>
        </w:rPr>
        <w:t>stematizada no século XIX pela I</w:t>
      </w:r>
      <w:r w:rsidRPr="00A80728">
        <w:rPr>
          <w:sz w:val="28"/>
        </w:rPr>
        <w:t>greja</w:t>
      </w:r>
      <w:r w:rsidR="00DA46DC" w:rsidRPr="00A80728">
        <w:rPr>
          <w:sz w:val="28"/>
        </w:rPr>
        <w:t xml:space="preserve"> de Roma (Encíclica </w:t>
      </w:r>
      <w:proofErr w:type="spellStart"/>
      <w:r w:rsidR="00DA46DC" w:rsidRPr="00A80728">
        <w:rPr>
          <w:sz w:val="28"/>
        </w:rPr>
        <w:t>Rerum</w:t>
      </w:r>
      <w:proofErr w:type="spellEnd"/>
      <w:r w:rsidR="00DA46DC" w:rsidRPr="00A80728">
        <w:rPr>
          <w:sz w:val="28"/>
        </w:rPr>
        <w:t xml:space="preserve"> </w:t>
      </w:r>
      <w:proofErr w:type="spellStart"/>
      <w:r w:rsidR="00DA46DC" w:rsidRPr="00A80728">
        <w:rPr>
          <w:sz w:val="28"/>
        </w:rPr>
        <w:t>Novarum</w:t>
      </w:r>
      <w:proofErr w:type="spellEnd"/>
      <w:r w:rsidR="00DA46DC" w:rsidRPr="00A80728">
        <w:rPr>
          <w:sz w:val="28"/>
        </w:rPr>
        <w:t>) Leão XIII, posteriormente Pio XI (Encíclica Quadragésimo Ano ) referindo-se aos valores individuais e ao Estado que não deve perturbar a ordem social absorvendo outras sociedades menores.</w:t>
      </w:r>
    </w:p>
    <w:p w:rsidR="00DA46DC" w:rsidRPr="00A80728" w:rsidRDefault="00DA46DC" w:rsidP="00DA46DC">
      <w:pPr>
        <w:pStyle w:val="PargrafodaLista"/>
        <w:rPr>
          <w:sz w:val="28"/>
        </w:rPr>
      </w:pPr>
      <w:r w:rsidRPr="00A80728">
        <w:rPr>
          <w:sz w:val="28"/>
        </w:rPr>
        <w:t>A expressão</w:t>
      </w:r>
      <w:proofErr w:type="gramStart"/>
      <w:r w:rsidRPr="00A80728">
        <w:rPr>
          <w:sz w:val="28"/>
        </w:rPr>
        <w:t xml:space="preserve">  </w:t>
      </w:r>
      <w:proofErr w:type="gramEnd"/>
      <w:r w:rsidRPr="00A80728">
        <w:rPr>
          <w:sz w:val="28"/>
        </w:rPr>
        <w:t xml:space="preserve">“princípio da </w:t>
      </w:r>
      <w:proofErr w:type="spellStart"/>
      <w:r w:rsidRPr="00A80728">
        <w:rPr>
          <w:sz w:val="28"/>
        </w:rPr>
        <w:t>subsidiariedade</w:t>
      </w:r>
      <w:proofErr w:type="spellEnd"/>
      <w:r w:rsidRPr="00A80728">
        <w:rPr>
          <w:sz w:val="28"/>
        </w:rPr>
        <w:t xml:space="preserve"> foi empregada pela primeira vez por  João Paulo II ( Encíclica </w:t>
      </w:r>
      <w:proofErr w:type="spellStart"/>
      <w:r w:rsidRPr="00A80728">
        <w:rPr>
          <w:sz w:val="28"/>
        </w:rPr>
        <w:t>Centesimus</w:t>
      </w:r>
      <w:proofErr w:type="spellEnd"/>
      <w:r w:rsidRPr="00A80728">
        <w:rPr>
          <w:sz w:val="28"/>
        </w:rPr>
        <w:t xml:space="preserve"> </w:t>
      </w:r>
      <w:proofErr w:type="spellStart"/>
      <w:r w:rsidRPr="00A80728">
        <w:rPr>
          <w:sz w:val="28"/>
        </w:rPr>
        <w:t>Annus</w:t>
      </w:r>
      <w:proofErr w:type="spellEnd"/>
      <w:r w:rsidRPr="00A80728">
        <w:rPr>
          <w:sz w:val="28"/>
        </w:rPr>
        <w:t xml:space="preserve"> ) .</w:t>
      </w:r>
    </w:p>
    <w:p w:rsidR="00DD15F9" w:rsidRPr="00A80728" w:rsidRDefault="00DD15F9" w:rsidP="00DA46DC">
      <w:pPr>
        <w:pStyle w:val="PargrafodaLista"/>
        <w:rPr>
          <w:sz w:val="28"/>
        </w:rPr>
      </w:pPr>
      <w:r w:rsidRPr="00A80728">
        <w:rPr>
          <w:sz w:val="28"/>
        </w:rPr>
        <w:t>Conforme nosso texto, p. 266: “Segundo tal princípio, a comunidade maior só pode executar as tarefas próprias das comunidades menores em caso de necessidade, e desde que estas não possam</w:t>
      </w:r>
      <w:r w:rsidR="00522FC7" w:rsidRPr="00A80728">
        <w:rPr>
          <w:sz w:val="28"/>
        </w:rPr>
        <w:t xml:space="preserve"> desempenhá-las de forma mais e</w:t>
      </w:r>
      <w:r w:rsidRPr="00A80728">
        <w:rPr>
          <w:sz w:val="28"/>
        </w:rPr>
        <w:t>ficaz.”</w:t>
      </w:r>
    </w:p>
    <w:p w:rsidR="00DD15F9" w:rsidRPr="00A80728" w:rsidRDefault="00DD15F9" w:rsidP="00DA46DC">
      <w:pPr>
        <w:pStyle w:val="PargrafodaLista"/>
        <w:rPr>
          <w:sz w:val="28"/>
        </w:rPr>
      </w:pPr>
    </w:p>
    <w:p w:rsidR="004C70C1" w:rsidRPr="00A80728" w:rsidRDefault="00DD15F9">
      <w:pPr>
        <w:rPr>
          <w:sz w:val="28"/>
        </w:rPr>
      </w:pPr>
      <w:r w:rsidRPr="00A80728">
        <w:rPr>
          <w:sz w:val="28"/>
        </w:rPr>
        <w:t xml:space="preserve">3. </w:t>
      </w:r>
      <w:r w:rsidR="00522FC7" w:rsidRPr="00A80728">
        <w:rPr>
          <w:sz w:val="28"/>
        </w:rPr>
        <w:t xml:space="preserve"> </w:t>
      </w:r>
      <w:r w:rsidR="00522FC7" w:rsidRPr="00FA75F9">
        <w:rPr>
          <w:b/>
          <w:sz w:val="28"/>
        </w:rPr>
        <w:t>Tipos de Blocos Regionais</w:t>
      </w:r>
    </w:p>
    <w:p w:rsidR="00FA75F9" w:rsidRDefault="00522FC7">
      <w:pPr>
        <w:rPr>
          <w:sz w:val="28"/>
        </w:rPr>
      </w:pPr>
      <w:r w:rsidRPr="00A80728">
        <w:rPr>
          <w:sz w:val="28"/>
        </w:rPr>
        <w:t xml:space="preserve">    </w:t>
      </w:r>
    </w:p>
    <w:p w:rsidR="00522FC7" w:rsidRPr="00FA75F9" w:rsidRDefault="00522FC7">
      <w:pPr>
        <w:rPr>
          <w:b/>
          <w:sz w:val="28"/>
        </w:rPr>
      </w:pPr>
      <w:r w:rsidRPr="00A80728">
        <w:rPr>
          <w:sz w:val="28"/>
        </w:rPr>
        <w:t xml:space="preserve">  A</w:t>
      </w:r>
      <w:r w:rsidRPr="00FA75F9">
        <w:rPr>
          <w:b/>
          <w:sz w:val="28"/>
        </w:rPr>
        <w:t>)</w:t>
      </w:r>
      <w:proofErr w:type="gramStart"/>
      <w:r w:rsidRPr="00FA75F9">
        <w:rPr>
          <w:b/>
          <w:sz w:val="28"/>
        </w:rPr>
        <w:t xml:space="preserve"> </w:t>
      </w:r>
      <w:r w:rsidR="002B7A67" w:rsidRPr="00FA75F9">
        <w:rPr>
          <w:b/>
          <w:sz w:val="28"/>
        </w:rPr>
        <w:t xml:space="preserve"> </w:t>
      </w:r>
      <w:r w:rsidR="00E301B9" w:rsidRPr="00FA75F9">
        <w:rPr>
          <w:b/>
          <w:sz w:val="28"/>
        </w:rPr>
        <w:t xml:space="preserve">  </w:t>
      </w:r>
      <w:proofErr w:type="gramEnd"/>
      <w:r w:rsidR="00E301B9" w:rsidRPr="00FA75F9">
        <w:rPr>
          <w:b/>
          <w:sz w:val="28"/>
        </w:rPr>
        <w:t xml:space="preserve">Organismos </w:t>
      </w:r>
      <w:r w:rsidR="002B7A67" w:rsidRPr="00FA75F9">
        <w:rPr>
          <w:b/>
          <w:sz w:val="28"/>
        </w:rPr>
        <w:t xml:space="preserve"> </w:t>
      </w:r>
      <w:r w:rsidRPr="00FA75F9">
        <w:rPr>
          <w:b/>
          <w:sz w:val="28"/>
        </w:rPr>
        <w:t>Intergovernamentais = vínculos confederais</w:t>
      </w:r>
    </w:p>
    <w:p w:rsidR="00522FC7" w:rsidRPr="00FA75F9" w:rsidRDefault="00522FC7">
      <w:pPr>
        <w:rPr>
          <w:b/>
          <w:sz w:val="28"/>
        </w:rPr>
      </w:pPr>
      <w:r w:rsidRPr="00FA75F9">
        <w:rPr>
          <w:b/>
          <w:sz w:val="28"/>
        </w:rPr>
        <w:t>Ex. ONU</w:t>
      </w:r>
    </w:p>
    <w:p w:rsidR="00522FC7" w:rsidRPr="00A80728" w:rsidRDefault="00522FC7">
      <w:pPr>
        <w:rPr>
          <w:sz w:val="28"/>
        </w:rPr>
      </w:pPr>
      <w:r w:rsidRPr="00A80728">
        <w:rPr>
          <w:sz w:val="28"/>
        </w:rPr>
        <w:t xml:space="preserve">Como tradicionalmente se relacionam os estados nos organismos internacionais. Tomada de decisões por unanimidade ou por consenso, com a presença de todos os membros. As deliberações tomadas no âmbito dessas entidades depende de procedimento de recepção previsto nas constituições </w:t>
      </w:r>
      <w:proofErr w:type="gramStart"/>
      <w:r w:rsidRPr="00A80728">
        <w:rPr>
          <w:sz w:val="28"/>
        </w:rPr>
        <w:t>do estados</w:t>
      </w:r>
      <w:proofErr w:type="gramEnd"/>
      <w:r w:rsidRPr="00A80728">
        <w:rPr>
          <w:sz w:val="28"/>
        </w:rPr>
        <w:t xml:space="preserve"> integrantes</w:t>
      </w:r>
      <w:r w:rsidR="002B7A67" w:rsidRPr="00A80728">
        <w:rPr>
          <w:sz w:val="28"/>
        </w:rPr>
        <w:t>.</w:t>
      </w:r>
    </w:p>
    <w:p w:rsidR="002B7A67" w:rsidRPr="00A80728" w:rsidRDefault="002B7A67">
      <w:pPr>
        <w:rPr>
          <w:sz w:val="28"/>
        </w:rPr>
      </w:pPr>
      <w:r w:rsidRPr="00A80728">
        <w:rPr>
          <w:sz w:val="28"/>
        </w:rPr>
        <w:t>Brasil –</w:t>
      </w:r>
      <w:proofErr w:type="gramStart"/>
      <w:r w:rsidRPr="00A80728">
        <w:rPr>
          <w:sz w:val="28"/>
        </w:rPr>
        <w:t xml:space="preserve">  </w:t>
      </w:r>
      <w:proofErr w:type="gramEnd"/>
      <w:r w:rsidRPr="00A80728">
        <w:rPr>
          <w:sz w:val="28"/>
        </w:rPr>
        <w:t xml:space="preserve">Vide </w:t>
      </w:r>
      <w:proofErr w:type="spellStart"/>
      <w:r w:rsidRPr="00A80728">
        <w:rPr>
          <w:sz w:val="28"/>
        </w:rPr>
        <w:t>arts</w:t>
      </w:r>
      <w:proofErr w:type="spellEnd"/>
      <w:r w:rsidRPr="00A80728">
        <w:rPr>
          <w:sz w:val="28"/>
        </w:rPr>
        <w:t>. 5º,</w:t>
      </w:r>
      <w:proofErr w:type="gramStart"/>
      <w:r w:rsidRPr="00A80728">
        <w:rPr>
          <w:sz w:val="28"/>
        </w:rPr>
        <w:t xml:space="preserve">  </w:t>
      </w:r>
      <w:proofErr w:type="gramEnd"/>
      <w:r w:rsidRPr="00A80728">
        <w:rPr>
          <w:sz w:val="28"/>
        </w:rPr>
        <w:t>3º; 49, I;  84, VIII todos da CF de 1988</w:t>
      </w:r>
    </w:p>
    <w:p w:rsidR="00FA75F9" w:rsidRDefault="00FA75F9">
      <w:pPr>
        <w:rPr>
          <w:sz w:val="28"/>
        </w:rPr>
      </w:pPr>
    </w:p>
    <w:p w:rsidR="002B7A67" w:rsidRPr="00FA75F9" w:rsidRDefault="002B7A67">
      <w:pPr>
        <w:rPr>
          <w:b/>
          <w:sz w:val="28"/>
        </w:rPr>
      </w:pPr>
      <w:r w:rsidRPr="00A80728">
        <w:rPr>
          <w:sz w:val="28"/>
        </w:rPr>
        <w:t>B</w:t>
      </w:r>
      <w:r w:rsidRPr="00FA75F9">
        <w:rPr>
          <w:b/>
          <w:sz w:val="28"/>
        </w:rPr>
        <w:t xml:space="preserve">) </w:t>
      </w:r>
      <w:r w:rsidR="00E301B9" w:rsidRPr="00FA75F9">
        <w:rPr>
          <w:b/>
          <w:sz w:val="28"/>
        </w:rPr>
        <w:t xml:space="preserve">         Organismos de Natureza Supranacional</w:t>
      </w:r>
    </w:p>
    <w:p w:rsidR="00596121" w:rsidRPr="00FA75F9" w:rsidRDefault="00596121">
      <w:pPr>
        <w:rPr>
          <w:b/>
          <w:sz w:val="28"/>
        </w:rPr>
      </w:pPr>
      <w:r w:rsidRPr="00FA75F9">
        <w:rPr>
          <w:b/>
          <w:sz w:val="28"/>
        </w:rPr>
        <w:t>Ex. União Européia</w:t>
      </w:r>
    </w:p>
    <w:p w:rsidR="00E301B9" w:rsidRPr="00A80728" w:rsidRDefault="00E301B9">
      <w:pPr>
        <w:rPr>
          <w:sz w:val="28"/>
        </w:rPr>
      </w:pPr>
      <w:r w:rsidRPr="00A80728">
        <w:rPr>
          <w:sz w:val="28"/>
        </w:rPr>
        <w:t xml:space="preserve">               Não surgiram de bases teóricas e sim de práticas adotadas pelos estados europeus. No histórico da integração européia temos decisões jurisprudenc</w:t>
      </w:r>
      <w:r w:rsidR="000D7A84" w:rsidRPr="00A80728">
        <w:rPr>
          <w:sz w:val="28"/>
        </w:rPr>
        <w:t>i</w:t>
      </w:r>
      <w:r w:rsidRPr="00A80728">
        <w:rPr>
          <w:sz w:val="28"/>
        </w:rPr>
        <w:t>ais</w:t>
      </w:r>
      <w:r w:rsidR="000D7A84" w:rsidRPr="00A80728">
        <w:rPr>
          <w:sz w:val="28"/>
        </w:rPr>
        <w:t xml:space="preserve"> e normas jurídicas de tribunais e órgãos internacionais cujas decisões vinculam os estados membros. Atuam com base no direito </w:t>
      </w:r>
      <w:r w:rsidR="000D7A84" w:rsidRPr="00A80728">
        <w:rPr>
          <w:sz w:val="28"/>
        </w:rPr>
        <w:lastRenderedPageBreak/>
        <w:t>comunitário</w:t>
      </w:r>
      <w:r w:rsidR="00596121" w:rsidRPr="00A80728">
        <w:rPr>
          <w:sz w:val="28"/>
        </w:rPr>
        <w:t xml:space="preserve"> desenvolvido</w:t>
      </w:r>
      <w:r w:rsidR="000D7A84" w:rsidRPr="00A80728">
        <w:rPr>
          <w:sz w:val="28"/>
        </w:rPr>
        <w:t xml:space="preserve"> pelos órgãos comunitários por eles criados, aos quais delegaram </w:t>
      </w:r>
      <w:proofErr w:type="gramStart"/>
      <w:r w:rsidR="000D7A84" w:rsidRPr="00A80728">
        <w:rPr>
          <w:sz w:val="28"/>
        </w:rPr>
        <w:t>um certo</w:t>
      </w:r>
      <w:proofErr w:type="gramEnd"/>
      <w:r w:rsidR="000D7A84" w:rsidRPr="00A80728">
        <w:rPr>
          <w:sz w:val="28"/>
        </w:rPr>
        <w:t xml:space="preserve"> número de competências.</w:t>
      </w:r>
    </w:p>
    <w:p w:rsidR="00596121" w:rsidRPr="00A80728" w:rsidRDefault="00596121">
      <w:pPr>
        <w:rPr>
          <w:sz w:val="28"/>
        </w:rPr>
      </w:pPr>
      <w:r w:rsidRPr="00A80728">
        <w:rPr>
          <w:sz w:val="28"/>
        </w:rPr>
        <w:t xml:space="preserve">“Tal relacionamento caracteriza-se pela submissão dos Estados aos comandos que emanam desses órgãos, situados fora e acima deles, sempre resultantes do exercício das competências que lhes foram atribuídas.” </w:t>
      </w:r>
      <w:proofErr w:type="gramStart"/>
      <w:r w:rsidRPr="00A80728">
        <w:rPr>
          <w:sz w:val="28"/>
        </w:rPr>
        <w:t xml:space="preserve">( </w:t>
      </w:r>
      <w:proofErr w:type="gramEnd"/>
      <w:r w:rsidRPr="00A80728">
        <w:rPr>
          <w:sz w:val="28"/>
        </w:rPr>
        <w:t>p. 264 )</w:t>
      </w:r>
    </w:p>
    <w:p w:rsidR="00BD260A" w:rsidRPr="00A80728" w:rsidRDefault="007C0A6B">
      <w:pPr>
        <w:rPr>
          <w:sz w:val="28"/>
        </w:rPr>
      </w:pPr>
      <w:r w:rsidRPr="00A80728">
        <w:rPr>
          <w:sz w:val="28"/>
        </w:rPr>
        <w:t xml:space="preserve">O exercício da soberania nos blocos supranacionais é compartilhado entre os estados membros cuja capacidade de intervir “operacionalmente” = soberania no sentido positivo pode ser </w:t>
      </w:r>
      <w:proofErr w:type="gramStart"/>
      <w:r w:rsidRPr="00A80728">
        <w:rPr>
          <w:sz w:val="28"/>
        </w:rPr>
        <w:t>potencializado</w:t>
      </w:r>
      <w:proofErr w:type="gramEnd"/>
      <w:r w:rsidRPr="00A80728">
        <w:rPr>
          <w:sz w:val="28"/>
        </w:rPr>
        <w:t xml:space="preserve"> e conjuntamente atender necessidades comuns dos povos, por exemplo, o desemprego, a construção de moradias, proteção ao meio ambiente, etc.</w:t>
      </w:r>
    </w:p>
    <w:p w:rsidR="007C0A6B" w:rsidRPr="00A80728" w:rsidRDefault="007C0A6B">
      <w:pPr>
        <w:rPr>
          <w:sz w:val="28"/>
        </w:rPr>
      </w:pPr>
    </w:p>
    <w:p w:rsidR="007C0A6B" w:rsidRPr="00A80728" w:rsidRDefault="007C0A6B">
      <w:pPr>
        <w:rPr>
          <w:sz w:val="28"/>
        </w:rPr>
      </w:pPr>
      <w:r w:rsidRPr="00A80728">
        <w:rPr>
          <w:sz w:val="28"/>
        </w:rPr>
        <w:t>Boas pesquisas</w:t>
      </w:r>
    </w:p>
    <w:p w:rsidR="007C0A6B" w:rsidRPr="00A80728" w:rsidRDefault="007C0A6B">
      <w:pPr>
        <w:rPr>
          <w:sz w:val="28"/>
        </w:rPr>
      </w:pPr>
      <w:proofErr w:type="spellStart"/>
      <w:r w:rsidRPr="00A80728">
        <w:rPr>
          <w:sz w:val="28"/>
        </w:rPr>
        <w:t>Profa</w:t>
      </w:r>
      <w:proofErr w:type="spellEnd"/>
      <w:r w:rsidRPr="00A80728">
        <w:rPr>
          <w:sz w:val="28"/>
        </w:rPr>
        <w:t>. Eunice</w:t>
      </w:r>
    </w:p>
    <w:sectPr w:rsidR="007C0A6B" w:rsidRPr="00A80728" w:rsidSect="00575E2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1A24B0"/>
    <w:multiLevelType w:val="hybridMultilevel"/>
    <w:tmpl w:val="54BAE270"/>
    <w:lvl w:ilvl="0" w:tplc="5254F0E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3A5D31"/>
    <w:rsid w:val="00052FE4"/>
    <w:rsid w:val="00060460"/>
    <w:rsid w:val="000D7A84"/>
    <w:rsid w:val="00166397"/>
    <w:rsid w:val="002B54CB"/>
    <w:rsid w:val="002B7A67"/>
    <w:rsid w:val="003A5D31"/>
    <w:rsid w:val="003F28F6"/>
    <w:rsid w:val="00421997"/>
    <w:rsid w:val="00465B5B"/>
    <w:rsid w:val="004C70C1"/>
    <w:rsid w:val="00522FC7"/>
    <w:rsid w:val="00575E23"/>
    <w:rsid w:val="00596121"/>
    <w:rsid w:val="005A35ED"/>
    <w:rsid w:val="005D4CCF"/>
    <w:rsid w:val="006A661F"/>
    <w:rsid w:val="006C06FB"/>
    <w:rsid w:val="007C0A6B"/>
    <w:rsid w:val="008E19EA"/>
    <w:rsid w:val="00A063B4"/>
    <w:rsid w:val="00A80728"/>
    <w:rsid w:val="00BB4B03"/>
    <w:rsid w:val="00BD260A"/>
    <w:rsid w:val="00CA4486"/>
    <w:rsid w:val="00DA46DC"/>
    <w:rsid w:val="00DD15F9"/>
    <w:rsid w:val="00DE54D5"/>
    <w:rsid w:val="00E301B9"/>
    <w:rsid w:val="00FA7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E2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D4C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1104</Words>
  <Characters>5962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CGA-EAJPrudente</dc:creator>
  <cp:keywords/>
  <dc:description/>
  <cp:lastModifiedBy>CGA-EAJPrudente</cp:lastModifiedBy>
  <cp:revision>4</cp:revision>
  <dcterms:created xsi:type="dcterms:W3CDTF">2014-09-02T16:32:00Z</dcterms:created>
  <dcterms:modified xsi:type="dcterms:W3CDTF">2014-09-02T16:37:00Z</dcterms:modified>
</cp:coreProperties>
</file>