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04" w:rsidRPr="00630F04" w:rsidRDefault="00630F04">
      <w:pPr>
        <w:rPr>
          <w:rStyle w:val="txtarial8ptgray"/>
          <w:rFonts w:ascii="Times New Roman" w:hAnsi="Times New Roman" w:cs="Times New Roman"/>
          <w:color w:val="666666"/>
          <w:sz w:val="28"/>
          <w:szCs w:val="28"/>
        </w:rPr>
      </w:pPr>
      <w:r w:rsidRPr="00630F04">
        <w:rPr>
          <w:rStyle w:val="txtarial8ptgray"/>
          <w:rFonts w:ascii="Times New Roman" w:hAnsi="Times New Roman" w:cs="Times New Roman"/>
          <w:b/>
          <w:color w:val="666666"/>
          <w:sz w:val="28"/>
          <w:szCs w:val="28"/>
        </w:rPr>
        <w:t>Bibliografia Complementar</w:t>
      </w:r>
      <w:r w:rsidRPr="00630F04">
        <w:rPr>
          <w:rStyle w:val="txtarial8ptgray"/>
          <w:rFonts w:ascii="Times New Roman" w:hAnsi="Times New Roman" w:cs="Times New Roman"/>
          <w:color w:val="666666"/>
          <w:sz w:val="28"/>
          <w:szCs w:val="28"/>
        </w:rPr>
        <w:t xml:space="preserve"> (em português)</w:t>
      </w:r>
    </w:p>
    <w:p w:rsidR="00630F04" w:rsidRPr="00630F04" w:rsidRDefault="00630F04">
      <w:pPr>
        <w:contextualSpacing/>
        <w:rPr>
          <w:rStyle w:val="txtarial8ptgray"/>
          <w:rFonts w:ascii="Verdana" w:hAnsi="Verdana"/>
          <w:color w:val="666666"/>
          <w:sz w:val="15"/>
          <w:szCs w:val="15"/>
        </w:rPr>
      </w:pPr>
    </w:p>
    <w:p w:rsidR="00630F04" w:rsidRPr="00630F04" w:rsidRDefault="00630F04">
      <w:pPr>
        <w:contextualSpacing/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</w:pP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1. </w:t>
      </w:r>
      <w:proofErr w:type="spellStart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Zvi</w:t>
      </w:r>
      <w:proofErr w:type="spellEnd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Bodie</w:t>
      </w:r>
      <w:proofErr w:type="spellEnd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, Alex Kane, Alan J. Marcus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.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Investimentos. Editora McGraw-Hill, 8ª edição, 2010.</w:t>
      </w:r>
    </w:p>
    <w:p w:rsidR="003B704B" w:rsidRPr="00630F04" w:rsidRDefault="00630F04">
      <w:pPr>
        <w:contextualSpacing/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2.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L. J. </w:t>
      </w:r>
      <w:proofErr w:type="spellStart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G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itman</w:t>
      </w:r>
      <w:proofErr w:type="spellEnd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,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Princípios de Administração Financeira, 3ª edição, Ed. Harper &amp; </w:t>
      </w:r>
      <w:proofErr w:type="spellStart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Row</w:t>
      </w:r>
      <w:proofErr w:type="spellEnd"/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 do Brasil, 1984.</w:t>
      </w:r>
      <w:r w:rsidRPr="00630F04">
        <w:rPr>
          <w:rFonts w:ascii="Times New Roman" w:hAnsi="Times New Roman" w:cs="Times New Roman"/>
          <w:color w:val="666666"/>
          <w:sz w:val="24"/>
          <w:szCs w:val="24"/>
        </w:rPr>
        <w:br/>
      </w:r>
      <w:r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3.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E.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M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artins,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A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 xml:space="preserve">ssaf Neto, </w:t>
      </w:r>
      <w:r w:rsidRPr="00630F04">
        <w:rPr>
          <w:rStyle w:val="txtarial8ptgray"/>
          <w:rFonts w:ascii="Times New Roman" w:hAnsi="Times New Roman" w:cs="Times New Roman"/>
          <w:color w:val="666666"/>
          <w:sz w:val="24"/>
          <w:szCs w:val="24"/>
        </w:rPr>
        <w:t>Administração Financeira - As Finanças das Empresas sob Condições Inflacionárias. Editora Atlas, São Paulo, 1985.</w:t>
      </w:r>
      <w:bookmarkStart w:id="0" w:name="_GoBack"/>
      <w:bookmarkEnd w:id="0"/>
    </w:p>
    <w:p w:rsidR="00630F04" w:rsidRDefault="00630F04">
      <w:pPr>
        <w:contextualSpacing/>
      </w:pPr>
    </w:p>
    <w:sectPr w:rsidR="00630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04"/>
    <w:rsid w:val="003B704B"/>
    <w:rsid w:val="006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A347-4184-40EE-9EFE-FE659CB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basedOn w:val="Fontepargpadro"/>
    <w:rsid w:val="0063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1</cp:revision>
  <dcterms:created xsi:type="dcterms:W3CDTF">2017-08-17T18:13:00Z</dcterms:created>
  <dcterms:modified xsi:type="dcterms:W3CDTF">2017-08-17T18:19:00Z</dcterms:modified>
</cp:coreProperties>
</file>