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04E5" w14:textId="77777777" w:rsidR="004E564C" w:rsidRDefault="004E564C" w:rsidP="004E564C">
      <w:pPr>
        <w:pStyle w:val="NormalWeb"/>
        <w:spacing w:before="120" w:beforeAutospacing="0" w:line="360" w:lineRule="auto"/>
        <w:jc w:val="both"/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 xml:space="preserve">1) O texto de Marc </w:t>
      </w:r>
      <w:proofErr w:type="spellStart"/>
      <w:r>
        <w:rPr>
          <w:rFonts w:ascii="ArialMT" w:hAnsi="ArialMT" w:cs="ArialMT"/>
          <w:sz w:val="20"/>
          <w:szCs w:val="20"/>
        </w:rPr>
        <w:t>Galanter</w:t>
      </w:r>
      <w:proofErr w:type="spellEnd"/>
      <w:r>
        <w:rPr>
          <w:rFonts w:ascii="ArialMT" w:hAnsi="ArialMT" w:cs="ArialMT"/>
          <w:sz w:val="20"/>
          <w:szCs w:val="20"/>
        </w:rPr>
        <w:t xml:space="preserve"> selecionado para leitura trata do conceito de acesso à </w:t>
      </w:r>
      <w:proofErr w:type="spellStart"/>
      <w:r>
        <w:rPr>
          <w:rFonts w:ascii="ArialMT" w:hAnsi="ArialMT" w:cs="ArialMT"/>
          <w:sz w:val="20"/>
          <w:szCs w:val="20"/>
        </w:rPr>
        <w:t>justiça</w:t>
      </w:r>
      <w:proofErr w:type="spellEnd"/>
      <w:r>
        <w:rPr>
          <w:rFonts w:ascii="ArialMT" w:hAnsi="ArialMT" w:cs="ArialMT"/>
          <w:sz w:val="20"/>
          <w:szCs w:val="20"/>
        </w:rPr>
        <w:t xml:space="preserve">, o qual surge na </w:t>
      </w:r>
      <w:proofErr w:type="spellStart"/>
      <w:r>
        <w:rPr>
          <w:rFonts w:ascii="ArialMT" w:hAnsi="ArialMT" w:cs="ArialMT"/>
          <w:sz w:val="20"/>
          <w:szCs w:val="20"/>
        </w:rPr>
        <w:t>década</w:t>
      </w:r>
      <w:proofErr w:type="spellEnd"/>
      <w:r>
        <w:rPr>
          <w:rFonts w:ascii="ArialMT" w:hAnsi="ArialMT" w:cs="ArialMT"/>
          <w:sz w:val="20"/>
          <w:szCs w:val="20"/>
        </w:rPr>
        <w:t xml:space="preserve"> de setenta do </w:t>
      </w:r>
      <w:proofErr w:type="spellStart"/>
      <w:r>
        <w:rPr>
          <w:rFonts w:ascii="ArialMT" w:hAnsi="ArialMT" w:cs="ArialMT"/>
          <w:sz w:val="20"/>
          <w:szCs w:val="20"/>
        </w:rPr>
        <w:t>século</w:t>
      </w:r>
      <w:proofErr w:type="spellEnd"/>
      <w:r>
        <w:rPr>
          <w:rFonts w:ascii="ArialMT" w:hAnsi="ArialMT" w:cs="ArialMT"/>
          <w:sz w:val="20"/>
          <w:szCs w:val="20"/>
        </w:rPr>
        <w:t xml:space="preserve"> passado de maneira concomitante </w:t>
      </w:r>
      <w:proofErr w:type="spellStart"/>
      <w:r>
        <w:rPr>
          <w:rFonts w:ascii="ArialMT" w:hAnsi="ArialMT" w:cs="ArialMT"/>
          <w:sz w:val="20"/>
          <w:szCs w:val="20"/>
        </w:rPr>
        <w:t>às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noções</w:t>
      </w:r>
      <w:proofErr w:type="spellEnd"/>
      <w:r>
        <w:rPr>
          <w:rFonts w:ascii="ArialMT" w:hAnsi="ArialMT" w:cs="ArialMT"/>
          <w:sz w:val="20"/>
          <w:szCs w:val="20"/>
        </w:rPr>
        <w:t xml:space="preserve"> de (i) perspectiva ad disputa nos estudos </w:t>
      </w:r>
      <w:proofErr w:type="spellStart"/>
      <w:r>
        <w:rPr>
          <w:rFonts w:ascii="ArialMT" w:hAnsi="ArialMT" w:cs="ArialMT"/>
          <w:sz w:val="20"/>
          <w:szCs w:val="20"/>
        </w:rPr>
        <w:t>jurídicos</w:t>
      </w:r>
      <w:proofErr w:type="spellEnd"/>
      <w:r>
        <w:rPr>
          <w:rFonts w:ascii="ArialMT" w:hAnsi="ArialMT" w:cs="ArialMT"/>
          <w:sz w:val="20"/>
          <w:szCs w:val="20"/>
        </w:rPr>
        <w:t xml:space="preserve"> e (</w:t>
      </w:r>
      <w:proofErr w:type="spellStart"/>
      <w:r>
        <w:rPr>
          <w:rFonts w:ascii="ArialMT" w:hAnsi="ArialMT" w:cs="ArialMT"/>
          <w:sz w:val="20"/>
          <w:szCs w:val="20"/>
        </w:rPr>
        <w:t>ii</w:t>
      </w:r>
      <w:proofErr w:type="spellEnd"/>
      <w:r>
        <w:rPr>
          <w:rFonts w:ascii="ArialMT" w:hAnsi="ArialMT" w:cs="ArialMT"/>
          <w:sz w:val="20"/>
          <w:szCs w:val="20"/>
        </w:rPr>
        <w:t xml:space="preserve">) Meios Alternativos de </w:t>
      </w:r>
      <w:proofErr w:type="spellStart"/>
      <w:r>
        <w:rPr>
          <w:rFonts w:ascii="ArialMT" w:hAnsi="ArialMT" w:cs="ArialMT"/>
          <w:sz w:val="20"/>
          <w:szCs w:val="20"/>
        </w:rPr>
        <w:t>Solução</w:t>
      </w:r>
      <w:proofErr w:type="spellEnd"/>
      <w:r>
        <w:rPr>
          <w:rFonts w:ascii="ArialMT" w:hAnsi="ArialMT" w:cs="ArialMT"/>
          <w:sz w:val="20"/>
          <w:szCs w:val="20"/>
        </w:rPr>
        <w:t xml:space="preserve"> de Conflitos (“</w:t>
      </w:r>
      <w:proofErr w:type="spellStart"/>
      <w:r>
        <w:rPr>
          <w:rFonts w:ascii="ArialMT" w:hAnsi="ArialMT" w:cs="ArialMT"/>
          <w:sz w:val="20"/>
          <w:szCs w:val="20"/>
        </w:rPr>
        <w:t>MASCs</w:t>
      </w:r>
      <w:proofErr w:type="spellEnd"/>
      <w:r>
        <w:rPr>
          <w:rFonts w:ascii="ArialMT" w:hAnsi="ArialMT" w:cs="ArialMT"/>
          <w:sz w:val="20"/>
          <w:szCs w:val="20"/>
        </w:rPr>
        <w:t xml:space="preserve">”). O autor descreve ainda a </w:t>
      </w:r>
      <w:proofErr w:type="spellStart"/>
      <w:r>
        <w:rPr>
          <w:rFonts w:ascii="ArialMT" w:hAnsi="ArialMT" w:cs="ArialMT"/>
          <w:sz w:val="20"/>
          <w:szCs w:val="20"/>
        </w:rPr>
        <w:t>aplicação</w:t>
      </w:r>
      <w:proofErr w:type="spellEnd"/>
      <w:r>
        <w:rPr>
          <w:rFonts w:ascii="ArialMT" w:hAnsi="ArialMT" w:cs="ArialMT"/>
          <w:sz w:val="20"/>
          <w:szCs w:val="20"/>
        </w:rPr>
        <w:t xml:space="preserve"> dos ditos Meios Alternativos a disputas empresariais de alto </w:t>
      </w:r>
      <w:proofErr w:type="spellStart"/>
      <w:r>
        <w:rPr>
          <w:rFonts w:ascii="ArialMT" w:hAnsi="ArialMT" w:cs="ArialMT"/>
          <w:sz w:val="20"/>
          <w:szCs w:val="20"/>
        </w:rPr>
        <w:t>nível</w:t>
      </w:r>
      <w:proofErr w:type="spellEnd"/>
      <w:r>
        <w:rPr>
          <w:rFonts w:ascii="ArialMT" w:hAnsi="ArialMT" w:cs="ArialMT"/>
          <w:sz w:val="20"/>
          <w:szCs w:val="20"/>
        </w:rPr>
        <w:t xml:space="preserve">, destacando que a premissa de atingir uma </w:t>
      </w:r>
      <w:proofErr w:type="spellStart"/>
      <w:r>
        <w:rPr>
          <w:rFonts w:ascii="ArialMT" w:hAnsi="ArialMT" w:cs="ArialMT"/>
          <w:sz w:val="20"/>
          <w:szCs w:val="20"/>
        </w:rPr>
        <w:t>solução</w:t>
      </w:r>
      <w:proofErr w:type="spellEnd"/>
      <w:r>
        <w:rPr>
          <w:rFonts w:ascii="ArialMT" w:hAnsi="ArialMT" w:cs="ArialMT"/>
          <w:sz w:val="20"/>
          <w:szCs w:val="20"/>
        </w:rPr>
        <w:t xml:space="preserve"> mais justa do que seria obtida pela via judicial acaba por muitas vezes </w:t>
      </w:r>
      <w:proofErr w:type="spellStart"/>
      <w:r>
        <w:rPr>
          <w:rFonts w:ascii="ArialMT" w:hAnsi="ArialMT" w:cs="ArialMT"/>
          <w:sz w:val="20"/>
          <w:szCs w:val="20"/>
        </w:rPr>
        <w:t>não</w:t>
      </w:r>
      <w:proofErr w:type="spellEnd"/>
      <w:r>
        <w:rPr>
          <w:rFonts w:ascii="ArialMT" w:hAnsi="ArialMT" w:cs="ArialMT"/>
          <w:sz w:val="20"/>
          <w:szCs w:val="20"/>
        </w:rPr>
        <w:t xml:space="preserve"> ser verdadeira, a depender das </w:t>
      </w:r>
      <w:proofErr w:type="spellStart"/>
      <w:r>
        <w:rPr>
          <w:rFonts w:ascii="ArialMT" w:hAnsi="ArialMT" w:cs="ArialMT"/>
          <w:sz w:val="20"/>
          <w:szCs w:val="20"/>
        </w:rPr>
        <w:t>características</w:t>
      </w:r>
      <w:proofErr w:type="spellEnd"/>
      <w:r>
        <w:rPr>
          <w:rFonts w:ascii="ArialMT" w:hAnsi="ArialMT" w:cs="ArialMT"/>
          <w:sz w:val="20"/>
          <w:szCs w:val="20"/>
        </w:rPr>
        <w:t xml:space="preserve"> de cada uma das partes envolvidas. Nesse sentido, qual poderia ser o impacto da </w:t>
      </w:r>
      <w:proofErr w:type="spellStart"/>
      <w:r>
        <w:rPr>
          <w:rFonts w:ascii="ArialMT" w:hAnsi="ArialMT" w:cs="ArialMT"/>
          <w:sz w:val="20"/>
          <w:szCs w:val="20"/>
        </w:rPr>
        <w:t>implementação</w:t>
      </w:r>
      <w:proofErr w:type="spellEnd"/>
      <w:r>
        <w:rPr>
          <w:rFonts w:ascii="ArialMT" w:hAnsi="ArialMT" w:cs="ArialMT"/>
          <w:sz w:val="20"/>
          <w:szCs w:val="20"/>
        </w:rPr>
        <w:t xml:space="preserve"> dos </w:t>
      </w:r>
      <w:proofErr w:type="spellStart"/>
      <w:r>
        <w:rPr>
          <w:rFonts w:ascii="ArialMT" w:hAnsi="ArialMT" w:cs="ArialMT"/>
          <w:sz w:val="20"/>
          <w:szCs w:val="20"/>
        </w:rPr>
        <w:t>MASCs</w:t>
      </w:r>
      <w:proofErr w:type="spellEnd"/>
      <w:r>
        <w:rPr>
          <w:rFonts w:ascii="ArialMT" w:hAnsi="ArialMT" w:cs="ArialMT"/>
          <w:sz w:val="20"/>
          <w:szCs w:val="20"/>
        </w:rPr>
        <w:t xml:space="preserve"> com vistas apenas à economia de tempo e de recursos financeiros, e de que modo isso se coaduna (ou </w:t>
      </w:r>
      <w:proofErr w:type="spellStart"/>
      <w:r>
        <w:rPr>
          <w:rFonts w:ascii="ArialMT" w:hAnsi="ArialMT" w:cs="ArialMT"/>
          <w:sz w:val="20"/>
          <w:szCs w:val="20"/>
        </w:rPr>
        <w:t>não</w:t>
      </w:r>
      <w:proofErr w:type="spellEnd"/>
      <w:r>
        <w:rPr>
          <w:rFonts w:ascii="ArialMT" w:hAnsi="ArialMT" w:cs="ArialMT"/>
          <w:sz w:val="20"/>
          <w:szCs w:val="20"/>
        </w:rPr>
        <w:t xml:space="preserve">) com a </w:t>
      </w:r>
      <w:proofErr w:type="spellStart"/>
      <w:r>
        <w:rPr>
          <w:rFonts w:ascii="ArialMT" w:hAnsi="ArialMT" w:cs="ArialMT"/>
          <w:sz w:val="20"/>
          <w:szCs w:val="20"/>
        </w:rPr>
        <w:t>visão</w:t>
      </w:r>
      <w:proofErr w:type="spellEnd"/>
      <w:r>
        <w:rPr>
          <w:rFonts w:ascii="ArialMT" w:hAnsi="ArialMT" w:cs="ArialMT"/>
          <w:sz w:val="20"/>
          <w:szCs w:val="20"/>
        </w:rPr>
        <w:t xml:space="preserve"> atual sobre o acesso à </w:t>
      </w:r>
      <w:proofErr w:type="spellStart"/>
      <w:r>
        <w:rPr>
          <w:rFonts w:ascii="ArialMT" w:hAnsi="ArialMT" w:cs="ArialMT"/>
          <w:sz w:val="20"/>
          <w:szCs w:val="20"/>
        </w:rPr>
        <w:t>justiça</w:t>
      </w:r>
      <w:proofErr w:type="spellEnd"/>
      <w:r>
        <w:rPr>
          <w:rFonts w:ascii="ArialMT" w:hAnsi="ArialMT" w:cs="ArialMT"/>
          <w:sz w:val="20"/>
          <w:szCs w:val="20"/>
        </w:rPr>
        <w:t xml:space="preserve"> e o objetivo de “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negação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correção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injustiça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”</w:t>
      </w:r>
      <w:r>
        <w:rPr>
          <w:rFonts w:ascii="ArialMT" w:hAnsi="ArialMT" w:cs="ArialMT"/>
          <w:sz w:val="20"/>
          <w:szCs w:val="20"/>
        </w:rPr>
        <w:t xml:space="preserve">? </w:t>
      </w:r>
    </w:p>
    <w:p w14:paraId="4D75A2ED" w14:textId="77777777" w:rsidR="004E564C" w:rsidRDefault="004E564C" w:rsidP="004E564C">
      <w:pPr>
        <w:pStyle w:val="NormalWeb"/>
        <w:spacing w:before="120" w:beforeAutospacing="0" w:line="360" w:lineRule="auto"/>
        <w:jc w:val="both"/>
      </w:pPr>
      <w:r>
        <w:rPr>
          <w:rFonts w:ascii="ArialMT" w:hAnsi="ArialMT" w:cs="ArialMT"/>
          <w:sz w:val="20"/>
          <w:szCs w:val="20"/>
        </w:rPr>
        <w:t xml:space="preserve">2) Como se analisa um movimento que pretende garantir o acesso à </w:t>
      </w:r>
      <w:proofErr w:type="spellStart"/>
      <w:r>
        <w:rPr>
          <w:rFonts w:ascii="ArialMT" w:hAnsi="ArialMT" w:cs="ArialMT"/>
          <w:sz w:val="20"/>
          <w:szCs w:val="20"/>
        </w:rPr>
        <w:t>justiça</w:t>
      </w:r>
      <w:proofErr w:type="spellEnd"/>
      <w:r>
        <w:rPr>
          <w:rFonts w:ascii="ArialMT" w:hAnsi="ArialMT" w:cs="ArialMT"/>
          <w:sz w:val="20"/>
          <w:szCs w:val="20"/>
        </w:rPr>
        <w:t xml:space="preserve"> somente no sentido de conseguir ajuizar uma demanda ou submeter um conflito a algum dos tipos de MASC existentes dentro da estrutura do Poder </w:t>
      </w:r>
      <w:proofErr w:type="spellStart"/>
      <w:r>
        <w:rPr>
          <w:rFonts w:ascii="ArialMT" w:hAnsi="ArialMT" w:cs="ArialMT"/>
          <w:sz w:val="20"/>
          <w:szCs w:val="20"/>
        </w:rPr>
        <w:t>Judiciário</w:t>
      </w:r>
      <w:proofErr w:type="spellEnd"/>
      <w:r>
        <w:rPr>
          <w:rFonts w:ascii="ArialMT" w:hAnsi="ArialMT" w:cs="ArialMT"/>
          <w:sz w:val="20"/>
          <w:szCs w:val="20"/>
        </w:rPr>
        <w:t xml:space="preserve">, sem levar em </w:t>
      </w:r>
      <w:proofErr w:type="spellStart"/>
      <w:r>
        <w:rPr>
          <w:rFonts w:ascii="ArialMT" w:hAnsi="ArialMT" w:cs="ArialMT"/>
          <w:sz w:val="20"/>
          <w:szCs w:val="20"/>
        </w:rPr>
        <w:t>consideração</w:t>
      </w:r>
      <w:proofErr w:type="spellEnd"/>
      <w:r>
        <w:rPr>
          <w:rFonts w:ascii="ArialMT" w:hAnsi="ArialMT" w:cs="ArialMT"/>
          <w:sz w:val="20"/>
          <w:szCs w:val="20"/>
        </w:rPr>
        <w:t xml:space="preserve">, por exemplo, as desigualdades entre as partes devido à sua </w:t>
      </w:r>
      <w:proofErr w:type="spellStart"/>
      <w:r>
        <w:rPr>
          <w:rFonts w:ascii="ArialMT" w:hAnsi="ArialMT" w:cs="ArialMT"/>
          <w:sz w:val="20"/>
          <w:szCs w:val="20"/>
        </w:rPr>
        <w:t>condição</w:t>
      </w:r>
      <w:proofErr w:type="spellEnd"/>
      <w:r>
        <w:rPr>
          <w:rFonts w:ascii="ArialMT" w:hAnsi="ArialMT" w:cs="ArialMT"/>
          <w:sz w:val="20"/>
          <w:szCs w:val="20"/>
        </w:rPr>
        <w:t xml:space="preserve"> como “</w:t>
      </w:r>
      <w:r>
        <w:rPr>
          <w:rFonts w:ascii="Arial" w:hAnsi="Arial" w:cs="Arial"/>
          <w:i/>
          <w:iCs/>
          <w:sz w:val="20"/>
          <w:szCs w:val="20"/>
        </w:rPr>
        <w:t xml:space="preserve">big player” </w:t>
      </w:r>
      <w:r>
        <w:rPr>
          <w:rFonts w:ascii="ArialMT" w:hAnsi="ArialMT" w:cs="ArialMT"/>
          <w:sz w:val="20"/>
          <w:szCs w:val="20"/>
        </w:rPr>
        <w:t xml:space="preserve">ou litigante eventual? Ainda nesse sentido, como tal </w:t>
      </w:r>
      <w:proofErr w:type="spellStart"/>
      <w:r>
        <w:rPr>
          <w:rFonts w:ascii="ArialMT" w:hAnsi="ArialMT" w:cs="ArialMT"/>
          <w:sz w:val="20"/>
          <w:szCs w:val="20"/>
        </w:rPr>
        <w:t>interpretação</w:t>
      </w:r>
      <w:proofErr w:type="spellEnd"/>
      <w:r>
        <w:rPr>
          <w:rFonts w:ascii="ArialMT" w:hAnsi="ArialMT" w:cs="ArialMT"/>
          <w:sz w:val="20"/>
          <w:szCs w:val="20"/>
        </w:rPr>
        <w:t xml:space="preserve"> pode afetar a busca pela </w:t>
      </w:r>
      <w:proofErr w:type="spellStart"/>
      <w:r>
        <w:rPr>
          <w:rFonts w:ascii="ArialMT" w:hAnsi="ArialMT" w:cs="ArialMT"/>
          <w:sz w:val="20"/>
          <w:szCs w:val="20"/>
        </w:rPr>
        <w:t>solução</w:t>
      </w:r>
      <w:proofErr w:type="spellEnd"/>
      <w:r>
        <w:rPr>
          <w:rFonts w:ascii="ArialMT" w:hAnsi="ArialMT" w:cs="ArialMT"/>
          <w:sz w:val="20"/>
          <w:szCs w:val="20"/>
        </w:rPr>
        <w:t xml:space="preserve"> mais eficaz para cada </w:t>
      </w:r>
      <w:proofErr w:type="spellStart"/>
      <w:r>
        <w:rPr>
          <w:rFonts w:ascii="ArialMT" w:hAnsi="ArialMT" w:cs="ArialMT"/>
          <w:sz w:val="20"/>
          <w:szCs w:val="20"/>
        </w:rPr>
        <w:t>controvérsia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específica</w:t>
      </w:r>
      <w:proofErr w:type="spellEnd"/>
      <w:r>
        <w:rPr>
          <w:rFonts w:ascii="ArialMT" w:hAnsi="ArialMT" w:cs="ArialMT"/>
          <w:sz w:val="20"/>
          <w:szCs w:val="20"/>
        </w:rPr>
        <w:t xml:space="preserve">? </w:t>
      </w:r>
    </w:p>
    <w:p w14:paraId="34F840DB" w14:textId="77777777" w:rsidR="004E564C" w:rsidRDefault="004E564C" w:rsidP="004E564C">
      <w:pPr>
        <w:pStyle w:val="NormalWeb"/>
        <w:spacing w:before="120" w:beforeAutospacing="0" w:line="360" w:lineRule="auto"/>
        <w:jc w:val="both"/>
      </w:pPr>
      <w:r>
        <w:rPr>
          <w:rFonts w:ascii="ArialMT" w:hAnsi="ArialMT" w:cs="ArialMT"/>
          <w:sz w:val="20"/>
          <w:szCs w:val="20"/>
        </w:rPr>
        <w:t xml:space="preserve">3) O texto apresenta uma </w:t>
      </w:r>
      <w:proofErr w:type="spellStart"/>
      <w:r>
        <w:rPr>
          <w:rFonts w:ascii="ArialMT" w:hAnsi="ArialMT" w:cs="ArialMT"/>
          <w:sz w:val="20"/>
          <w:szCs w:val="20"/>
        </w:rPr>
        <w:t>visão</w:t>
      </w:r>
      <w:proofErr w:type="spellEnd"/>
      <w:r>
        <w:rPr>
          <w:rFonts w:ascii="ArialMT" w:hAnsi="ArialMT" w:cs="ArialMT"/>
          <w:sz w:val="20"/>
          <w:szCs w:val="20"/>
        </w:rPr>
        <w:t xml:space="preserve"> do sistema de normas e procedimentos de acesso à </w:t>
      </w:r>
      <w:proofErr w:type="spellStart"/>
      <w:r>
        <w:rPr>
          <w:rFonts w:ascii="ArialMT" w:hAnsi="ArialMT" w:cs="ArialMT"/>
          <w:sz w:val="20"/>
          <w:szCs w:val="20"/>
        </w:rPr>
        <w:t>justiça</w:t>
      </w:r>
      <w:proofErr w:type="spellEnd"/>
      <w:r>
        <w:rPr>
          <w:rFonts w:ascii="ArialMT" w:hAnsi="ArialMT" w:cs="ArialMT"/>
          <w:sz w:val="20"/>
          <w:szCs w:val="20"/>
        </w:rPr>
        <w:t xml:space="preserve"> atrelados ao contexto </w:t>
      </w:r>
      <w:proofErr w:type="spellStart"/>
      <w:r>
        <w:rPr>
          <w:rFonts w:ascii="ArialMT" w:hAnsi="ArialMT" w:cs="ArialMT"/>
          <w:sz w:val="20"/>
          <w:szCs w:val="20"/>
        </w:rPr>
        <w:t>político</w:t>
      </w:r>
      <w:proofErr w:type="spellEnd"/>
      <w:r>
        <w:rPr>
          <w:rFonts w:ascii="ArialMT" w:hAnsi="ArialMT" w:cs="ArialMT"/>
          <w:sz w:val="20"/>
          <w:szCs w:val="20"/>
        </w:rPr>
        <w:t xml:space="preserve">, social e </w:t>
      </w:r>
      <w:proofErr w:type="spellStart"/>
      <w:r>
        <w:rPr>
          <w:rFonts w:ascii="ArialMT" w:hAnsi="ArialMT" w:cs="ArialMT"/>
          <w:sz w:val="20"/>
          <w:szCs w:val="20"/>
        </w:rPr>
        <w:t>econômico</w:t>
      </w:r>
      <w:proofErr w:type="spellEnd"/>
      <w:r>
        <w:rPr>
          <w:rFonts w:ascii="ArialMT" w:hAnsi="ArialMT" w:cs="ArialMT"/>
          <w:sz w:val="20"/>
          <w:szCs w:val="20"/>
        </w:rPr>
        <w:t xml:space="preserve"> da </w:t>
      </w:r>
      <w:proofErr w:type="spellStart"/>
      <w:r>
        <w:rPr>
          <w:rFonts w:ascii="ArialMT" w:hAnsi="ArialMT" w:cs="ArialMT"/>
          <w:sz w:val="20"/>
          <w:szCs w:val="20"/>
        </w:rPr>
        <w:t>época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além</w:t>
      </w:r>
      <w:proofErr w:type="spellEnd"/>
      <w:r>
        <w:rPr>
          <w:rFonts w:ascii="ArialMT" w:hAnsi="ArialMT" w:cs="ArialMT"/>
          <w:sz w:val="20"/>
          <w:szCs w:val="20"/>
        </w:rPr>
        <w:t xml:space="preserve"> da parcialidade das </w:t>
      </w:r>
      <w:proofErr w:type="spellStart"/>
      <w:r>
        <w:rPr>
          <w:rFonts w:ascii="ArialMT" w:hAnsi="ArialMT" w:cs="ArialMT"/>
          <w:sz w:val="20"/>
          <w:szCs w:val="20"/>
        </w:rPr>
        <w:t>decisões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políticas</w:t>
      </w:r>
      <w:proofErr w:type="spellEnd"/>
      <w:r>
        <w:rPr>
          <w:rFonts w:ascii="ArialMT" w:hAnsi="ArialMT" w:cs="ArialMT"/>
          <w:sz w:val="20"/>
          <w:szCs w:val="20"/>
        </w:rPr>
        <w:t xml:space="preserve"> sobre tratamento material e processual </w:t>
      </w:r>
      <w:proofErr w:type="spellStart"/>
      <w:r>
        <w:rPr>
          <w:rFonts w:ascii="ArialMT" w:hAnsi="ArialMT" w:cs="ArialMT"/>
          <w:sz w:val="20"/>
          <w:szCs w:val="20"/>
        </w:rPr>
        <w:t>jurídico</w:t>
      </w:r>
      <w:proofErr w:type="spellEnd"/>
      <w:r>
        <w:rPr>
          <w:rFonts w:ascii="ArialMT" w:hAnsi="ArialMT" w:cs="ArialMT"/>
          <w:sz w:val="20"/>
          <w:szCs w:val="20"/>
        </w:rPr>
        <w:t xml:space="preserve">. Um dos problemas apontados em outro texto, mas que a todo momento é retomado no presente trabalho diz respeito à </w:t>
      </w:r>
      <w:proofErr w:type="spellStart"/>
      <w:r>
        <w:rPr>
          <w:rFonts w:ascii="ArialMT" w:hAnsi="ArialMT" w:cs="ArialMT"/>
          <w:sz w:val="20"/>
          <w:szCs w:val="20"/>
        </w:rPr>
        <w:t>repetição</w:t>
      </w:r>
      <w:proofErr w:type="spellEnd"/>
      <w:r>
        <w:rPr>
          <w:rFonts w:ascii="ArialMT" w:hAnsi="ArialMT" w:cs="ArialMT"/>
          <w:sz w:val="20"/>
          <w:szCs w:val="20"/>
        </w:rPr>
        <w:t xml:space="preserve"> de demandas pelos mesmo agentes, formam uma elite juntamente com a elite </w:t>
      </w:r>
      <w:proofErr w:type="spellStart"/>
      <w:r>
        <w:rPr>
          <w:rFonts w:ascii="ArialMT" w:hAnsi="ArialMT" w:cs="ArialMT"/>
          <w:sz w:val="20"/>
          <w:szCs w:val="20"/>
        </w:rPr>
        <w:t>política</w:t>
      </w:r>
      <w:proofErr w:type="spellEnd"/>
      <w:r>
        <w:rPr>
          <w:rFonts w:ascii="ArialMT" w:hAnsi="ArialMT" w:cs="ArialMT"/>
          <w:sz w:val="20"/>
          <w:szCs w:val="20"/>
        </w:rPr>
        <w:t xml:space="preserve"> e </w:t>
      </w:r>
      <w:proofErr w:type="spellStart"/>
      <w:r>
        <w:rPr>
          <w:rFonts w:ascii="ArialMT" w:hAnsi="ArialMT" w:cs="ArialMT"/>
          <w:sz w:val="20"/>
          <w:szCs w:val="20"/>
        </w:rPr>
        <w:t>judiciária</w:t>
      </w:r>
      <w:proofErr w:type="spellEnd"/>
      <w:r>
        <w:rPr>
          <w:rFonts w:ascii="ArialMT" w:hAnsi="ArialMT" w:cs="ArialMT"/>
          <w:sz w:val="20"/>
          <w:szCs w:val="20"/>
        </w:rPr>
        <w:t xml:space="preserve">, o que acaba por influenciar nas </w:t>
      </w:r>
      <w:proofErr w:type="spellStart"/>
      <w:r>
        <w:rPr>
          <w:rFonts w:ascii="ArialMT" w:hAnsi="ArialMT" w:cs="ArialMT"/>
          <w:sz w:val="20"/>
          <w:szCs w:val="20"/>
        </w:rPr>
        <w:t>políticas</w:t>
      </w:r>
      <w:proofErr w:type="spellEnd"/>
      <w:r>
        <w:rPr>
          <w:rFonts w:ascii="ArialMT" w:hAnsi="ArialMT" w:cs="ArialMT"/>
          <w:sz w:val="20"/>
          <w:szCs w:val="20"/>
        </w:rPr>
        <w:t xml:space="preserve"> legislativas sobre o tema. Diante dessa </w:t>
      </w:r>
      <w:proofErr w:type="spellStart"/>
      <w:r>
        <w:rPr>
          <w:rFonts w:ascii="ArialMT" w:hAnsi="ArialMT" w:cs="ArialMT"/>
          <w:sz w:val="20"/>
          <w:szCs w:val="20"/>
        </w:rPr>
        <w:t>repetição</w:t>
      </w:r>
      <w:proofErr w:type="spellEnd"/>
      <w:r>
        <w:rPr>
          <w:rFonts w:ascii="ArialMT" w:hAnsi="ArialMT" w:cs="ArialMT"/>
          <w:sz w:val="20"/>
          <w:szCs w:val="20"/>
        </w:rPr>
        <w:t xml:space="preserve"> de demandas e da disparidade de armas entre partes, poderia o </w:t>
      </w:r>
      <w:proofErr w:type="spellStart"/>
      <w:r>
        <w:rPr>
          <w:rFonts w:ascii="ArialMT" w:hAnsi="ArialMT" w:cs="ArialMT"/>
          <w:sz w:val="20"/>
          <w:szCs w:val="20"/>
        </w:rPr>
        <w:t>litígio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estratégico</w:t>
      </w:r>
      <w:proofErr w:type="spellEnd"/>
      <w:r>
        <w:rPr>
          <w:rFonts w:ascii="ArialMT" w:hAnsi="ArialMT" w:cs="ArialMT"/>
          <w:sz w:val="20"/>
          <w:szCs w:val="20"/>
        </w:rPr>
        <w:t xml:space="preserve">, nos moldes do modelo americano, o qual </w:t>
      </w:r>
      <w:proofErr w:type="spellStart"/>
      <w:r>
        <w:rPr>
          <w:rFonts w:ascii="ArialMT" w:hAnsi="ArialMT" w:cs="ArialMT"/>
          <w:sz w:val="20"/>
          <w:szCs w:val="20"/>
        </w:rPr>
        <w:t>não</w:t>
      </w:r>
      <w:proofErr w:type="spellEnd"/>
      <w:r>
        <w:rPr>
          <w:rFonts w:ascii="ArialMT" w:hAnsi="ArialMT" w:cs="ArialMT"/>
          <w:sz w:val="20"/>
          <w:szCs w:val="20"/>
        </w:rPr>
        <w:t xml:space="preserve"> se restringe à busca por uma </w:t>
      </w:r>
      <w:proofErr w:type="spellStart"/>
      <w:r>
        <w:rPr>
          <w:rFonts w:ascii="ArialMT" w:hAnsi="ArialMT" w:cs="ArialMT"/>
          <w:sz w:val="20"/>
          <w:szCs w:val="20"/>
        </w:rPr>
        <w:t>decisão</w:t>
      </w:r>
      <w:proofErr w:type="spellEnd"/>
      <w:r>
        <w:rPr>
          <w:rFonts w:ascii="ArialMT" w:hAnsi="ArialMT" w:cs="ArialMT"/>
          <w:sz w:val="20"/>
          <w:szCs w:val="20"/>
        </w:rPr>
        <w:t xml:space="preserve"> judicial, ser uma </w:t>
      </w:r>
      <w:proofErr w:type="spellStart"/>
      <w:r>
        <w:rPr>
          <w:rFonts w:ascii="ArialMT" w:hAnsi="ArialMT" w:cs="ArialMT"/>
          <w:sz w:val="20"/>
          <w:szCs w:val="20"/>
        </w:rPr>
        <w:t>saída</w:t>
      </w:r>
      <w:proofErr w:type="spellEnd"/>
      <w:r>
        <w:rPr>
          <w:rFonts w:ascii="ArialMT" w:hAnsi="ArialMT" w:cs="ArialMT"/>
          <w:sz w:val="20"/>
          <w:szCs w:val="20"/>
        </w:rPr>
        <w:t xml:space="preserve"> para as dificuldades apontadas? </w:t>
      </w:r>
      <w:proofErr w:type="spellStart"/>
      <w:r>
        <w:rPr>
          <w:rFonts w:ascii="ArialMT" w:hAnsi="ArialMT" w:cs="ArialMT"/>
          <w:sz w:val="20"/>
          <w:szCs w:val="20"/>
        </w:rPr>
        <w:t>Sera</w:t>
      </w:r>
      <w:proofErr w:type="spellEnd"/>
      <w:r>
        <w:rPr>
          <w:rFonts w:ascii="ArialMT" w:hAnsi="ArialMT" w:cs="ArialMT"/>
          <w:sz w:val="20"/>
          <w:szCs w:val="20"/>
        </w:rPr>
        <w:t xml:space="preserve">́ que pensar o </w:t>
      </w:r>
      <w:proofErr w:type="spellStart"/>
      <w:r>
        <w:rPr>
          <w:rFonts w:ascii="ArialMT" w:hAnsi="ArialMT" w:cs="ArialMT"/>
          <w:sz w:val="20"/>
          <w:szCs w:val="20"/>
        </w:rPr>
        <w:t>judiciário</w:t>
      </w:r>
      <w:proofErr w:type="spellEnd"/>
      <w:r>
        <w:rPr>
          <w:rFonts w:ascii="ArialMT" w:hAnsi="ArialMT" w:cs="ArialMT"/>
          <w:sz w:val="20"/>
          <w:szCs w:val="20"/>
        </w:rPr>
        <w:t xml:space="preserve"> apenas como um mecanismo a ser combinado com outros meios seria suficiente para combater esse processo de reforma </w:t>
      </w:r>
      <w:proofErr w:type="spellStart"/>
      <w:r>
        <w:rPr>
          <w:rFonts w:ascii="ArialMT" w:hAnsi="ArialMT" w:cs="ArialMT"/>
          <w:sz w:val="20"/>
          <w:szCs w:val="20"/>
        </w:rPr>
        <w:t>judiciária</w:t>
      </w:r>
      <w:proofErr w:type="spellEnd"/>
      <w:r>
        <w:rPr>
          <w:rFonts w:ascii="ArialMT" w:hAnsi="ArialMT" w:cs="ArialMT"/>
          <w:sz w:val="20"/>
          <w:szCs w:val="20"/>
        </w:rPr>
        <w:t xml:space="preserve"> a favor dos </w:t>
      </w:r>
      <w:proofErr w:type="spellStart"/>
      <w:r>
        <w:rPr>
          <w:rFonts w:ascii="ArialMT" w:hAnsi="ArialMT" w:cs="ArialMT"/>
          <w:sz w:val="20"/>
          <w:szCs w:val="20"/>
        </w:rPr>
        <w:t>próprios</w:t>
      </w:r>
      <w:proofErr w:type="spellEnd"/>
      <w:r>
        <w:rPr>
          <w:rFonts w:ascii="ArialMT" w:hAnsi="ArialMT" w:cs="ArialMT"/>
          <w:sz w:val="20"/>
          <w:szCs w:val="20"/>
        </w:rPr>
        <w:t xml:space="preserve"> “</w:t>
      </w:r>
      <w:proofErr w:type="spellStart"/>
      <w:r>
        <w:rPr>
          <w:rFonts w:ascii="ArialMT" w:hAnsi="ArialMT" w:cs="ArialMT"/>
          <w:sz w:val="20"/>
          <w:szCs w:val="20"/>
        </w:rPr>
        <w:t>repeat</w:t>
      </w:r>
      <w:proofErr w:type="spellEnd"/>
      <w:r>
        <w:rPr>
          <w:rFonts w:ascii="ArialMT" w:hAnsi="ArialMT" w:cs="ArialMT"/>
          <w:sz w:val="20"/>
          <w:szCs w:val="20"/>
        </w:rPr>
        <w:t xml:space="preserve"> players”? </w:t>
      </w:r>
    </w:p>
    <w:p w14:paraId="32DCD478" w14:textId="77777777" w:rsidR="004E564C" w:rsidRDefault="004E564C" w:rsidP="004E564C">
      <w:pPr>
        <w:pStyle w:val="NormalWeb"/>
        <w:spacing w:before="120" w:beforeAutospacing="0" w:line="360" w:lineRule="auto"/>
        <w:jc w:val="both"/>
      </w:pPr>
      <w:proofErr w:type="gramStart"/>
      <w:r>
        <w:rPr>
          <w:rFonts w:ascii="ArialMT" w:hAnsi="ArialMT" w:cs="ArialMT"/>
          <w:sz w:val="20"/>
          <w:szCs w:val="20"/>
        </w:rPr>
        <w:t>4) Como</w:t>
      </w:r>
      <w:proofErr w:type="gramEnd"/>
      <w:r>
        <w:rPr>
          <w:rFonts w:ascii="ArialMT" w:hAnsi="ArialMT" w:cs="ArialMT"/>
          <w:sz w:val="20"/>
          <w:szCs w:val="20"/>
        </w:rPr>
        <w:t xml:space="preserve"> se dá o acesso a </w:t>
      </w:r>
      <w:proofErr w:type="spellStart"/>
      <w:r>
        <w:rPr>
          <w:rFonts w:ascii="ArialMT" w:hAnsi="ArialMT" w:cs="ArialMT"/>
          <w:sz w:val="20"/>
          <w:szCs w:val="20"/>
        </w:rPr>
        <w:t>justiça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àqueles</w:t>
      </w:r>
      <w:proofErr w:type="spellEnd"/>
      <w:r>
        <w:rPr>
          <w:rFonts w:ascii="ArialMT" w:hAnsi="ArialMT" w:cs="ArialMT"/>
          <w:sz w:val="20"/>
          <w:szCs w:val="20"/>
        </w:rPr>
        <w:t xml:space="preserve"> que mal percebem que seus interesses foram lesados? Como fazer aqueles que </w:t>
      </w:r>
      <w:proofErr w:type="spellStart"/>
      <w:r>
        <w:rPr>
          <w:rFonts w:ascii="ArialMT" w:hAnsi="ArialMT" w:cs="ArialMT"/>
          <w:sz w:val="20"/>
          <w:szCs w:val="20"/>
        </w:rPr>
        <w:t>são</w:t>
      </w:r>
      <w:proofErr w:type="spellEnd"/>
      <w:r>
        <w:rPr>
          <w:rFonts w:ascii="ArialMT" w:hAnsi="ArialMT" w:cs="ArialMT"/>
          <w:sz w:val="20"/>
          <w:szCs w:val="20"/>
        </w:rPr>
        <w:t xml:space="preserve"> prejudicados perceberem que houve </w:t>
      </w:r>
      <w:proofErr w:type="spellStart"/>
      <w:r>
        <w:rPr>
          <w:rFonts w:ascii="ArialMT" w:hAnsi="ArialMT" w:cs="ArialMT"/>
          <w:sz w:val="20"/>
          <w:szCs w:val="20"/>
        </w:rPr>
        <w:t>prejuízo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passível</w:t>
      </w:r>
      <w:proofErr w:type="spellEnd"/>
      <w:r>
        <w:rPr>
          <w:rFonts w:ascii="ArialMT" w:hAnsi="ArialMT" w:cs="ArialMT"/>
          <w:sz w:val="20"/>
          <w:szCs w:val="20"/>
        </w:rPr>
        <w:t xml:space="preserve"> de tutela pelo </w:t>
      </w:r>
      <w:proofErr w:type="spellStart"/>
      <w:r>
        <w:rPr>
          <w:rFonts w:ascii="ArialMT" w:hAnsi="ArialMT" w:cs="ArialMT"/>
          <w:sz w:val="20"/>
          <w:szCs w:val="20"/>
        </w:rPr>
        <w:t>judiciário</w:t>
      </w:r>
      <w:proofErr w:type="spellEnd"/>
      <w:r>
        <w:rPr>
          <w:rFonts w:ascii="ArialMT" w:hAnsi="ArialMT" w:cs="ArialMT"/>
          <w:sz w:val="20"/>
          <w:szCs w:val="20"/>
        </w:rPr>
        <w:t xml:space="preserve"> (e pelo Estado, uma vez que a lei lhe acolhe, podendo se valer dos aparatos institucionais para garantir aquilo que lhe é devido)? </w:t>
      </w:r>
    </w:p>
    <w:p w14:paraId="5CCFE14C" w14:textId="77777777" w:rsidR="0083310C" w:rsidRDefault="00C03560"/>
    <w:sectPr w:rsidR="0083310C" w:rsidSect="007434F1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4C"/>
    <w:rsid w:val="004E564C"/>
    <w:rsid w:val="005D0E38"/>
    <w:rsid w:val="007434F1"/>
    <w:rsid w:val="00C0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AC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64C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Henriques da Costa</dc:creator>
  <cp:keywords/>
  <dc:description/>
  <cp:lastModifiedBy>João Guilherme Vertuan Lavrador</cp:lastModifiedBy>
  <cp:revision>2</cp:revision>
  <dcterms:created xsi:type="dcterms:W3CDTF">2017-08-11T12:27:00Z</dcterms:created>
  <dcterms:modified xsi:type="dcterms:W3CDTF">2017-08-11T12:27:00Z</dcterms:modified>
</cp:coreProperties>
</file>