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26D97" w14:textId="77777777" w:rsidR="007D3C87" w:rsidRDefault="007D3C87">
      <w:pPr>
        <w:jc w:val="center"/>
        <w:rPr>
          <w:sz w:val="32"/>
        </w:rPr>
      </w:pPr>
      <w:r>
        <w:rPr>
          <w:sz w:val="32"/>
        </w:rPr>
        <w:t>EAE</w:t>
      </w:r>
      <w:r w:rsidR="00CF6070">
        <w:rPr>
          <w:sz w:val="32"/>
        </w:rPr>
        <w:t>0</w:t>
      </w:r>
      <w:r>
        <w:rPr>
          <w:sz w:val="32"/>
        </w:rPr>
        <w:t>205</w:t>
      </w:r>
      <w:r w:rsidR="002106DC">
        <w:rPr>
          <w:sz w:val="32"/>
        </w:rPr>
        <w:t xml:space="preserve"> – </w:t>
      </w:r>
      <w:r>
        <w:rPr>
          <w:sz w:val="32"/>
        </w:rPr>
        <w:t>Teoria Microeconômica II</w:t>
      </w:r>
    </w:p>
    <w:p w14:paraId="516316B1" w14:textId="24647C54" w:rsidR="002C6809" w:rsidRDefault="00396AA2" w:rsidP="002C6809">
      <w:pPr>
        <w:spacing w:after="240"/>
        <w:jc w:val="center"/>
        <w:rPr>
          <w:sz w:val="28"/>
        </w:rPr>
      </w:pPr>
      <w:r>
        <w:rPr>
          <w:sz w:val="28"/>
        </w:rPr>
        <w:t>Di</w:t>
      </w:r>
      <w:r w:rsidR="00E2012B">
        <w:rPr>
          <w:sz w:val="28"/>
        </w:rPr>
        <w:t>u</w:t>
      </w:r>
      <w:r>
        <w:rPr>
          <w:sz w:val="28"/>
        </w:rPr>
        <w:t>rno</w:t>
      </w:r>
    </w:p>
    <w:p w14:paraId="616A6029" w14:textId="087BB691" w:rsidR="007D3C87" w:rsidRDefault="00A26874" w:rsidP="002C6809">
      <w:pPr>
        <w:spacing w:before="240" w:after="240"/>
        <w:jc w:val="center"/>
        <w:rPr>
          <w:sz w:val="28"/>
        </w:rPr>
      </w:pPr>
      <w:r>
        <w:rPr>
          <w:sz w:val="28"/>
        </w:rPr>
        <w:t>2</w:t>
      </w:r>
      <w:r w:rsidR="007D3C87">
        <w:rPr>
          <w:sz w:val="28"/>
        </w:rPr>
        <w:t>º Semestre de 20</w:t>
      </w:r>
      <w:r w:rsidR="00CF6070">
        <w:rPr>
          <w:sz w:val="28"/>
        </w:rPr>
        <w:t>1</w:t>
      </w:r>
      <w:r w:rsidR="00EE7AC3">
        <w:rPr>
          <w:sz w:val="28"/>
        </w:rPr>
        <w:t>7</w:t>
      </w:r>
    </w:p>
    <w:p w14:paraId="48F7F942" w14:textId="3EF7304E" w:rsidR="007D3C87" w:rsidRDefault="00396AA2" w:rsidP="00EC43ED">
      <w:pPr>
        <w:pStyle w:val="Ttulo8"/>
        <w:spacing w:before="0" w:after="120"/>
        <w:rPr>
          <w:b/>
          <w:i w:val="0"/>
        </w:rPr>
      </w:pPr>
      <w:r>
        <w:rPr>
          <w:b/>
        </w:rPr>
        <w:t>A. PROFESSOR</w:t>
      </w:r>
      <w:r w:rsidR="00224F7C">
        <w:rPr>
          <w:b/>
        </w:rPr>
        <w:t xml:space="preserve"> RESPONSÁVEL</w:t>
      </w:r>
    </w:p>
    <w:p w14:paraId="6C22362F" w14:textId="405D92ED" w:rsidR="007D3C87" w:rsidRDefault="00D669D7" w:rsidP="00313C9F">
      <w:pPr>
        <w:spacing w:before="120"/>
        <w:ind w:left="288"/>
        <w:rPr>
          <w:sz w:val="24"/>
        </w:rPr>
      </w:pPr>
      <w:r>
        <w:rPr>
          <w:sz w:val="24"/>
        </w:rPr>
        <w:t>Sérgio Almeida</w:t>
      </w:r>
      <w:r w:rsidR="00A26874">
        <w:rPr>
          <w:sz w:val="24"/>
        </w:rPr>
        <w:t xml:space="preserve"> (</w:t>
      </w:r>
      <w:hyperlink r:id="rId8" w:history="1">
        <w:r w:rsidR="00912D36" w:rsidRPr="000A4333">
          <w:rPr>
            <w:rStyle w:val="Hyperlink"/>
            <w:sz w:val="24"/>
          </w:rPr>
          <w:t>sergio.almeida@usp.br</w:t>
        </w:r>
      </w:hyperlink>
      <w:r w:rsidR="00A26874">
        <w:rPr>
          <w:sz w:val="24"/>
        </w:rPr>
        <w:t>)</w:t>
      </w:r>
    </w:p>
    <w:p w14:paraId="55911FE8" w14:textId="7228E0A0" w:rsidR="00973C18" w:rsidRPr="00973C18" w:rsidRDefault="006A53DA" w:rsidP="00973C18">
      <w:pPr>
        <w:spacing w:after="240"/>
        <w:ind w:left="289"/>
        <w:rPr>
          <w:sz w:val="24"/>
          <w:u w:val="single"/>
        </w:rPr>
      </w:pPr>
      <w:r w:rsidRPr="009A3DBF">
        <w:rPr>
          <w:sz w:val="24"/>
          <w:u w:val="single"/>
        </w:rPr>
        <w:t>Atendimento</w:t>
      </w:r>
      <w:r>
        <w:rPr>
          <w:sz w:val="24"/>
        </w:rPr>
        <w:t xml:space="preserve">: </w:t>
      </w:r>
      <w:r w:rsidR="00912D36">
        <w:rPr>
          <w:sz w:val="24"/>
        </w:rPr>
        <w:t>Sexta</w:t>
      </w:r>
      <w:r w:rsidR="00417A3F">
        <w:rPr>
          <w:sz w:val="24"/>
        </w:rPr>
        <w:t xml:space="preserve"> das 1</w:t>
      </w:r>
      <w:r w:rsidR="00F6115C">
        <w:rPr>
          <w:sz w:val="24"/>
        </w:rPr>
        <w:t>4</w:t>
      </w:r>
      <w:r w:rsidR="00417A3F">
        <w:rPr>
          <w:sz w:val="24"/>
        </w:rPr>
        <w:t>:00</w:t>
      </w:r>
      <w:r w:rsidR="004B2DE3">
        <w:rPr>
          <w:sz w:val="24"/>
        </w:rPr>
        <w:t xml:space="preserve"> às </w:t>
      </w:r>
      <w:r w:rsidR="00417A3F">
        <w:rPr>
          <w:sz w:val="24"/>
        </w:rPr>
        <w:t>1</w:t>
      </w:r>
      <w:r w:rsidR="00F6115C">
        <w:rPr>
          <w:sz w:val="24"/>
        </w:rPr>
        <w:t>5</w:t>
      </w:r>
      <w:r w:rsidR="00417A3F">
        <w:rPr>
          <w:sz w:val="24"/>
        </w:rPr>
        <w:t>:0</w:t>
      </w:r>
      <w:r>
        <w:rPr>
          <w:sz w:val="24"/>
        </w:rPr>
        <w:t xml:space="preserve">0 </w:t>
      </w:r>
      <w:r w:rsidRPr="00313C9F">
        <w:rPr>
          <w:sz w:val="24"/>
        </w:rPr>
        <w:t>–</w:t>
      </w:r>
      <w:r>
        <w:rPr>
          <w:sz w:val="24"/>
        </w:rPr>
        <w:t xml:space="preserve"> sala 2</w:t>
      </w:r>
      <w:r w:rsidR="00912D36">
        <w:rPr>
          <w:sz w:val="24"/>
        </w:rPr>
        <w:t>35</w:t>
      </w:r>
      <w:r w:rsidRPr="00313C9F">
        <w:rPr>
          <w:sz w:val="24"/>
        </w:rPr>
        <w:t>, 2º andar – FEA 2</w:t>
      </w:r>
      <w:r w:rsidR="00973C18">
        <w:rPr>
          <w:sz w:val="24"/>
        </w:rPr>
        <w:t xml:space="preserve"> marcado eletronicamente apenas via </w:t>
      </w:r>
      <w:r w:rsidR="00973C18" w:rsidRPr="00973C18">
        <w:rPr>
          <w:sz w:val="24"/>
          <w:u w:val="single"/>
        </w:rPr>
        <w:t>https://sergioalmeida.youcanbook.me</w:t>
      </w:r>
    </w:p>
    <w:p w14:paraId="5D825D20" w14:textId="0F9BC40B" w:rsidR="001D267D" w:rsidRDefault="001A61B2" w:rsidP="006A53DA">
      <w:pPr>
        <w:ind w:left="289"/>
        <w:rPr>
          <w:sz w:val="24"/>
        </w:rPr>
      </w:pPr>
      <w:r>
        <w:rPr>
          <w:sz w:val="24"/>
          <w:u w:val="single"/>
        </w:rPr>
        <w:t>Aula</w:t>
      </w:r>
      <w:r w:rsidR="001D267D">
        <w:rPr>
          <w:sz w:val="24"/>
          <w:u w:val="single"/>
        </w:rPr>
        <w:t>s</w:t>
      </w:r>
      <w:r w:rsidR="00F33B42">
        <w:rPr>
          <w:sz w:val="24"/>
          <w:u w:val="single"/>
        </w:rPr>
        <w:t xml:space="preserve"> </w:t>
      </w:r>
      <w:r w:rsidR="00F33B42">
        <w:rPr>
          <w:sz w:val="24"/>
        </w:rPr>
        <w:t>(sala A</w:t>
      </w:r>
      <w:r w:rsidR="00EC0615">
        <w:rPr>
          <w:sz w:val="24"/>
        </w:rPr>
        <w:t>-05</w:t>
      </w:r>
      <w:bookmarkStart w:id="0" w:name="_GoBack"/>
      <w:bookmarkEnd w:id="0"/>
      <w:r w:rsidR="00F33B42">
        <w:rPr>
          <w:sz w:val="24"/>
        </w:rPr>
        <w:t>)</w:t>
      </w:r>
      <w:r w:rsidRPr="001D267D">
        <w:rPr>
          <w:sz w:val="24"/>
        </w:rPr>
        <w:t xml:space="preserve">: </w:t>
      </w:r>
    </w:p>
    <w:p w14:paraId="6D3B7AC0" w14:textId="62A89E58" w:rsidR="001A61B2" w:rsidRDefault="00912D36" w:rsidP="006A53DA">
      <w:pPr>
        <w:ind w:left="289"/>
        <w:rPr>
          <w:sz w:val="24"/>
        </w:rPr>
      </w:pPr>
      <w:r>
        <w:rPr>
          <w:sz w:val="24"/>
        </w:rPr>
        <w:t>Terça</w:t>
      </w:r>
      <w:r w:rsidR="003E4239">
        <w:rPr>
          <w:sz w:val="24"/>
        </w:rPr>
        <w:t>-feira (</w:t>
      </w:r>
      <w:r>
        <w:rPr>
          <w:sz w:val="24"/>
        </w:rPr>
        <w:t>9</w:t>
      </w:r>
      <w:r w:rsidR="003E4239">
        <w:rPr>
          <w:sz w:val="24"/>
        </w:rPr>
        <w:t xml:space="preserve">:20 às </w:t>
      </w:r>
      <w:r>
        <w:rPr>
          <w:sz w:val="24"/>
        </w:rPr>
        <w:t>11</w:t>
      </w:r>
      <w:r w:rsidR="003E4239">
        <w:rPr>
          <w:sz w:val="24"/>
        </w:rPr>
        <w:t>h) e Q</w:t>
      </w:r>
      <w:r>
        <w:rPr>
          <w:sz w:val="24"/>
        </w:rPr>
        <w:t>uinta</w:t>
      </w:r>
      <w:r w:rsidR="003E4239">
        <w:rPr>
          <w:sz w:val="24"/>
        </w:rPr>
        <w:t>-feira</w:t>
      </w:r>
      <w:r w:rsidR="00D669D7">
        <w:rPr>
          <w:sz w:val="24"/>
        </w:rPr>
        <w:t xml:space="preserve"> </w:t>
      </w:r>
      <w:r w:rsidR="00F33B42">
        <w:rPr>
          <w:sz w:val="24"/>
        </w:rPr>
        <w:t>(</w:t>
      </w:r>
      <w:r w:rsidR="00F6115C">
        <w:rPr>
          <w:sz w:val="24"/>
        </w:rPr>
        <w:t>11.10</w:t>
      </w:r>
      <w:r w:rsidR="00F33B42">
        <w:rPr>
          <w:sz w:val="24"/>
        </w:rPr>
        <w:t xml:space="preserve"> às </w:t>
      </w:r>
      <w:r w:rsidR="00F6115C">
        <w:rPr>
          <w:sz w:val="24"/>
        </w:rPr>
        <w:t>12.50</w:t>
      </w:r>
      <w:r w:rsidR="001D267D">
        <w:rPr>
          <w:sz w:val="24"/>
        </w:rPr>
        <w:t>)</w:t>
      </w:r>
    </w:p>
    <w:p w14:paraId="05422B27" w14:textId="2D274E05" w:rsidR="007D3C87" w:rsidRPr="00BC7A82" w:rsidRDefault="00643017" w:rsidP="00313C9F">
      <w:pPr>
        <w:pStyle w:val="Ttulo8"/>
        <w:spacing w:after="120"/>
        <w:rPr>
          <w:b/>
          <w:color w:val="0000FF"/>
        </w:rPr>
      </w:pPr>
      <w:r>
        <w:rPr>
          <w:b/>
        </w:rPr>
        <w:t>B. MONITOR</w:t>
      </w:r>
      <w:r w:rsidR="007D3C87" w:rsidRPr="00BC7A82">
        <w:rPr>
          <w:b/>
        </w:rPr>
        <w:t xml:space="preserve"> </w:t>
      </w:r>
    </w:p>
    <w:p w14:paraId="4567CEBB" w14:textId="0838BEBF" w:rsidR="00973C18" w:rsidRPr="00EC0615" w:rsidRDefault="00F6115C" w:rsidP="00973C18">
      <w:pPr>
        <w:ind w:left="288"/>
        <w:rPr>
          <w:sz w:val="24"/>
          <w:szCs w:val="24"/>
          <w:lang w:eastAsia="en-US"/>
        </w:rPr>
      </w:pPr>
      <w:r w:rsidRPr="00EC0615">
        <w:rPr>
          <w:sz w:val="24"/>
          <w:szCs w:val="24"/>
          <w:lang w:eastAsia="en-US"/>
        </w:rPr>
        <w:t>Luís Menon José</w:t>
      </w:r>
      <w:r w:rsidR="00092E03" w:rsidRPr="00313C9F">
        <w:rPr>
          <w:sz w:val="24"/>
          <w:szCs w:val="24"/>
        </w:rPr>
        <w:t xml:space="preserve"> </w:t>
      </w:r>
      <w:r w:rsidR="00313C9F" w:rsidRPr="00DE7507">
        <w:rPr>
          <w:sz w:val="24"/>
          <w:szCs w:val="24"/>
        </w:rPr>
        <w:t>(</w:t>
      </w:r>
      <w:hyperlink r:id="rId9" w:history="1">
        <w:r w:rsidRPr="00EC0615">
          <w:rPr>
            <w:rStyle w:val="Hyperlink"/>
            <w:sz w:val="24"/>
            <w:szCs w:val="24"/>
            <w:lang w:eastAsia="en-US"/>
          </w:rPr>
          <w:t>luis.jose@usp.br</w:t>
        </w:r>
      </w:hyperlink>
      <w:r w:rsidR="00973C18" w:rsidRPr="00EC0615">
        <w:rPr>
          <w:sz w:val="24"/>
          <w:szCs w:val="24"/>
          <w:lang w:eastAsia="en-US"/>
        </w:rPr>
        <w:t>)</w:t>
      </w:r>
    </w:p>
    <w:p w14:paraId="785F1F43" w14:textId="059F35D9" w:rsidR="003E4239" w:rsidRPr="00D669D7" w:rsidRDefault="003E4239" w:rsidP="003E4239">
      <w:pPr>
        <w:ind w:left="289"/>
        <w:rPr>
          <w:sz w:val="24"/>
        </w:rPr>
      </w:pPr>
      <w:r w:rsidRPr="006A53DA">
        <w:rPr>
          <w:sz w:val="24"/>
          <w:u w:val="single"/>
        </w:rPr>
        <w:t>Monitorias</w:t>
      </w:r>
      <w:r w:rsidRPr="00D669D7">
        <w:rPr>
          <w:sz w:val="24"/>
          <w:u w:val="single"/>
        </w:rPr>
        <w:t>:</w:t>
      </w:r>
      <w:r w:rsidRPr="00D669D7">
        <w:rPr>
          <w:sz w:val="24"/>
        </w:rPr>
        <w:t xml:space="preserve"> </w:t>
      </w:r>
      <w:r w:rsidR="00E2012B">
        <w:rPr>
          <w:sz w:val="24"/>
        </w:rPr>
        <w:t>Quinta-feira</w:t>
      </w:r>
      <w:r w:rsidR="00E2012B" w:rsidRPr="006A53DA">
        <w:rPr>
          <w:sz w:val="24"/>
        </w:rPr>
        <w:t xml:space="preserve"> </w:t>
      </w:r>
      <w:r w:rsidR="00E2012B">
        <w:rPr>
          <w:sz w:val="24"/>
        </w:rPr>
        <w:t>(</w:t>
      </w:r>
      <w:proofErr w:type="gramStart"/>
      <w:r w:rsidR="00F6115C">
        <w:rPr>
          <w:sz w:val="24"/>
        </w:rPr>
        <w:t>7:30</w:t>
      </w:r>
      <w:proofErr w:type="gramEnd"/>
      <w:r w:rsidR="00F6115C">
        <w:rPr>
          <w:sz w:val="24"/>
        </w:rPr>
        <w:t xml:space="preserve"> às 9:10</w:t>
      </w:r>
      <w:r w:rsidR="00E2012B">
        <w:rPr>
          <w:sz w:val="24"/>
        </w:rPr>
        <w:t>)</w:t>
      </w:r>
    </w:p>
    <w:p w14:paraId="743F5063" w14:textId="77777777" w:rsidR="003E4239" w:rsidRPr="00D669D7" w:rsidRDefault="003E4239" w:rsidP="003E4239">
      <w:pPr>
        <w:ind w:left="289"/>
        <w:rPr>
          <w:sz w:val="24"/>
          <w:u w:val="single"/>
        </w:rPr>
      </w:pPr>
      <w:r w:rsidRPr="009A3DBF">
        <w:rPr>
          <w:sz w:val="24"/>
          <w:u w:val="single"/>
        </w:rPr>
        <w:t>Atendimento</w:t>
      </w:r>
      <w:r w:rsidRPr="00D669D7">
        <w:rPr>
          <w:sz w:val="24"/>
        </w:rPr>
        <w:t>: A combinar</w:t>
      </w:r>
    </w:p>
    <w:p w14:paraId="183E435F" w14:textId="77777777" w:rsidR="007D3C87" w:rsidRPr="00585CDD" w:rsidRDefault="00092E03" w:rsidP="00313C9F">
      <w:pPr>
        <w:pStyle w:val="Corpodetexto2"/>
        <w:spacing w:before="240" w:line="240" w:lineRule="auto"/>
        <w:rPr>
          <w:b/>
          <w:i/>
          <w:sz w:val="24"/>
          <w:lang w:val="en-US"/>
        </w:rPr>
      </w:pPr>
      <w:r w:rsidRPr="00585CDD">
        <w:rPr>
          <w:b/>
          <w:i/>
          <w:sz w:val="24"/>
          <w:lang w:val="en-US"/>
        </w:rPr>
        <w:t>C</w:t>
      </w:r>
      <w:r w:rsidR="007D3C87" w:rsidRPr="00585CDD">
        <w:rPr>
          <w:b/>
          <w:i/>
          <w:sz w:val="24"/>
          <w:lang w:val="en-US"/>
        </w:rPr>
        <w:t>. BIBLIOGRAFIA</w:t>
      </w:r>
    </w:p>
    <w:p w14:paraId="27AB5C6B" w14:textId="77777777" w:rsidR="007D3C87" w:rsidRDefault="007D3C87" w:rsidP="00640754">
      <w:pPr>
        <w:spacing w:after="120" w:line="320" w:lineRule="exact"/>
        <w:jc w:val="both"/>
        <w:rPr>
          <w:sz w:val="24"/>
        </w:rPr>
      </w:pPr>
      <w:r w:rsidRPr="00585CDD">
        <w:rPr>
          <w:sz w:val="24"/>
          <w:lang w:val="en-US"/>
        </w:rPr>
        <w:t xml:space="preserve">O </w:t>
      </w:r>
      <w:proofErr w:type="spellStart"/>
      <w:r w:rsidRPr="00585CDD">
        <w:rPr>
          <w:sz w:val="24"/>
          <w:lang w:val="en-US"/>
        </w:rPr>
        <w:t>livro-texto</w:t>
      </w:r>
      <w:proofErr w:type="spellEnd"/>
      <w:r w:rsidRPr="00585CDD">
        <w:rPr>
          <w:sz w:val="24"/>
          <w:lang w:val="en-US"/>
        </w:rPr>
        <w:t xml:space="preserve"> </w:t>
      </w:r>
      <w:proofErr w:type="spellStart"/>
      <w:r w:rsidRPr="00585CDD">
        <w:rPr>
          <w:sz w:val="24"/>
          <w:lang w:val="en-US"/>
        </w:rPr>
        <w:t>adotado</w:t>
      </w:r>
      <w:proofErr w:type="spellEnd"/>
      <w:r w:rsidRPr="00585CDD">
        <w:rPr>
          <w:sz w:val="24"/>
          <w:lang w:val="en-US"/>
        </w:rPr>
        <w:t xml:space="preserve"> é </w:t>
      </w:r>
      <w:r w:rsidR="00CF6070" w:rsidRPr="00313C9F">
        <w:rPr>
          <w:smallCaps/>
          <w:sz w:val="24"/>
          <w:lang w:val="en-US"/>
        </w:rPr>
        <w:t>Nicholson, W. E.</w:t>
      </w:r>
      <w:r w:rsidR="00CF6070" w:rsidRPr="00EC43ED">
        <w:rPr>
          <w:sz w:val="24"/>
          <w:lang w:val="en-US"/>
        </w:rPr>
        <w:t xml:space="preserve"> </w:t>
      </w:r>
      <w:r w:rsidR="00640754">
        <w:rPr>
          <w:sz w:val="24"/>
          <w:lang w:val="en-US"/>
        </w:rPr>
        <w:t xml:space="preserve">&amp; </w:t>
      </w:r>
      <w:r w:rsidR="00640754" w:rsidRPr="00640754">
        <w:rPr>
          <w:smallCaps/>
          <w:sz w:val="24"/>
          <w:lang w:val="en-US"/>
        </w:rPr>
        <w:t>Snyder</w:t>
      </w:r>
      <w:r w:rsidR="00640754">
        <w:rPr>
          <w:sz w:val="24"/>
          <w:lang w:val="en-US"/>
        </w:rPr>
        <w:t xml:space="preserve">, C. M. </w:t>
      </w:r>
      <w:r w:rsidR="00CF6070" w:rsidRPr="00EC43ED">
        <w:rPr>
          <w:sz w:val="24"/>
          <w:lang w:val="en-US"/>
        </w:rPr>
        <w:t>(20</w:t>
      </w:r>
      <w:r w:rsidR="00640754">
        <w:rPr>
          <w:sz w:val="24"/>
          <w:lang w:val="en-US"/>
        </w:rPr>
        <w:t>11</w:t>
      </w:r>
      <w:r w:rsidR="00CF6070" w:rsidRPr="00EC43ED">
        <w:rPr>
          <w:sz w:val="24"/>
          <w:lang w:val="en-US"/>
        </w:rPr>
        <w:t xml:space="preserve">) </w:t>
      </w:r>
      <w:r w:rsidR="00CF6070" w:rsidRPr="00313C9F">
        <w:rPr>
          <w:i/>
          <w:sz w:val="24"/>
          <w:lang w:val="en-US"/>
        </w:rPr>
        <w:t>Microeconomic Theory: Basic Theory and Extensions</w:t>
      </w:r>
      <w:r w:rsidR="00CF6070" w:rsidRPr="00EC43ED">
        <w:rPr>
          <w:sz w:val="24"/>
          <w:lang w:val="en-US"/>
        </w:rPr>
        <w:t>, South-Western, 1</w:t>
      </w:r>
      <w:r w:rsidR="00640754">
        <w:rPr>
          <w:sz w:val="24"/>
          <w:lang w:val="en-US"/>
        </w:rPr>
        <w:t>1</w:t>
      </w:r>
      <w:r w:rsidR="00CF6070" w:rsidRPr="00EC43ED">
        <w:rPr>
          <w:sz w:val="24"/>
          <w:lang w:val="en-US"/>
        </w:rPr>
        <w:t>th edition</w:t>
      </w:r>
      <w:r w:rsidR="00CF6070">
        <w:rPr>
          <w:sz w:val="24"/>
          <w:lang w:val="en-US"/>
        </w:rPr>
        <w:t>.</w:t>
      </w:r>
      <w:r w:rsidR="0010504E">
        <w:rPr>
          <w:sz w:val="24"/>
          <w:lang w:val="en-US"/>
        </w:rPr>
        <w:t xml:space="preserve"> </w:t>
      </w:r>
      <w:r w:rsidR="0010504E" w:rsidRPr="00585CDD">
        <w:rPr>
          <w:sz w:val="24"/>
        </w:rPr>
        <w:t>[NS]</w:t>
      </w:r>
    </w:p>
    <w:p w14:paraId="74054498" w14:textId="77777777" w:rsidR="000A30DB" w:rsidRDefault="000A30DB" w:rsidP="00640754">
      <w:pPr>
        <w:spacing w:after="120" w:line="320" w:lineRule="exact"/>
        <w:jc w:val="both"/>
        <w:rPr>
          <w:sz w:val="24"/>
        </w:rPr>
      </w:pPr>
      <w:r w:rsidRPr="00585CDD">
        <w:rPr>
          <w:sz w:val="24"/>
        </w:rPr>
        <w:t>Além do livro-texto, sugerimos os seguintes livros para o melhor acompanhamento do curso:</w:t>
      </w:r>
    </w:p>
    <w:p w14:paraId="09255F40" w14:textId="77777777" w:rsidR="00EC43ED" w:rsidRPr="00EC43ED" w:rsidRDefault="00092E03" w:rsidP="00640754">
      <w:pPr>
        <w:pStyle w:val="Ttulo1"/>
        <w:spacing w:after="120" w:line="320" w:lineRule="exact"/>
        <w:jc w:val="both"/>
        <w:rPr>
          <w:rFonts w:ascii="Times New Roman" w:hAnsi="Times New Roman"/>
          <w:b w:val="0"/>
          <w:bCs w:val="0"/>
          <w:sz w:val="24"/>
          <w:lang w:val="en-US"/>
        </w:rPr>
      </w:pPr>
      <w:r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>Varian</w:t>
      </w:r>
      <w:r w:rsidR="00EC43ED"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>, H. R.</w:t>
      </w:r>
      <w:r w:rsidR="00EC43ED" w:rsidRPr="00EC43ED">
        <w:rPr>
          <w:rFonts w:ascii="Times New Roman" w:hAnsi="Times New Roman"/>
          <w:b w:val="0"/>
          <w:bCs w:val="0"/>
          <w:sz w:val="24"/>
          <w:lang w:val="en-US"/>
        </w:rPr>
        <w:t xml:space="preserve"> (1992) </w:t>
      </w:r>
      <w:r w:rsidR="00EC43ED" w:rsidRPr="00313C9F">
        <w:rPr>
          <w:rFonts w:ascii="Times New Roman" w:hAnsi="Times New Roman"/>
          <w:b w:val="0"/>
          <w:bCs w:val="0"/>
          <w:i/>
          <w:sz w:val="24"/>
          <w:lang w:val="en-US"/>
        </w:rPr>
        <w:t>Microeconomic Analysis</w:t>
      </w:r>
      <w:r w:rsidR="00EC43ED" w:rsidRPr="00EC43ED">
        <w:rPr>
          <w:rFonts w:ascii="Times New Roman" w:hAnsi="Times New Roman"/>
          <w:b w:val="0"/>
          <w:bCs w:val="0"/>
          <w:sz w:val="24"/>
          <w:lang w:val="en-US"/>
        </w:rPr>
        <w:t xml:space="preserve">, </w:t>
      </w:r>
      <w:r w:rsidR="009A3DBF" w:rsidRPr="009A3DBF">
        <w:rPr>
          <w:rFonts w:ascii="Times New Roman" w:hAnsi="Times New Roman"/>
          <w:b w:val="0"/>
          <w:bCs w:val="0"/>
          <w:sz w:val="24"/>
          <w:lang w:val="en-US"/>
        </w:rPr>
        <w:t>W. W. Norton &amp; Company</w:t>
      </w:r>
      <w:r w:rsidR="009A3DBF">
        <w:rPr>
          <w:rFonts w:ascii="Times New Roman" w:hAnsi="Times New Roman"/>
          <w:b w:val="0"/>
          <w:bCs w:val="0"/>
          <w:sz w:val="24"/>
          <w:lang w:val="en-US"/>
        </w:rPr>
        <w:t>,</w:t>
      </w:r>
      <w:r w:rsidR="009A3DBF" w:rsidRPr="009A3DBF">
        <w:rPr>
          <w:rFonts w:ascii="Times New Roman" w:hAnsi="Times New Roman"/>
          <w:b w:val="0"/>
          <w:bCs w:val="0"/>
          <w:sz w:val="24"/>
          <w:lang w:val="en-US"/>
        </w:rPr>
        <w:t xml:space="preserve"> </w:t>
      </w:r>
      <w:r w:rsidR="00EC43ED" w:rsidRPr="00EC43ED">
        <w:rPr>
          <w:rFonts w:ascii="Times New Roman" w:hAnsi="Times New Roman"/>
          <w:b w:val="0"/>
          <w:bCs w:val="0"/>
          <w:sz w:val="24"/>
          <w:lang w:val="en-US"/>
        </w:rPr>
        <w:t xml:space="preserve">3rd </w:t>
      </w:r>
      <w:r w:rsidR="00F72697">
        <w:rPr>
          <w:rFonts w:ascii="Times New Roman" w:hAnsi="Times New Roman"/>
          <w:b w:val="0"/>
          <w:bCs w:val="0"/>
          <w:sz w:val="24"/>
          <w:lang w:val="en-US"/>
        </w:rPr>
        <w:t>edition.</w:t>
      </w:r>
      <w:r w:rsidR="0010504E">
        <w:rPr>
          <w:rFonts w:ascii="Times New Roman" w:hAnsi="Times New Roman"/>
          <w:b w:val="0"/>
          <w:bCs w:val="0"/>
          <w:sz w:val="24"/>
          <w:lang w:val="en-US"/>
        </w:rPr>
        <w:t xml:space="preserve"> [VR]</w:t>
      </w:r>
    </w:p>
    <w:p w14:paraId="79C3E09B" w14:textId="77777777" w:rsidR="00EC43ED" w:rsidRPr="00EC43ED" w:rsidRDefault="00DF1D99" w:rsidP="00640754">
      <w:pPr>
        <w:pStyle w:val="Ttulo1"/>
        <w:spacing w:after="120" w:line="320" w:lineRule="exact"/>
        <w:jc w:val="both"/>
        <w:rPr>
          <w:rFonts w:ascii="Times New Roman" w:hAnsi="Times New Roman"/>
          <w:b w:val="0"/>
          <w:bCs w:val="0"/>
          <w:sz w:val="24"/>
          <w:lang w:val="en-US"/>
        </w:rPr>
      </w:pPr>
      <w:r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>Gib</w:t>
      </w:r>
      <w:r w:rsidR="000A30DB"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>b</w:t>
      </w:r>
      <w:r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>ons</w:t>
      </w:r>
      <w:r w:rsidR="00EC43ED"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>, R.</w:t>
      </w:r>
      <w:r w:rsidR="00EC43ED" w:rsidRPr="00EC43ED">
        <w:rPr>
          <w:rFonts w:ascii="Times New Roman" w:hAnsi="Times New Roman"/>
          <w:b w:val="0"/>
          <w:bCs w:val="0"/>
          <w:sz w:val="24"/>
          <w:lang w:val="en-US"/>
        </w:rPr>
        <w:t xml:space="preserve"> (1992) </w:t>
      </w:r>
      <w:r w:rsidR="00EC43ED" w:rsidRPr="00313C9F">
        <w:rPr>
          <w:rFonts w:ascii="Times New Roman" w:hAnsi="Times New Roman"/>
          <w:b w:val="0"/>
          <w:bCs w:val="0"/>
          <w:i/>
          <w:sz w:val="24"/>
          <w:lang w:val="en-US"/>
        </w:rPr>
        <w:t>Game Theory for Applied Economists</w:t>
      </w:r>
      <w:r w:rsidR="00EC43ED" w:rsidRPr="00EC43ED">
        <w:rPr>
          <w:rFonts w:ascii="Times New Roman" w:hAnsi="Times New Roman"/>
          <w:b w:val="0"/>
          <w:bCs w:val="0"/>
          <w:sz w:val="24"/>
          <w:lang w:val="en-US"/>
        </w:rPr>
        <w:t>, Princeton University Press.</w:t>
      </w:r>
      <w:r w:rsidR="0010504E">
        <w:rPr>
          <w:rFonts w:ascii="Times New Roman" w:hAnsi="Times New Roman"/>
          <w:b w:val="0"/>
          <w:bCs w:val="0"/>
          <w:sz w:val="24"/>
          <w:lang w:val="en-US"/>
        </w:rPr>
        <w:t xml:space="preserve"> [GB]</w:t>
      </w:r>
    </w:p>
    <w:p w14:paraId="6A8C89A6" w14:textId="77777777" w:rsidR="007D3C87" w:rsidRPr="00EC43ED" w:rsidRDefault="00EC43ED" w:rsidP="00640754">
      <w:pPr>
        <w:pStyle w:val="Ttulo1"/>
        <w:spacing w:after="120" w:line="320" w:lineRule="exact"/>
        <w:jc w:val="both"/>
        <w:rPr>
          <w:rFonts w:ascii="Times New Roman" w:hAnsi="Times New Roman"/>
          <w:b w:val="0"/>
          <w:bCs w:val="0"/>
          <w:sz w:val="24"/>
          <w:lang w:val="en-US"/>
        </w:rPr>
      </w:pPr>
      <w:r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 xml:space="preserve">Dixit, </w:t>
      </w:r>
      <w:r w:rsidRPr="009A3DBF">
        <w:rPr>
          <w:rFonts w:ascii="Times New Roman" w:hAnsi="Times New Roman"/>
          <w:b w:val="0"/>
          <w:bCs w:val="0"/>
          <w:sz w:val="24"/>
          <w:lang w:val="en-US"/>
        </w:rPr>
        <w:t>A. K.</w:t>
      </w:r>
      <w:r w:rsidR="009A3DBF" w:rsidRPr="009A3DBF">
        <w:rPr>
          <w:rFonts w:ascii="Times New Roman" w:hAnsi="Times New Roman"/>
          <w:b w:val="0"/>
          <w:bCs w:val="0"/>
          <w:sz w:val="24"/>
          <w:lang w:val="en-US"/>
        </w:rPr>
        <w:t>,</w:t>
      </w:r>
      <w:r w:rsidR="009A3DBF">
        <w:rPr>
          <w:rFonts w:ascii="Times New Roman" w:hAnsi="Times New Roman"/>
          <w:b w:val="0"/>
          <w:bCs w:val="0"/>
          <w:smallCaps/>
          <w:sz w:val="24"/>
          <w:lang w:val="en-US"/>
        </w:rPr>
        <w:t xml:space="preserve"> </w:t>
      </w:r>
      <w:proofErr w:type="spellStart"/>
      <w:r w:rsidR="009A3DBF">
        <w:rPr>
          <w:rFonts w:ascii="Times New Roman" w:hAnsi="Times New Roman"/>
          <w:b w:val="0"/>
          <w:bCs w:val="0"/>
          <w:smallCaps/>
          <w:sz w:val="24"/>
          <w:lang w:val="en-US"/>
        </w:rPr>
        <w:t>Reiley</w:t>
      </w:r>
      <w:proofErr w:type="spellEnd"/>
      <w:r w:rsidR="009A3DBF" w:rsidRPr="009A3DBF">
        <w:rPr>
          <w:rFonts w:ascii="Times New Roman" w:hAnsi="Times New Roman"/>
          <w:b w:val="0"/>
          <w:bCs w:val="0"/>
          <w:sz w:val="24"/>
          <w:lang w:val="en-US"/>
        </w:rPr>
        <w:t>, D. H., Jr</w:t>
      </w:r>
      <w:proofErr w:type="gramStart"/>
      <w:r w:rsidR="009A3DBF">
        <w:rPr>
          <w:rFonts w:ascii="Times New Roman" w:hAnsi="Times New Roman"/>
          <w:b w:val="0"/>
          <w:bCs w:val="0"/>
          <w:sz w:val="24"/>
          <w:lang w:val="en-US"/>
        </w:rPr>
        <w:t>.</w:t>
      </w:r>
      <w:r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 xml:space="preserve"> &amp;</w:t>
      </w:r>
      <w:proofErr w:type="gramEnd"/>
      <w:r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 xml:space="preserve"> </w:t>
      </w:r>
      <w:proofErr w:type="spellStart"/>
      <w:r w:rsidRPr="00313C9F">
        <w:rPr>
          <w:rFonts w:ascii="Times New Roman" w:hAnsi="Times New Roman"/>
          <w:b w:val="0"/>
          <w:bCs w:val="0"/>
          <w:smallCaps/>
          <w:sz w:val="24"/>
          <w:lang w:val="en-US"/>
        </w:rPr>
        <w:t>Skeath</w:t>
      </w:r>
      <w:proofErr w:type="spellEnd"/>
      <w:r w:rsidRPr="009A3DBF">
        <w:rPr>
          <w:rFonts w:ascii="Times New Roman" w:hAnsi="Times New Roman"/>
          <w:b w:val="0"/>
          <w:bCs w:val="0"/>
          <w:sz w:val="24"/>
          <w:lang w:val="en-US"/>
        </w:rPr>
        <w:t>, S.</w:t>
      </w:r>
      <w:r w:rsidRPr="00EC43ED">
        <w:rPr>
          <w:rFonts w:ascii="Times New Roman" w:hAnsi="Times New Roman"/>
          <w:b w:val="0"/>
          <w:bCs w:val="0"/>
          <w:sz w:val="24"/>
          <w:lang w:val="en-US"/>
        </w:rPr>
        <w:t xml:space="preserve"> (200</w:t>
      </w:r>
      <w:r w:rsidR="00640754">
        <w:rPr>
          <w:rFonts w:ascii="Times New Roman" w:hAnsi="Times New Roman"/>
          <w:b w:val="0"/>
          <w:bCs w:val="0"/>
          <w:sz w:val="24"/>
          <w:lang w:val="en-US"/>
        </w:rPr>
        <w:t>9</w:t>
      </w:r>
      <w:r w:rsidRPr="00EC43ED">
        <w:rPr>
          <w:rFonts w:ascii="Times New Roman" w:hAnsi="Times New Roman"/>
          <w:b w:val="0"/>
          <w:bCs w:val="0"/>
          <w:sz w:val="24"/>
          <w:lang w:val="en-US"/>
        </w:rPr>
        <w:t xml:space="preserve">) </w:t>
      </w:r>
      <w:r w:rsidRPr="00313C9F">
        <w:rPr>
          <w:rFonts w:ascii="Times New Roman" w:hAnsi="Times New Roman"/>
          <w:b w:val="0"/>
          <w:bCs w:val="0"/>
          <w:i/>
          <w:sz w:val="24"/>
          <w:lang w:val="en-US"/>
        </w:rPr>
        <w:t>Games of Strategy</w:t>
      </w:r>
      <w:r w:rsidRPr="00EC43ED">
        <w:rPr>
          <w:rFonts w:ascii="Times New Roman" w:hAnsi="Times New Roman"/>
          <w:b w:val="0"/>
          <w:bCs w:val="0"/>
          <w:sz w:val="24"/>
          <w:lang w:val="en-US"/>
        </w:rPr>
        <w:t xml:space="preserve">, </w:t>
      </w:r>
      <w:r w:rsidR="009A3DBF" w:rsidRPr="009A3DBF">
        <w:rPr>
          <w:rFonts w:ascii="Times New Roman" w:hAnsi="Times New Roman"/>
          <w:b w:val="0"/>
          <w:bCs w:val="0"/>
          <w:sz w:val="24"/>
          <w:lang w:val="en-US"/>
        </w:rPr>
        <w:t>W. W. Norton &amp; Company</w:t>
      </w:r>
      <w:r w:rsidRPr="00EC43ED">
        <w:rPr>
          <w:rFonts w:ascii="Times New Roman" w:hAnsi="Times New Roman"/>
          <w:b w:val="0"/>
          <w:bCs w:val="0"/>
          <w:sz w:val="24"/>
          <w:lang w:val="en-US"/>
        </w:rPr>
        <w:t xml:space="preserve">, </w:t>
      </w:r>
      <w:r w:rsidR="009A3DBF">
        <w:rPr>
          <w:rFonts w:ascii="Times New Roman" w:hAnsi="Times New Roman"/>
          <w:b w:val="0"/>
          <w:bCs w:val="0"/>
          <w:sz w:val="24"/>
          <w:lang w:val="en-US"/>
        </w:rPr>
        <w:t>3r</w:t>
      </w:r>
      <w:r w:rsidRPr="00EC43ED">
        <w:rPr>
          <w:rFonts w:ascii="Times New Roman" w:hAnsi="Times New Roman"/>
          <w:b w:val="0"/>
          <w:bCs w:val="0"/>
          <w:sz w:val="24"/>
          <w:lang w:val="en-US"/>
        </w:rPr>
        <w:t>d edition.</w:t>
      </w:r>
      <w:r w:rsidR="0010504E">
        <w:rPr>
          <w:rFonts w:ascii="Times New Roman" w:hAnsi="Times New Roman"/>
          <w:b w:val="0"/>
          <w:bCs w:val="0"/>
          <w:sz w:val="24"/>
          <w:lang w:val="en-US"/>
        </w:rPr>
        <w:t xml:space="preserve"> [DS]</w:t>
      </w:r>
    </w:p>
    <w:p w14:paraId="2C89A283" w14:textId="77777777" w:rsidR="0010504E" w:rsidRDefault="0010504E" w:rsidP="0010504E">
      <w:pPr>
        <w:spacing w:before="240"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</w:t>
      </w:r>
      <w:r w:rsidRPr="00313C9F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PROGRAMA</w:t>
      </w:r>
    </w:p>
    <w:p w14:paraId="372C4313" w14:textId="77777777" w:rsidR="0010504E" w:rsidRDefault="0010504E" w:rsidP="002831B5">
      <w:pPr>
        <w:numPr>
          <w:ilvl w:val="0"/>
          <w:numId w:val="16"/>
        </w:numPr>
        <w:spacing w:after="120"/>
        <w:rPr>
          <w:sz w:val="24"/>
        </w:rPr>
      </w:pPr>
      <w:r>
        <w:rPr>
          <w:sz w:val="24"/>
        </w:rPr>
        <w:t>Equilíbrio Geral e Bem-Estar</w:t>
      </w:r>
    </w:p>
    <w:p w14:paraId="3815EE52" w14:textId="77777777" w:rsidR="0010504E" w:rsidRDefault="0010504E" w:rsidP="002831B5">
      <w:pPr>
        <w:numPr>
          <w:ilvl w:val="0"/>
          <w:numId w:val="16"/>
        </w:numPr>
        <w:spacing w:after="120"/>
        <w:rPr>
          <w:sz w:val="24"/>
        </w:rPr>
      </w:pPr>
      <w:r>
        <w:rPr>
          <w:sz w:val="24"/>
        </w:rPr>
        <w:t>Externalidades e Bens-Públicos</w:t>
      </w:r>
    </w:p>
    <w:p w14:paraId="3C647F07" w14:textId="2B7215B0" w:rsidR="0010504E" w:rsidRDefault="003E4239" w:rsidP="002831B5">
      <w:pPr>
        <w:numPr>
          <w:ilvl w:val="0"/>
          <w:numId w:val="16"/>
        </w:numPr>
        <w:spacing w:after="120"/>
        <w:rPr>
          <w:sz w:val="24"/>
        </w:rPr>
      </w:pPr>
      <w:r>
        <w:rPr>
          <w:sz w:val="24"/>
        </w:rPr>
        <w:t xml:space="preserve">Concorrência Imperfeita: </w:t>
      </w:r>
      <w:r w:rsidR="0010504E">
        <w:rPr>
          <w:sz w:val="24"/>
        </w:rPr>
        <w:t>Monopólio</w:t>
      </w:r>
    </w:p>
    <w:p w14:paraId="766A1511" w14:textId="76393B85" w:rsidR="0010504E" w:rsidRDefault="0010504E" w:rsidP="002831B5">
      <w:pPr>
        <w:numPr>
          <w:ilvl w:val="0"/>
          <w:numId w:val="16"/>
        </w:numPr>
        <w:spacing w:after="120"/>
        <w:rPr>
          <w:sz w:val="24"/>
        </w:rPr>
      </w:pPr>
      <w:r>
        <w:rPr>
          <w:sz w:val="24"/>
        </w:rPr>
        <w:t>Teoria dos Jogos</w:t>
      </w:r>
    </w:p>
    <w:p w14:paraId="5EB73219" w14:textId="4A8F6600" w:rsidR="0010504E" w:rsidRDefault="003E4239" w:rsidP="002831B5">
      <w:pPr>
        <w:numPr>
          <w:ilvl w:val="0"/>
          <w:numId w:val="16"/>
        </w:numPr>
        <w:spacing w:after="120"/>
        <w:rPr>
          <w:sz w:val="24"/>
        </w:rPr>
      </w:pPr>
      <w:r>
        <w:rPr>
          <w:sz w:val="24"/>
        </w:rPr>
        <w:t xml:space="preserve">Concorrência Imperfeita: </w:t>
      </w:r>
      <w:r w:rsidR="0010504E">
        <w:rPr>
          <w:sz w:val="24"/>
        </w:rPr>
        <w:t>Oligopólio</w:t>
      </w:r>
    </w:p>
    <w:p w14:paraId="3509CBEA" w14:textId="6B760670" w:rsidR="0010504E" w:rsidRDefault="0010504E" w:rsidP="002831B5">
      <w:pPr>
        <w:numPr>
          <w:ilvl w:val="0"/>
          <w:numId w:val="16"/>
        </w:numPr>
        <w:spacing w:after="120"/>
        <w:rPr>
          <w:sz w:val="24"/>
        </w:rPr>
      </w:pPr>
      <w:r>
        <w:rPr>
          <w:sz w:val="24"/>
        </w:rPr>
        <w:t>Informação</w:t>
      </w:r>
      <w:r w:rsidR="002831B5">
        <w:rPr>
          <w:sz w:val="24"/>
        </w:rPr>
        <w:t xml:space="preserve"> Assimétrica</w:t>
      </w:r>
    </w:p>
    <w:p w14:paraId="48825E49" w14:textId="77777777" w:rsidR="00F6115C" w:rsidRDefault="0010504E" w:rsidP="00313C9F">
      <w:pPr>
        <w:pStyle w:val="Corpodetexto2"/>
        <w:spacing w:before="240" w:line="240" w:lineRule="auto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14:paraId="3FC00F10" w14:textId="77777777" w:rsidR="00F6115C" w:rsidRDefault="00F6115C" w:rsidP="00F6115C">
      <w:pPr>
        <w:pStyle w:val="Corpodetexto2"/>
        <w:spacing w:before="240" w:line="240" w:lineRule="auto"/>
        <w:rPr>
          <w:b/>
          <w:i/>
          <w:sz w:val="24"/>
        </w:rPr>
      </w:pPr>
      <w:r>
        <w:rPr>
          <w:b/>
          <w:i/>
          <w:sz w:val="24"/>
        </w:rPr>
        <w:lastRenderedPageBreak/>
        <w:t>E. AVALIAÇÃO</w:t>
      </w:r>
    </w:p>
    <w:p w14:paraId="387329BF" w14:textId="77777777" w:rsidR="00F6115C" w:rsidRPr="00882989" w:rsidRDefault="00F6115C" w:rsidP="00F6115C">
      <w:pPr>
        <w:spacing w:line="276" w:lineRule="auto"/>
        <w:jc w:val="both"/>
        <w:rPr>
          <w:sz w:val="24"/>
          <w:szCs w:val="24"/>
        </w:rPr>
      </w:pPr>
      <w:r w:rsidRPr="00882989">
        <w:rPr>
          <w:sz w:val="24"/>
          <w:szCs w:val="24"/>
        </w:rPr>
        <w:t xml:space="preserve">Haverá 5 (cinco) listas de exercício ao longo do semestre. </w:t>
      </w:r>
      <w:r>
        <w:rPr>
          <w:sz w:val="24"/>
          <w:szCs w:val="24"/>
        </w:rPr>
        <w:t>Algumas das questões</w:t>
      </w:r>
      <w:r w:rsidRPr="008829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pré-definidas </w:t>
      </w:r>
      <w:r w:rsidRPr="00882989">
        <w:rPr>
          <w:sz w:val="24"/>
          <w:szCs w:val="24"/>
        </w:rPr>
        <w:t>serão entregues em monitorias. Grupos de até 4 alunos podem trabalhar conjuntamente nas listas. Os grupos de trabalho devem ser mencionados nas listas entregues. Cada indivíduo entregará uma lista, e a apresentação d</w:t>
      </w:r>
      <w:r w:rsidRPr="00882989">
        <w:rPr>
          <w:b/>
          <w:bCs/>
          <w:sz w:val="24"/>
          <w:szCs w:val="24"/>
        </w:rPr>
        <w:t xml:space="preserve">as respostas não deve ser idêntica entre indivíduos. Respostas idênticas serão penalizadas. </w:t>
      </w:r>
      <w:r w:rsidRPr="00882989">
        <w:rPr>
          <w:sz w:val="24"/>
          <w:szCs w:val="24"/>
        </w:rPr>
        <w:t>Em cada uma das listas serão corrigidas duas questões, selecionadas aleatoriamente, que irão compor uma nota média de listas (</w:t>
      </w:r>
      <w:r w:rsidRPr="00882989">
        <w:rPr>
          <w:b/>
          <w:bCs/>
          <w:sz w:val="24"/>
          <w:szCs w:val="24"/>
        </w:rPr>
        <w:t>ml</w:t>
      </w:r>
      <w:r w:rsidRPr="00882989">
        <w:rPr>
          <w:sz w:val="24"/>
          <w:szCs w:val="24"/>
        </w:rPr>
        <w:t>). Haverá também duas provas (</w:t>
      </w:r>
      <w:r w:rsidRPr="00882989">
        <w:rPr>
          <w:b/>
          <w:bCs/>
          <w:sz w:val="24"/>
          <w:szCs w:val="24"/>
        </w:rPr>
        <w:t xml:space="preserve">P1 </w:t>
      </w:r>
      <w:r w:rsidRPr="00882989">
        <w:rPr>
          <w:sz w:val="24"/>
          <w:szCs w:val="24"/>
        </w:rPr>
        <w:t xml:space="preserve">e </w:t>
      </w:r>
      <w:r w:rsidRPr="00882989">
        <w:rPr>
          <w:b/>
          <w:bCs/>
          <w:sz w:val="24"/>
          <w:szCs w:val="24"/>
        </w:rPr>
        <w:t>P2</w:t>
      </w:r>
      <w:r w:rsidRPr="00882989">
        <w:rPr>
          <w:sz w:val="24"/>
          <w:szCs w:val="24"/>
        </w:rPr>
        <w:t>). A nota final (</w:t>
      </w:r>
      <w:r w:rsidRPr="00882989">
        <w:rPr>
          <w:b/>
          <w:bCs/>
          <w:sz w:val="24"/>
          <w:szCs w:val="24"/>
        </w:rPr>
        <w:t>NF</w:t>
      </w:r>
      <w:r w:rsidRPr="00882989">
        <w:rPr>
          <w:sz w:val="24"/>
          <w:szCs w:val="24"/>
        </w:rPr>
        <w:t>) será uma média ponderada das notas das listas (</w:t>
      </w:r>
      <w:r w:rsidRPr="00882989">
        <w:rPr>
          <w:b/>
          <w:bCs/>
          <w:sz w:val="24"/>
          <w:szCs w:val="24"/>
        </w:rPr>
        <w:t>ml</w:t>
      </w:r>
      <w:r w:rsidRPr="00882989">
        <w:rPr>
          <w:sz w:val="24"/>
          <w:szCs w:val="24"/>
        </w:rPr>
        <w:t>) e das provas (</w:t>
      </w:r>
      <w:r w:rsidRPr="00882989">
        <w:rPr>
          <w:b/>
          <w:bCs/>
          <w:sz w:val="24"/>
          <w:szCs w:val="24"/>
        </w:rPr>
        <w:t xml:space="preserve">P1 </w:t>
      </w:r>
      <w:r w:rsidRPr="00882989">
        <w:rPr>
          <w:sz w:val="24"/>
          <w:szCs w:val="24"/>
        </w:rPr>
        <w:t xml:space="preserve">e </w:t>
      </w:r>
      <w:r w:rsidRPr="00882989">
        <w:rPr>
          <w:b/>
          <w:bCs/>
          <w:sz w:val="24"/>
          <w:szCs w:val="24"/>
        </w:rPr>
        <w:t>P2</w:t>
      </w:r>
      <w:r w:rsidRPr="00882989">
        <w:rPr>
          <w:sz w:val="24"/>
          <w:szCs w:val="24"/>
        </w:rPr>
        <w:t>), de acordo com a seguinte fórmula:</w:t>
      </w:r>
    </w:p>
    <w:p w14:paraId="35156951" w14:textId="04DAD214" w:rsidR="00F6115C" w:rsidRPr="00313C9F" w:rsidRDefault="00F6115C" w:rsidP="00F6115C">
      <w:pPr>
        <w:jc w:val="center"/>
        <w:rPr>
          <w:b/>
          <w:sz w:val="24"/>
        </w:rPr>
      </w:pPr>
      <w:r w:rsidRPr="00313C9F">
        <w:rPr>
          <w:b/>
          <w:sz w:val="24"/>
        </w:rPr>
        <w:t>NF = (</w:t>
      </w:r>
      <w:r w:rsidR="00F77B89">
        <w:rPr>
          <w:b/>
          <w:sz w:val="24"/>
        </w:rPr>
        <w:t>2</w:t>
      </w:r>
      <w:r>
        <w:rPr>
          <w:b/>
          <w:sz w:val="24"/>
        </w:rPr>
        <w:t>ml</w:t>
      </w:r>
      <w:r w:rsidRPr="00313C9F">
        <w:rPr>
          <w:b/>
          <w:sz w:val="24"/>
        </w:rPr>
        <w:t xml:space="preserve"> + </w:t>
      </w:r>
      <w:r w:rsidR="00F77B89">
        <w:rPr>
          <w:b/>
          <w:sz w:val="24"/>
        </w:rPr>
        <w:t>4</w:t>
      </w:r>
      <w:r w:rsidRPr="00313C9F">
        <w:rPr>
          <w:b/>
          <w:sz w:val="24"/>
        </w:rPr>
        <w:t xml:space="preserve"> P1 + 4 P2) / 10 </w:t>
      </w:r>
    </w:p>
    <w:p w14:paraId="0CAD4372" w14:textId="77777777" w:rsidR="00EE7AC3" w:rsidRDefault="00EE7AC3" w:rsidP="00F6115C">
      <w:pPr>
        <w:jc w:val="both"/>
        <w:rPr>
          <w:sz w:val="24"/>
        </w:rPr>
      </w:pPr>
    </w:p>
    <w:p w14:paraId="57060DF0" w14:textId="110BA495" w:rsidR="00F6115C" w:rsidRDefault="00F6115C" w:rsidP="00F6115C">
      <w:pPr>
        <w:jc w:val="both"/>
        <w:rPr>
          <w:sz w:val="24"/>
        </w:rPr>
      </w:pPr>
      <w:r>
        <w:rPr>
          <w:sz w:val="24"/>
        </w:rPr>
        <w:t xml:space="preserve">A condição para aprovação é obter </w:t>
      </w:r>
      <w:r>
        <w:rPr>
          <w:b/>
          <w:sz w:val="24"/>
        </w:rPr>
        <w:t xml:space="preserve">NF </w:t>
      </w:r>
      <w:r>
        <w:rPr>
          <w:b/>
          <w:sz w:val="24"/>
        </w:rPr>
        <w:sym w:font="Symbol" w:char="F0B3"/>
      </w:r>
      <w:r>
        <w:rPr>
          <w:b/>
          <w:sz w:val="24"/>
        </w:rPr>
        <w:t xml:space="preserve"> 5,0</w:t>
      </w:r>
      <w:r>
        <w:rPr>
          <w:sz w:val="24"/>
        </w:rPr>
        <w:t xml:space="preserve">. Os alunos que não alcançarem esta média, mas que tiverem NF </w:t>
      </w:r>
      <w:r>
        <w:rPr>
          <w:sz w:val="24"/>
        </w:rPr>
        <w:sym w:font="Symbol" w:char="F0B3"/>
      </w:r>
      <w:r>
        <w:rPr>
          <w:sz w:val="24"/>
        </w:rPr>
        <w:t xml:space="preserve"> 3,0 e que possuírem frequência mínima de 70% poderão fazer a </w:t>
      </w:r>
      <w:r w:rsidR="00F77B89">
        <w:rPr>
          <w:sz w:val="24"/>
        </w:rPr>
        <w:t>prova de reavaliação.</w:t>
      </w:r>
      <w:r>
        <w:rPr>
          <w:sz w:val="24"/>
        </w:rPr>
        <w:t xml:space="preserve"> </w:t>
      </w:r>
    </w:p>
    <w:p w14:paraId="38C7449D" w14:textId="77777777" w:rsidR="00F6115C" w:rsidRDefault="00F6115C" w:rsidP="00F6115C">
      <w:pPr>
        <w:jc w:val="both"/>
        <w:rPr>
          <w:sz w:val="24"/>
        </w:rPr>
      </w:pPr>
    </w:p>
    <w:p w14:paraId="6EDDCF03" w14:textId="77777777" w:rsidR="00F77B89" w:rsidRPr="00EE7AC3" w:rsidRDefault="00F77B89" w:rsidP="00F77B89">
      <w:pPr>
        <w:spacing w:after="120" w:line="320" w:lineRule="exact"/>
        <w:jc w:val="both"/>
        <w:rPr>
          <w:sz w:val="24"/>
        </w:rPr>
      </w:pPr>
      <w:r w:rsidRPr="00F77B89">
        <w:rPr>
          <w:b/>
          <w:sz w:val="24"/>
          <w:u w:val="single"/>
        </w:rPr>
        <w:t>NÃO HAVERÁ PROVA SUBSTITUTIVA</w:t>
      </w:r>
      <w:r w:rsidR="00F6115C">
        <w:rPr>
          <w:b/>
          <w:sz w:val="24"/>
        </w:rPr>
        <w:t xml:space="preserve">. </w:t>
      </w:r>
      <w:r w:rsidR="00F6115C" w:rsidRPr="00EE7AC3">
        <w:rPr>
          <w:sz w:val="24"/>
        </w:rPr>
        <w:t xml:space="preserve">Alunos que apresentarem DOCUMENTALMENTE a impossibilidade de comparecer a uma das provas poderão substituí-la pela prova de reavaliação. </w:t>
      </w:r>
    </w:p>
    <w:p w14:paraId="53E03BB3" w14:textId="62A50096" w:rsidR="00F77B89" w:rsidRPr="00EE7AC3" w:rsidRDefault="00F77B89" w:rsidP="00F77B89">
      <w:pPr>
        <w:spacing w:after="120" w:line="320" w:lineRule="exact"/>
        <w:jc w:val="both"/>
        <w:rPr>
          <w:sz w:val="24"/>
        </w:rPr>
      </w:pPr>
      <w:r w:rsidRPr="00640754">
        <w:rPr>
          <w:b/>
          <w:sz w:val="24"/>
          <w:u w:val="single"/>
        </w:rPr>
        <w:t xml:space="preserve">NÃO HAVERÁ </w:t>
      </w:r>
      <w:r>
        <w:rPr>
          <w:b/>
          <w:sz w:val="24"/>
          <w:u w:val="single"/>
        </w:rPr>
        <w:t>GABARITO PARA AS LISTAS</w:t>
      </w:r>
      <w:r w:rsidRPr="00F77B89">
        <w:rPr>
          <w:b/>
          <w:sz w:val="24"/>
        </w:rPr>
        <w:t xml:space="preserve">. </w:t>
      </w:r>
      <w:r w:rsidRPr="00EE7AC3">
        <w:rPr>
          <w:sz w:val="24"/>
        </w:rPr>
        <w:t xml:space="preserve">O monitor resolverá questões das listas durante as monitorias e o que o tempo permitir (e, à sua discrição, em horários de atendimento). </w:t>
      </w:r>
    </w:p>
    <w:p w14:paraId="1176159B" w14:textId="513481BB" w:rsidR="00F6115C" w:rsidRDefault="00F6115C" w:rsidP="00F6115C">
      <w:pPr>
        <w:jc w:val="both"/>
        <w:rPr>
          <w:sz w:val="24"/>
        </w:rPr>
      </w:pPr>
    </w:p>
    <w:p w14:paraId="7A27923A" w14:textId="77777777" w:rsidR="00F6115C" w:rsidRDefault="00F6115C" w:rsidP="00F6115C">
      <w:pPr>
        <w:jc w:val="both"/>
        <w:rPr>
          <w:sz w:val="24"/>
        </w:rPr>
      </w:pPr>
      <w:r>
        <w:rPr>
          <w:sz w:val="24"/>
        </w:rPr>
        <w:tab/>
      </w:r>
    </w:p>
    <w:p w14:paraId="53E176DA" w14:textId="3A1462DA" w:rsidR="00F6115C" w:rsidRDefault="00F6115C" w:rsidP="00F6115C">
      <w:pPr>
        <w:jc w:val="both"/>
        <w:rPr>
          <w:sz w:val="24"/>
        </w:rPr>
      </w:pPr>
      <w:r>
        <w:rPr>
          <w:b/>
          <w:i/>
          <w:sz w:val="24"/>
          <w:szCs w:val="24"/>
        </w:rPr>
        <w:t>E</w:t>
      </w:r>
      <w:r w:rsidRPr="00313C9F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DATAS DAS PROVAS</w:t>
      </w:r>
    </w:p>
    <w:p w14:paraId="35DAD0FB" w14:textId="3B210E1A" w:rsidR="00F6115C" w:rsidRDefault="00F6115C" w:rsidP="00F6115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3855"/>
        <w:gridCol w:w="2327"/>
      </w:tblGrid>
      <w:tr w:rsidR="00F6115C" w14:paraId="04F7A490" w14:textId="77777777" w:rsidTr="00EE7AC3">
        <w:trPr>
          <w:jc w:val="center"/>
        </w:trPr>
        <w:tc>
          <w:tcPr>
            <w:tcW w:w="1274" w:type="dxa"/>
            <w:shd w:val="clear" w:color="auto" w:fill="C4BC96" w:themeFill="background2" w:themeFillShade="BF"/>
          </w:tcPr>
          <w:p w14:paraId="268FFD5C" w14:textId="77777777" w:rsidR="00F6115C" w:rsidRPr="00EE7AC3" w:rsidRDefault="00F6115C" w:rsidP="00EE7A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E7AC3">
              <w:rPr>
                <w:b/>
                <w:bCs/>
                <w:color w:val="000000"/>
                <w:sz w:val="24"/>
              </w:rPr>
              <w:t>Avaliação</w:t>
            </w:r>
          </w:p>
        </w:tc>
        <w:tc>
          <w:tcPr>
            <w:tcW w:w="3855" w:type="dxa"/>
            <w:shd w:val="clear" w:color="auto" w:fill="C4BC96" w:themeFill="background2" w:themeFillShade="BF"/>
          </w:tcPr>
          <w:p w14:paraId="7CF77388" w14:textId="77777777" w:rsidR="00F6115C" w:rsidRPr="00EE7AC3" w:rsidRDefault="00F6115C" w:rsidP="00EE7A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E7AC3">
              <w:rPr>
                <w:b/>
                <w:bCs/>
                <w:color w:val="000000"/>
                <w:sz w:val="24"/>
              </w:rPr>
              <w:t>Data</w:t>
            </w:r>
          </w:p>
        </w:tc>
        <w:tc>
          <w:tcPr>
            <w:tcW w:w="2327" w:type="dxa"/>
            <w:shd w:val="clear" w:color="auto" w:fill="C4BC96" w:themeFill="background2" w:themeFillShade="BF"/>
          </w:tcPr>
          <w:p w14:paraId="3C1822B1" w14:textId="77777777" w:rsidR="00F6115C" w:rsidRPr="00EE7AC3" w:rsidRDefault="00F6115C" w:rsidP="00EE7A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E7AC3">
              <w:rPr>
                <w:b/>
                <w:bCs/>
                <w:color w:val="000000"/>
                <w:sz w:val="24"/>
              </w:rPr>
              <w:t>Horário</w:t>
            </w:r>
          </w:p>
        </w:tc>
      </w:tr>
      <w:tr w:rsidR="00F6115C" w14:paraId="1C0577D2" w14:textId="77777777" w:rsidTr="00A9126D">
        <w:trPr>
          <w:jc w:val="center"/>
        </w:trPr>
        <w:tc>
          <w:tcPr>
            <w:tcW w:w="1274" w:type="dxa"/>
          </w:tcPr>
          <w:p w14:paraId="2B70EDFF" w14:textId="77777777" w:rsidR="00F6115C" w:rsidRDefault="00F6115C" w:rsidP="00A91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</w:t>
            </w:r>
          </w:p>
        </w:tc>
        <w:tc>
          <w:tcPr>
            <w:tcW w:w="3855" w:type="dxa"/>
          </w:tcPr>
          <w:p w14:paraId="266726A1" w14:textId="77777777" w:rsidR="00F6115C" w:rsidRDefault="00F6115C" w:rsidP="00A91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30/09 – SÁBADO</w:t>
            </w:r>
          </w:p>
        </w:tc>
        <w:tc>
          <w:tcPr>
            <w:tcW w:w="2327" w:type="dxa"/>
          </w:tcPr>
          <w:p w14:paraId="5E41C3E8" w14:textId="77777777" w:rsidR="00F6115C" w:rsidRDefault="00F6115C" w:rsidP="00A91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9:30 – 12:30</w:t>
            </w:r>
          </w:p>
        </w:tc>
      </w:tr>
      <w:tr w:rsidR="00F6115C" w14:paraId="3CE6AF4A" w14:textId="77777777" w:rsidTr="00A9126D">
        <w:trPr>
          <w:jc w:val="center"/>
        </w:trPr>
        <w:tc>
          <w:tcPr>
            <w:tcW w:w="1274" w:type="dxa"/>
          </w:tcPr>
          <w:p w14:paraId="18D27348" w14:textId="77777777" w:rsidR="00F6115C" w:rsidRDefault="00F6115C" w:rsidP="00A91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P2</w:t>
            </w:r>
          </w:p>
        </w:tc>
        <w:tc>
          <w:tcPr>
            <w:tcW w:w="3855" w:type="dxa"/>
          </w:tcPr>
          <w:p w14:paraId="5C9D4947" w14:textId="77777777" w:rsidR="00F6115C" w:rsidRDefault="00F6115C" w:rsidP="00A91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02/12 – SÁBADO</w:t>
            </w:r>
          </w:p>
        </w:tc>
        <w:tc>
          <w:tcPr>
            <w:tcW w:w="2327" w:type="dxa"/>
          </w:tcPr>
          <w:p w14:paraId="19110482" w14:textId="77777777" w:rsidR="00F6115C" w:rsidRDefault="00F6115C" w:rsidP="00A91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9:30 – 12:30</w:t>
            </w:r>
          </w:p>
        </w:tc>
      </w:tr>
      <w:tr w:rsidR="00F6115C" w14:paraId="0E25C584" w14:textId="77777777" w:rsidTr="00A9126D">
        <w:trPr>
          <w:jc w:val="center"/>
        </w:trPr>
        <w:tc>
          <w:tcPr>
            <w:tcW w:w="1274" w:type="dxa"/>
          </w:tcPr>
          <w:p w14:paraId="78DF8F55" w14:textId="77777777" w:rsidR="00F6115C" w:rsidRDefault="00F6115C" w:rsidP="00A91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REAVAL</w:t>
            </w:r>
          </w:p>
        </w:tc>
        <w:tc>
          <w:tcPr>
            <w:tcW w:w="3855" w:type="dxa"/>
          </w:tcPr>
          <w:p w14:paraId="338AADD6" w14:textId="77777777" w:rsidR="00F6115C" w:rsidRDefault="00F6115C" w:rsidP="00A91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12/12 – TERÇA FEIRA</w:t>
            </w:r>
          </w:p>
        </w:tc>
        <w:tc>
          <w:tcPr>
            <w:tcW w:w="2327" w:type="dxa"/>
          </w:tcPr>
          <w:p w14:paraId="6A3BAB41" w14:textId="77777777" w:rsidR="00F6115C" w:rsidRDefault="00F6115C" w:rsidP="00A91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7:30 – 10:30</w:t>
            </w:r>
          </w:p>
        </w:tc>
      </w:tr>
    </w:tbl>
    <w:p w14:paraId="52EDA585" w14:textId="77777777" w:rsidR="00F6115C" w:rsidRDefault="00F6115C" w:rsidP="00F6115C">
      <w:pPr>
        <w:jc w:val="both"/>
      </w:pPr>
    </w:p>
    <w:p w14:paraId="06B5B05D" w14:textId="77777777" w:rsidR="00F77B89" w:rsidRDefault="00F77B89" w:rsidP="00F6115C">
      <w:pPr>
        <w:jc w:val="both"/>
        <w:rPr>
          <w:b/>
          <w:i/>
          <w:sz w:val="24"/>
          <w:szCs w:val="24"/>
        </w:rPr>
      </w:pPr>
    </w:p>
    <w:p w14:paraId="033B9729" w14:textId="2022BC4A" w:rsidR="00F77B89" w:rsidRDefault="00F77B8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01F3CD2A" w14:textId="1222A564" w:rsidR="00F6115C" w:rsidRDefault="00F77B89" w:rsidP="00F6115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F</w:t>
      </w:r>
      <w:r w:rsidR="00F6115C" w:rsidRPr="00313C9F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CRONOGRAMA</w:t>
      </w:r>
      <w:r w:rsidRPr="00F6115C">
        <w:rPr>
          <w:b/>
          <w:i/>
          <w:sz w:val="24"/>
          <w:szCs w:val="24"/>
        </w:rPr>
        <w:t>:</w:t>
      </w:r>
      <w:r w:rsidR="00F6115C" w:rsidRPr="00F6115C">
        <w:rPr>
          <w:b/>
          <w:i/>
          <w:sz w:val="24"/>
          <w:szCs w:val="24"/>
        </w:rPr>
        <w:t xml:space="preserve"> </w:t>
      </w:r>
    </w:p>
    <w:p w14:paraId="3E2BE617" w14:textId="77777777" w:rsidR="00F6115C" w:rsidRDefault="00F6115C" w:rsidP="00F6115C">
      <w:pPr>
        <w:jc w:val="both"/>
        <w:rPr>
          <w:b/>
          <w:i/>
          <w:sz w:val="24"/>
          <w:szCs w:val="24"/>
        </w:rPr>
      </w:pPr>
    </w:p>
    <w:p w14:paraId="5A1717D1" w14:textId="7DB42516" w:rsidR="00F6115C" w:rsidRDefault="00EE7AC3" w:rsidP="00F6115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CONTEÚDO PREVISTO DAS</w:t>
      </w:r>
      <w:r w:rsidRPr="00F77B89">
        <w:rPr>
          <w:rFonts w:asciiTheme="majorHAnsi" w:hAnsiTheme="majorHAnsi"/>
          <w:b/>
          <w:sz w:val="24"/>
          <w:szCs w:val="24"/>
        </w:rPr>
        <w:t xml:space="preserve"> AULAS</w:t>
      </w:r>
      <w:r w:rsidR="00F6115C" w:rsidRPr="00EE7AC3">
        <w:rPr>
          <w:rFonts w:asciiTheme="majorHAnsi" w:hAnsiTheme="majorHAnsi"/>
          <w:b/>
          <w:sz w:val="28"/>
          <w:szCs w:val="28"/>
          <w:vertAlign w:val="superscript"/>
        </w:rPr>
        <w:footnoteReference w:id="1"/>
      </w:r>
      <w:r w:rsidRPr="00EE7AC3">
        <w:rPr>
          <w:rFonts w:asciiTheme="majorHAnsi" w:hAnsiTheme="majorHAnsi"/>
          <w:b/>
          <w:sz w:val="28"/>
          <w:szCs w:val="28"/>
        </w:rPr>
        <w:t xml:space="preserve"> </w:t>
      </w:r>
      <w:r w:rsidRPr="00F77B89">
        <w:rPr>
          <w:rFonts w:asciiTheme="majorHAnsi" w:hAnsiTheme="majorHAnsi"/>
          <w:b/>
          <w:sz w:val="24"/>
          <w:szCs w:val="24"/>
        </w:rPr>
        <w:t>– 2</w:t>
      </w:r>
      <w:r>
        <w:rPr>
          <w:rFonts w:asciiTheme="majorHAnsi" w:hAnsiTheme="majorHAnsi"/>
          <w:b/>
          <w:sz w:val="24"/>
          <w:szCs w:val="24"/>
        </w:rPr>
        <w:t>º</w:t>
      </w:r>
      <w:r w:rsidRPr="00F77B89">
        <w:rPr>
          <w:rFonts w:asciiTheme="majorHAnsi" w:hAnsiTheme="majorHAnsi"/>
          <w:b/>
          <w:sz w:val="24"/>
          <w:szCs w:val="24"/>
        </w:rPr>
        <w:t xml:space="preserve"> SEMESTRE DE 2017</w:t>
      </w:r>
    </w:p>
    <w:p w14:paraId="36A69431" w14:textId="77777777" w:rsidR="00EE7AC3" w:rsidRDefault="00EE7AC3" w:rsidP="00F6115C">
      <w:pPr>
        <w:jc w:val="center"/>
        <w:rPr>
          <w:rFonts w:asciiTheme="majorHAnsi" w:hAnsiTheme="majorHAnsi"/>
          <w:b/>
          <w:sz w:val="18"/>
          <w:szCs w:val="18"/>
        </w:rPr>
      </w:pPr>
    </w:p>
    <w:p w14:paraId="2A2DFC31" w14:textId="73A5F2D6" w:rsidR="00F77B89" w:rsidRDefault="00F77B89" w:rsidP="00F6115C">
      <w:pPr>
        <w:jc w:val="center"/>
        <w:rPr>
          <w:rFonts w:asciiTheme="majorHAnsi" w:hAnsiTheme="majorHAnsi"/>
          <w:b/>
          <w:sz w:val="18"/>
          <w:szCs w:val="18"/>
        </w:rPr>
      </w:pPr>
      <w:r w:rsidRPr="00EE7AC3">
        <w:rPr>
          <w:rFonts w:asciiTheme="majorHAnsi" w:hAnsiTheme="majorHAnsi"/>
          <w:b/>
          <w:sz w:val="18"/>
          <w:szCs w:val="18"/>
        </w:rPr>
        <w:t xml:space="preserve">OBS: INDICAÇÕES DE LEITURA EM CADA TÓPICO SÃO MERAMENTE SUGESTIVAS. </w:t>
      </w:r>
      <w:r w:rsidR="00EE7AC3" w:rsidRPr="00EE7AC3">
        <w:rPr>
          <w:rFonts w:asciiTheme="majorHAnsi" w:hAnsiTheme="majorHAnsi"/>
          <w:b/>
          <w:sz w:val="18"/>
          <w:szCs w:val="18"/>
        </w:rPr>
        <w:t>FIQUE À VONTADE PARA CONSULTAR O CONTEÚDO EM QU</w:t>
      </w:r>
      <w:r w:rsidR="00EE7AC3">
        <w:rPr>
          <w:rFonts w:asciiTheme="majorHAnsi" w:hAnsiTheme="majorHAnsi"/>
          <w:b/>
          <w:sz w:val="18"/>
          <w:szCs w:val="18"/>
        </w:rPr>
        <w:t>AISQUER DOS TEXTOS RECOMENDADOS.</w:t>
      </w:r>
    </w:p>
    <w:p w14:paraId="2F8FF68A" w14:textId="77777777" w:rsidR="00EE7AC3" w:rsidRPr="00EE7AC3" w:rsidRDefault="00EE7AC3" w:rsidP="00F6115C">
      <w:pPr>
        <w:jc w:val="center"/>
        <w:rPr>
          <w:rFonts w:asciiTheme="majorHAnsi" w:hAnsiTheme="majorHAnsi"/>
          <w:b/>
          <w:sz w:val="18"/>
          <w:szCs w:val="18"/>
        </w:rPr>
      </w:pPr>
    </w:p>
    <w:tbl>
      <w:tblPr>
        <w:tblW w:w="10678" w:type="dxa"/>
        <w:tblInd w:w="-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600"/>
        <w:gridCol w:w="880"/>
        <w:gridCol w:w="4378"/>
      </w:tblGrid>
      <w:tr w:rsidR="00F6115C" w:rsidRPr="00B22E4D" w14:paraId="0F4EF8B3" w14:textId="77777777" w:rsidTr="00EE7AC3">
        <w:trPr>
          <w:trHeight w:val="33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14:paraId="42F995FA" w14:textId="77777777" w:rsidR="00F6115C" w:rsidRPr="00B22E4D" w:rsidRDefault="00F6115C" w:rsidP="00A912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E4D">
              <w:rPr>
                <w:b/>
                <w:bCs/>
                <w:color w:val="000000"/>
                <w:sz w:val="24"/>
              </w:rPr>
              <w:t>Data</w:t>
            </w:r>
          </w:p>
        </w:tc>
        <w:tc>
          <w:tcPr>
            <w:tcW w:w="46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BFB649E" w14:textId="77777777" w:rsidR="00F6115C" w:rsidRPr="00B22E4D" w:rsidRDefault="00F6115C" w:rsidP="00A912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E4D">
              <w:rPr>
                <w:b/>
                <w:bCs/>
                <w:color w:val="000000"/>
                <w:sz w:val="24"/>
              </w:rPr>
              <w:t>Assunto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14:paraId="76500891" w14:textId="77777777" w:rsidR="00F6115C" w:rsidRPr="00B22E4D" w:rsidRDefault="00F6115C" w:rsidP="00A912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E4D">
              <w:rPr>
                <w:b/>
                <w:bCs/>
                <w:color w:val="000000"/>
                <w:sz w:val="24"/>
              </w:rPr>
              <w:t>Data</w:t>
            </w:r>
          </w:p>
        </w:tc>
        <w:tc>
          <w:tcPr>
            <w:tcW w:w="437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7659696" w14:textId="77777777" w:rsidR="00F6115C" w:rsidRPr="00B22E4D" w:rsidRDefault="00F6115C" w:rsidP="00A912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E4D">
              <w:rPr>
                <w:b/>
                <w:bCs/>
                <w:color w:val="000000"/>
                <w:sz w:val="24"/>
              </w:rPr>
              <w:t>Assunto</w:t>
            </w:r>
          </w:p>
        </w:tc>
      </w:tr>
      <w:tr w:rsidR="00F6115C" w:rsidRPr="00B22E4D" w14:paraId="49B7C12A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79669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01/ago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F421A81" w14:textId="2A9C6CFB" w:rsidR="00F6115C" w:rsidRPr="00EE7AC3" w:rsidRDefault="00F6115C" w:rsidP="00EE7A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</w:rPr>
              <w:t>Trocas (cap. 31/V</w:t>
            </w:r>
            <w:r w:rsidR="00EE7AC3">
              <w:rPr>
                <w:rFonts w:asciiTheme="majorHAnsi" w:hAnsiTheme="majorHAnsi"/>
                <w:color w:val="000000"/>
                <w:sz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F90F8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03/out</w:t>
            </w:r>
          </w:p>
        </w:tc>
        <w:tc>
          <w:tcPr>
            <w:tcW w:w="4378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9463A" w14:textId="240CD891" w:rsidR="00F6115C" w:rsidRPr="00EE7AC3" w:rsidRDefault="00F6115C" w:rsidP="0033189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</w:rPr>
              <w:t>Jogos (cap. 28/</w:t>
            </w:r>
            <w:r w:rsidR="00A86284">
              <w:rPr>
                <w:rFonts w:asciiTheme="majorHAnsi" w:hAnsiTheme="majorHAnsi"/>
                <w:color w:val="000000"/>
                <w:sz w:val="22"/>
              </w:rPr>
              <w:t>VR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 xml:space="preserve"> &amp; cap. </w:t>
            </w:r>
            <w:r w:rsidR="0033189E">
              <w:rPr>
                <w:rFonts w:asciiTheme="majorHAnsi" w:hAnsiTheme="majorHAnsi"/>
                <w:color w:val="000000"/>
                <w:sz w:val="22"/>
              </w:rPr>
              <w:t>1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>/</w:t>
            </w:r>
            <w:r w:rsidR="0033189E">
              <w:rPr>
                <w:rFonts w:asciiTheme="majorHAnsi" w:hAnsiTheme="majorHAnsi"/>
                <w:color w:val="000000"/>
                <w:sz w:val="22"/>
              </w:rPr>
              <w:t>GB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>)</w:t>
            </w:r>
          </w:p>
        </w:tc>
      </w:tr>
      <w:tr w:rsidR="00F6115C" w:rsidRPr="00B22E4D" w14:paraId="25A40E66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7A3489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03/ago</w:t>
            </w: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3E4229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D094A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05/out</w:t>
            </w:r>
          </w:p>
        </w:tc>
        <w:tc>
          <w:tcPr>
            <w:tcW w:w="4378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A5962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6115C" w:rsidRPr="00B22E4D" w14:paraId="7581FB1B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91408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03/ago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23A7E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</w:rPr>
              <w:t>Monitoria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AC777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05/out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A31C4F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Monitoria</w:t>
            </w:r>
          </w:p>
        </w:tc>
      </w:tr>
      <w:tr w:rsidR="00F6115C" w:rsidRPr="00B22E4D" w14:paraId="614401E7" w14:textId="77777777" w:rsidTr="00F77B89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B371E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08/ago</w:t>
            </w:r>
          </w:p>
        </w:tc>
        <w:tc>
          <w:tcPr>
            <w:tcW w:w="4600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CE3A8F" w14:textId="5836A1F2" w:rsidR="00F6115C" w:rsidRPr="00EE7AC3" w:rsidRDefault="00F6115C" w:rsidP="00EE7A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</w:rPr>
              <w:t>Trocas (cap. 31/V</w:t>
            </w:r>
            <w:r w:rsidR="00EE7AC3">
              <w:rPr>
                <w:rFonts w:asciiTheme="majorHAnsi" w:hAnsiTheme="majorHAnsi"/>
                <w:color w:val="000000"/>
                <w:sz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976CA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10/out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EDA29" w14:textId="6C74729E" w:rsidR="00F6115C" w:rsidRPr="00EE7AC3" w:rsidRDefault="00F6115C" w:rsidP="00A86284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</w:rPr>
              <w:t>Jogos (cap. 28/V</w:t>
            </w:r>
            <w:r w:rsidR="00A86284">
              <w:rPr>
                <w:rFonts w:asciiTheme="majorHAnsi" w:hAnsiTheme="majorHAnsi"/>
                <w:color w:val="000000"/>
                <w:sz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 xml:space="preserve"> &amp; cap. 8/</w:t>
            </w:r>
            <w:r w:rsidR="00EE7AC3">
              <w:rPr>
                <w:rFonts w:asciiTheme="majorHAnsi" w:hAnsiTheme="majorHAnsi"/>
                <w:color w:val="000000"/>
                <w:sz w:val="22"/>
              </w:rPr>
              <w:t>NS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>)</w:t>
            </w:r>
          </w:p>
        </w:tc>
      </w:tr>
      <w:tr w:rsidR="00F6115C" w:rsidRPr="00B22E4D" w14:paraId="1765CAAE" w14:textId="77777777" w:rsidTr="00EE7AC3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9DECD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10/ago</w:t>
            </w:r>
          </w:p>
        </w:tc>
        <w:tc>
          <w:tcPr>
            <w:tcW w:w="460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516D1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9408A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12/out</w:t>
            </w:r>
          </w:p>
        </w:tc>
        <w:tc>
          <w:tcPr>
            <w:tcW w:w="4378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5F6DEE8F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Não haverá aula</w:t>
            </w:r>
          </w:p>
        </w:tc>
      </w:tr>
      <w:tr w:rsidR="00F6115C" w:rsidRPr="00B22E4D" w14:paraId="2BEDF4EC" w14:textId="77777777" w:rsidTr="00EE7AC3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D29D0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10/ago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D9D7AB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</w:rPr>
              <w:t>Monitoria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3A36B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12/out</w:t>
            </w:r>
          </w:p>
        </w:tc>
        <w:tc>
          <w:tcPr>
            <w:tcW w:w="437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2C113A15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6115C" w:rsidRPr="00B22E4D" w14:paraId="74F4ADBE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9CB89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15/ago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6243C0" w14:textId="66ACC0E3" w:rsidR="00F6115C" w:rsidRPr="00EE7AC3" w:rsidRDefault="00F6115C" w:rsidP="00EE7A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</w:rPr>
              <w:t>Produção (cap. 32/V</w:t>
            </w:r>
            <w:r w:rsidR="00EE7AC3">
              <w:rPr>
                <w:rFonts w:asciiTheme="majorHAnsi" w:hAnsiTheme="majorHAnsi"/>
                <w:color w:val="000000"/>
                <w:sz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 xml:space="preserve"> &amp; cap. 13/NS)</w:t>
            </w:r>
            <w:r w:rsidR="00EE7AC3" w:rsidRPr="00EE7AC3">
              <w:rPr>
                <w:rFonts w:asciiTheme="majorHAnsi" w:hAnsiTheme="majorHAnsi"/>
                <w:color w:val="000000"/>
                <w:sz w:val="22"/>
              </w:rPr>
              <w:t xml:space="preserve"> 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>+</w:t>
            </w:r>
            <w:r w:rsidR="00EE7AC3" w:rsidRPr="00EE7AC3">
              <w:rPr>
                <w:rFonts w:asciiTheme="majorHAnsi" w:hAnsiTheme="majorHAnsi"/>
                <w:color w:val="000000"/>
                <w:sz w:val="22"/>
              </w:rPr>
              <w:t xml:space="preserve"> 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 xml:space="preserve">Bem-Estar (cap. 33/ </w:t>
            </w:r>
            <w:r w:rsidR="00EE7AC3">
              <w:rPr>
                <w:rFonts w:asciiTheme="majorHAnsi" w:hAnsiTheme="majorHAnsi"/>
                <w:color w:val="000000"/>
                <w:sz w:val="22"/>
              </w:rPr>
              <w:t>VR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DF5B0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17/out</w:t>
            </w:r>
          </w:p>
        </w:tc>
        <w:tc>
          <w:tcPr>
            <w:tcW w:w="4378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75215" w14:textId="0F0FDAEB" w:rsidR="00F6115C" w:rsidRPr="00EE7AC3" w:rsidRDefault="0033189E" w:rsidP="0033189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Jogos (cap. 28/VR</w:t>
            </w:r>
            <w:r w:rsidR="00F6115C" w:rsidRPr="00EE7AC3">
              <w:rPr>
                <w:rFonts w:asciiTheme="majorHAnsi" w:hAnsiTheme="majorHAnsi"/>
                <w:color w:val="000000"/>
                <w:sz w:val="22"/>
              </w:rPr>
              <w:t xml:space="preserve"> &amp; cap. </w:t>
            </w:r>
            <w:r>
              <w:rPr>
                <w:rFonts w:asciiTheme="majorHAnsi" w:hAnsiTheme="majorHAnsi"/>
                <w:color w:val="000000"/>
                <w:sz w:val="22"/>
              </w:rPr>
              <w:t>1, 2</w:t>
            </w:r>
            <w:r w:rsidR="00F6115C" w:rsidRPr="00EE7AC3">
              <w:rPr>
                <w:rFonts w:asciiTheme="majorHAnsi" w:hAnsiTheme="majorHAnsi"/>
                <w:color w:val="000000"/>
                <w:sz w:val="22"/>
              </w:rPr>
              <w:t>/</w:t>
            </w:r>
            <w:r>
              <w:rPr>
                <w:rFonts w:asciiTheme="majorHAnsi" w:hAnsiTheme="majorHAnsi"/>
                <w:color w:val="000000"/>
                <w:sz w:val="22"/>
              </w:rPr>
              <w:t>GB</w:t>
            </w:r>
            <w:r w:rsidR="00F6115C" w:rsidRPr="00EE7AC3">
              <w:rPr>
                <w:rFonts w:asciiTheme="majorHAnsi" w:hAnsiTheme="majorHAnsi"/>
                <w:color w:val="000000"/>
                <w:sz w:val="22"/>
              </w:rPr>
              <w:t>)</w:t>
            </w:r>
          </w:p>
        </w:tc>
      </w:tr>
      <w:tr w:rsidR="00F6115C" w:rsidRPr="00B22E4D" w14:paraId="2BB1E5B8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A421D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17/ago</w:t>
            </w: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87488D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6FFEC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19/out</w:t>
            </w:r>
          </w:p>
        </w:tc>
        <w:tc>
          <w:tcPr>
            <w:tcW w:w="4378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4CB24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6115C" w:rsidRPr="00B22E4D" w14:paraId="6F5310A7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67BD0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17/ago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88CEB3" w14:textId="77777777" w:rsidR="00F6115C" w:rsidRPr="00EE7AC3" w:rsidRDefault="00F6115C" w:rsidP="00A9126D">
            <w:pPr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</w:rPr>
              <w:t xml:space="preserve">Monitoria 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E97B2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19/out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BE6C71" w14:textId="77777777" w:rsidR="00F6115C" w:rsidRPr="00EE7AC3" w:rsidRDefault="00F6115C" w:rsidP="00A9126D">
            <w:pPr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</w:rPr>
              <w:t xml:space="preserve">Monitoria </w:t>
            </w: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– Entrega da lista 3</w:t>
            </w:r>
            <w:r w:rsidRPr="00EE7AC3">
              <w:rPr>
                <w:rFonts w:asciiTheme="majorHAnsi" w:hAnsiTheme="majorHAnsi"/>
                <w:bCs/>
                <w:color w:val="000000"/>
                <w:sz w:val="22"/>
              </w:rPr>
              <w:t xml:space="preserve"> </w:t>
            </w:r>
          </w:p>
        </w:tc>
      </w:tr>
      <w:tr w:rsidR="00F6115C" w:rsidRPr="00B22E4D" w14:paraId="05CA449A" w14:textId="77777777" w:rsidTr="00F77B89">
        <w:trPr>
          <w:trHeight w:val="42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2BC32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22/ago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EAA8CC" w14:textId="203FDEFB" w:rsidR="00F6115C" w:rsidRPr="00EE7AC3" w:rsidRDefault="00F6115C" w:rsidP="00EE7A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</w:rPr>
              <w:t>Bem-Estar (cap. 33/V</w:t>
            </w:r>
            <w:r w:rsidR="00EE7AC3">
              <w:rPr>
                <w:rFonts w:asciiTheme="majorHAnsi" w:hAnsiTheme="majorHAnsi"/>
                <w:color w:val="000000"/>
                <w:sz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5A83C3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24/out</w:t>
            </w:r>
          </w:p>
        </w:tc>
        <w:tc>
          <w:tcPr>
            <w:tcW w:w="43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7D87A9" w14:textId="06B51DFA" w:rsidR="00F6115C" w:rsidRPr="00EE7AC3" w:rsidRDefault="00F6115C" w:rsidP="0033189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Jogos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&amp; Aplicações </w:t>
            </w:r>
            <w:r w:rsidR="0033189E">
              <w:rPr>
                <w:rFonts w:asciiTheme="majorHAnsi" w:hAnsiTheme="majorHAnsi"/>
                <w:color w:val="000000"/>
                <w:sz w:val="22"/>
              </w:rPr>
              <w:t>(cap. 28/VR</w:t>
            </w:r>
            <w:r w:rsidR="0033189E" w:rsidRPr="00EE7AC3">
              <w:rPr>
                <w:rFonts w:asciiTheme="majorHAnsi" w:hAnsiTheme="majorHAnsi"/>
                <w:color w:val="000000"/>
                <w:sz w:val="22"/>
              </w:rPr>
              <w:t xml:space="preserve"> &amp; cap. </w:t>
            </w:r>
            <w:r w:rsidR="0033189E">
              <w:rPr>
                <w:rFonts w:asciiTheme="majorHAnsi" w:hAnsiTheme="majorHAnsi"/>
                <w:color w:val="000000"/>
                <w:sz w:val="22"/>
              </w:rPr>
              <w:t>2</w:t>
            </w:r>
            <w:r w:rsidR="0033189E" w:rsidRPr="00EE7AC3">
              <w:rPr>
                <w:rFonts w:asciiTheme="majorHAnsi" w:hAnsiTheme="majorHAnsi"/>
                <w:color w:val="000000"/>
                <w:sz w:val="22"/>
              </w:rPr>
              <w:t>/</w:t>
            </w:r>
            <w:r w:rsidR="0033189E">
              <w:rPr>
                <w:rFonts w:asciiTheme="majorHAnsi" w:hAnsiTheme="majorHAnsi"/>
                <w:color w:val="000000"/>
                <w:sz w:val="22"/>
              </w:rPr>
              <w:t>GB</w:t>
            </w:r>
            <w:r w:rsidR="0033189E" w:rsidRPr="00EE7AC3">
              <w:rPr>
                <w:rFonts w:asciiTheme="majorHAnsi" w:hAnsiTheme="majorHAnsi"/>
                <w:color w:val="000000"/>
                <w:sz w:val="22"/>
              </w:rPr>
              <w:t>)</w:t>
            </w:r>
          </w:p>
        </w:tc>
      </w:tr>
      <w:tr w:rsidR="00F6115C" w:rsidRPr="00B22E4D" w14:paraId="598F341D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67221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24/ago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453FF1" w14:textId="62C7251F" w:rsidR="00F6115C" w:rsidRPr="00EE7AC3" w:rsidRDefault="00F6115C" w:rsidP="00EE7A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Externalidades (cap. 34/ V</w:t>
            </w:r>
            <w:r w:rsidR="00EE7AC3">
              <w:rPr>
                <w:rFonts w:asciiTheme="majorHAnsi" w:hAnsiTheme="majorHAnsi"/>
                <w:color w:val="000000"/>
                <w:sz w:val="22"/>
                <w:szCs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&amp; cap. 19/N</w:t>
            </w:r>
            <w:r w:rsidR="00EE7AC3"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S)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2E63B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26/out</w:t>
            </w:r>
          </w:p>
        </w:tc>
        <w:tc>
          <w:tcPr>
            <w:tcW w:w="43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372B91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6115C" w:rsidRPr="00B22E4D" w14:paraId="3BADAD76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CF1F97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24/ago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BC2A4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Monitoria – Entrega da Lista 1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666DECD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26/out</w:t>
            </w:r>
          </w:p>
        </w:tc>
        <w:tc>
          <w:tcPr>
            <w:tcW w:w="437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37E346B" w14:textId="77777777" w:rsidR="00F6115C" w:rsidRPr="00EE7AC3" w:rsidRDefault="00F6115C" w:rsidP="00A9126D">
            <w:pPr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Monitoria </w:t>
            </w:r>
          </w:p>
        </w:tc>
      </w:tr>
      <w:tr w:rsidR="00F6115C" w:rsidRPr="00B22E4D" w14:paraId="6F7C5BF7" w14:textId="77777777" w:rsidTr="00F77B89">
        <w:trPr>
          <w:trHeight w:val="33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45160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29/ago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128A9F" w14:textId="4FD59A1E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Externalidades (cap. 34/ V</w:t>
            </w:r>
            <w:r w:rsidR="00EE7AC3">
              <w:rPr>
                <w:rFonts w:asciiTheme="majorHAnsi" w:hAnsiTheme="majorHAnsi"/>
                <w:color w:val="000000"/>
                <w:sz w:val="22"/>
                <w:szCs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&amp; cap. 19/N</w:t>
            </w:r>
            <w:r w:rsidR="00EE7AC3"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S)</w:t>
            </w:r>
          </w:p>
          <w:p w14:paraId="3C5CB8D3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2B3FEF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31/out</w:t>
            </w:r>
          </w:p>
        </w:tc>
        <w:tc>
          <w:tcPr>
            <w:tcW w:w="437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08007" w14:textId="41F38D54" w:rsidR="00F6115C" w:rsidRPr="00EE7AC3" w:rsidRDefault="00F6115C" w:rsidP="0033189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Oligopólio (cap. 27/V</w:t>
            </w:r>
            <w:r w:rsidR="0033189E">
              <w:rPr>
                <w:rFonts w:asciiTheme="majorHAnsi" w:hAnsiTheme="majorHAnsi"/>
                <w:color w:val="000000"/>
                <w:sz w:val="22"/>
                <w:szCs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&amp; cap. 15/</w:t>
            </w:r>
            <w:r w:rsidR="00EE7AC3">
              <w:rPr>
                <w:rFonts w:asciiTheme="majorHAnsi" w:hAnsiTheme="majorHAnsi"/>
                <w:color w:val="000000"/>
                <w:sz w:val="22"/>
                <w:szCs w:val="22"/>
              </w:rPr>
              <w:t>NS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)</w:t>
            </w:r>
          </w:p>
        </w:tc>
      </w:tr>
      <w:tr w:rsidR="00F6115C" w:rsidRPr="00B22E4D" w14:paraId="1B18B1F1" w14:textId="77777777" w:rsidTr="00EE7AC3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10141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30/ago</w:t>
            </w: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F9CB18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3F11F33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02/nov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446CC4F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Não Haverá Aula</w:t>
            </w:r>
          </w:p>
        </w:tc>
      </w:tr>
      <w:tr w:rsidR="00F6115C" w:rsidRPr="00B22E4D" w14:paraId="5383E0FA" w14:textId="77777777" w:rsidTr="00EE7AC3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F29B8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30/ago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0300A" w14:textId="77777777" w:rsidR="00F6115C" w:rsidRPr="00EE7AC3" w:rsidRDefault="00F6115C" w:rsidP="00A9126D">
            <w:pPr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</w:rPr>
              <w:t xml:space="preserve">Monitoria 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FD250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02/nov</w:t>
            </w:r>
          </w:p>
        </w:tc>
        <w:tc>
          <w:tcPr>
            <w:tcW w:w="437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F14295E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6115C" w:rsidRPr="00B22E4D" w14:paraId="3FB1D743" w14:textId="77777777" w:rsidTr="00EE7AC3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AAAE5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05/set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25ABF07" w14:textId="054B041D" w:rsidR="00F6115C" w:rsidRPr="00EE7AC3" w:rsidRDefault="00F6115C" w:rsidP="00EE7AC3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iCs/>
                <w:color w:val="000000"/>
                <w:sz w:val="22"/>
              </w:rPr>
              <w:t>Semana da Pátri</w:t>
            </w:r>
            <w:r w:rsidR="00EE7AC3" w:rsidRPr="00EE7AC3">
              <w:rPr>
                <w:rFonts w:asciiTheme="majorHAnsi" w:hAnsiTheme="majorHAnsi"/>
                <w:iCs/>
                <w:color w:val="000000"/>
                <w:sz w:val="22"/>
              </w:rPr>
              <w:t xml:space="preserve">a. </w:t>
            </w:r>
            <w:r w:rsidRPr="00EE7AC3">
              <w:rPr>
                <w:rFonts w:asciiTheme="majorHAnsi" w:hAnsiTheme="majorHAnsi"/>
                <w:iCs/>
                <w:color w:val="000000"/>
                <w:sz w:val="22"/>
              </w:rPr>
              <w:t>Não haverá aula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F2CFB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07/nov</w:t>
            </w:r>
          </w:p>
        </w:tc>
        <w:tc>
          <w:tcPr>
            <w:tcW w:w="43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4D974A" w14:textId="0DF28131" w:rsidR="00F6115C" w:rsidRPr="00EE7AC3" w:rsidRDefault="00F6115C" w:rsidP="0033189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Oligopólio (cap. 27/V</w:t>
            </w:r>
            <w:r w:rsidR="0033189E">
              <w:rPr>
                <w:rFonts w:asciiTheme="majorHAnsi" w:hAnsiTheme="majorHAnsi"/>
                <w:color w:val="000000"/>
                <w:sz w:val="22"/>
                <w:szCs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&amp; cap. 15/</w:t>
            </w:r>
            <w:r w:rsidR="00EE7AC3">
              <w:rPr>
                <w:rFonts w:asciiTheme="majorHAnsi" w:hAnsiTheme="majorHAnsi"/>
                <w:color w:val="000000"/>
                <w:sz w:val="22"/>
                <w:szCs w:val="22"/>
              </w:rPr>
              <w:t>NS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)</w:t>
            </w:r>
          </w:p>
        </w:tc>
      </w:tr>
      <w:tr w:rsidR="00F6115C" w:rsidRPr="00B22E4D" w14:paraId="64D3AADD" w14:textId="77777777" w:rsidTr="00EE7AC3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BF5F7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07/set</w:t>
            </w:r>
          </w:p>
        </w:tc>
        <w:tc>
          <w:tcPr>
            <w:tcW w:w="4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E37C94B" w14:textId="77777777" w:rsidR="00F6115C" w:rsidRPr="00EE7AC3" w:rsidRDefault="00F6115C" w:rsidP="00A9126D">
            <w:pPr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1FD71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09/nov</w:t>
            </w:r>
          </w:p>
        </w:tc>
        <w:tc>
          <w:tcPr>
            <w:tcW w:w="43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D49E8F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F6115C" w:rsidRPr="00B22E4D" w14:paraId="0AABFFAA" w14:textId="77777777" w:rsidTr="00EE7AC3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ED51A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07/set</w:t>
            </w:r>
          </w:p>
        </w:tc>
        <w:tc>
          <w:tcPr>
            <w:tcW w:w="4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165200BE" w14:textId="77777777" w:rsidR="00F6115C" w:rsidRPr="00EE7AC3" w:rsidRDefault="00F6115C" w:rsidP="00A9126D">
            <w:pPr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338A3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09/nov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D0A739" w14:textId="77777777" w:rsidR="00F6115C" w:rsidRPr="00EE7AC3" w:rsidRDefault="00F6115C" w:rsidP="00A9126D">
            <w:pPr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</w:rPr>
              <w:t>Monitoria – Entrega da Lista 4</w:t>
            </w:r>
          </w:p>
        </w:tc>
      </w:tr>
      <w:tr w:rsidR="00F6115C" w:rsidRPr="00B22E4D" w14:paraId="4289C173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BDAF4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12/set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8B6CFA" w14:textId="6A9088E3" w:rsidR="00F6115C" w:rsidRPr="00EE7AC3" w:rsidRDefault="00F6115C" w:rsidP="00A86284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Bens Públicos (cap. 36/V</w:t>
            </w:r>
            <w:r w:rsidR="00A86284">
              <w:rPr>
                <w:rFonts w:asciiTheme="majorHAnsi" w:hAnsiTheme="majorHAnsi"/>
                <w:color w:val="000000"/>
                <w:sz w:val="22"/>
                <w:szCs w:val="22"/>
              </w:rPr>
              <w:t>R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&amp; cap. 19/N&amp;S)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E07E5A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14/nov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B5BF9C4" w14:textId="27552114" w:rsidR="00F6115C" w:rsidRPr="00EE7AC3" w:rsidRDefault="00F6115C" w:rsidP="00A9126D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Oligopólio (cap. 27/</w:t>
            </w:r>
            <w:r w:rsidR="00EE7AC3">
              <w:rPr>
                <w:rFonts w:asciiTheme="majorHAnsi" w:hAnsiTheme="majorHAnsi"/>
                <w:color w:val="000000"/>
                <w:sz w:val="22"/>
                <w:szCs w:val="22"/>
              </w:rPr>
              <w:t>VR</w:t>
            </w:r>
            <w:r w:rsidR="0033189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&amp; cap. 15/N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S)</w:t>
            </w:r>
          </w:p>
        </w:tc>
      </w:tr>
      <w:tr w:rsidR="00F6115C" w:rsidRPr="00B22E4D" w14:paraId="75D388B1" w14:textId="77777777" w:rsidTr="00F77B89">
        <w:trPr>
          <w:trHeight w:val="33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F2C53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14/set</w:t>
            </w: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E433EF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9321D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16/nov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1F457A7" w14:textId="07E2CF1A" w:rsidR="00F6115C" w:rsidRPr="00EE7AC3" w:rsidRDefault="00F6115C" w:rsidP="0033189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E7AC3">
              <w:rPr>
                <w:rFonts w:asciiTheme="majorHAnsi" w:hAnsiTheme="majorHAnsi"/>
                <w:color w:val="000000"/>
                <w:sz w:val="24"/>
                <w:szCs w:val="24"/>
              </w:rPr>
              <w:t>Informação (cap. 37/</w:t>
            </w:r>
            <w:r w:rsidR="00EE7AC3">
              <w:rPr>
                <w:rFonts w:asciiTheme="majorHAnsi" w:hAnsiTheme="majorHAnsi"/>
                <w:color w:val="000000"/>
                <w:sz w:val="24"/>
                <w:szCs w:val="24"/>
              </w:rPr>
              <w:t>VR</w:t>
            </w:r>
            <w:r w:rsidRPr="00EE7AC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&amp; cap. 18/NS)</w:t>
            </w:r>
          </w:p>
        </w:tc>
      </w:tr>
      <w:tr w:rsidR="00F6115C" w:rsidRPr="00B22E4D" w14:paraId="0221240A" w14:textId="77777777" w:rsidTr="00F77B89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FE523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14/set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64CD9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Monitoria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6F1892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16/nov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E56B5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E7AC3">
              <w:rPr>
                <w:rFonts w:asciiTheme="majorHAnsi" w:hAnsiTheme="majorHAnsi"/>
                <w:color w:val="000000"/>
                <w:sz w:val="24"/>
                <w:szCs w:val="24"/>
              </w:rPr>
              <w:t>Monitoria</w:t>
            </w:r>
          </w:p>
        </w:tc>
      </w:tr>
      <w:tr w:rsidR="00F6115C" w:rsidRPr="00B22E4D" w14:paraId="0A6ED294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055A5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19/set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9275C3" w14:textId="21F8FB36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</w:rPr>
              <w:t>Monopólio (cap. 24/</w:t>
            </w:r>
            <w:r w:rsidR="00EE7AC3">
              <w:rPr>
                <w:rFonts w:asciiTheme="majorHAnsi" w:hAnsiTheme="majorHAnsi"/>
                <w:color w:val="000000"/>
                <w:sz w:val="22"/>
              </w:rPr>
              <w:t>VR</w:t>
            </w:r>
            <w:r w:rsidR="0033189E">
              <w:rPr>
                <w:rFonts w:asciiTheme="majorHAnsi" w:hAnsiTheme="majorHAnsi"/>
                <w:color w:val="000000"/>
                <w:sz w:val="22"/>
              </w:rPr>
              <w:t xml:space="preserve"> &amp; cap. 14/N</w:t>
            </w:r>
            <w:r w:rsidRPr="00EE7AC3">
              <w:rPr>
                <w:rFonts w:asciiTheme="majorHAnsi" w:hAnsiTheme="majorHAnsi"/>
                <w:color w:val="000000"/>
                <w:sz w:val="22"/>
              </w:rPr>
              <w:t>S)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C63A6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21/nov</w:t>
            </w:r>
          </w:p>
        </w:tc>
        <w:tc>
          <w:tcPr>
            <w:tcW w:w="43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47BEC7" w14:textId="232FD793" w:rsidR="00F6115C" w:rsidRPr="00EE7AC3" w:rsidRDefault="00F6115C" w:rsidP="0033189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E7AC3">
              <w:rPr>
                <w:rFonts w:asciiTheme="majorHAnsi" w:hAnsiTheme="majorHAnsi"/>
                <w:color w:val="000000"/>
                <w:sz w:val="24"/>
                <w:szCs w:val="24"/>
              </w:rPr>
              <w:t>Informação (cap. 37/</w:t>
            </w:r>
            <w:r w:rsidR="00EE7AC3">
              <w:rPr>
                <w:rFonts w:asciiTheme="majorHAnsi" w:hAnsiTheme="majorHAnsi"/>
                <w:color w:val="000000"/>
                <w:sz w:val="24"/>
                <w:szCs w:val="24"/>
              </w:rPr>
              <w:t>VR</w:t>
            </w:r>
            <w:r w:rsidRPr="00EE7AC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&amp; cap. 18/NS)</w:t>
            </w:r>
          </w:p>
        </w:tc>
      </w:tr>
      <w:tr w:rsidR="00F6115C" w:rsidRPr="00B22E4D" w14:paraId="7ABB00F7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13C06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21/set</w:t>
            </w: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B89E3A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AEE11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23/nov</w:t>
            </w:r>
          </w:p>
        </w:tc>
        <w:tc>
          <w:tcPr>
            <w:tcW w:w="43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BB13B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F6115C" w:rsidRPr="00B22E4D" w14:paraId="0C0936BE" w14:textId="77777777" w:rsidTr="00F77B8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11071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21/set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80C40C" w14:textId="77777777" w:rsidR="00F6115C" w:rsidRPr="00EE7AC3" w:rsidRDefault="00F6115C" w:rsidP="00A9126D">
            <w:pPr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</w:rPr>
              <w:t xml:space="preserve">Monitoria - Entrega da Lista 2 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DEA16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23/nov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3A0CC8" w14:textId="77777777" w:rsidR="00F6115C" w:rsidRPr="00EE7AC3" w:rsidRDefault="00F6115C" w:rsidP="00A9126D">
            <w:pPr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Cs/>
                <w:color w:val="000000"/>
                <w:sz w:val="22"/>
              </w:rPr>
              <w:t xml:space="preserve">Monitoria </w:t>
            </w:r>
          </w:p>
        </w:tc>
      </w:tr>
      <w:tr w:rsidR="00F6115C" w:rsidRPr="00B22E4D" w14:paraId="3544045D" w14:textId="77777777" w:rsidTr="00F77B89">
        <w:trPr>
          <w:trHeight w:val="39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85C195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26/set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605190" w14:textId="7CC2372A" w:rsidR="00F6115C" w:rsidRPr="00EE7AC3" w:rsidRDefault="00F6115C" w:rsidP="00A86284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Monopólio, cont. (cap. 25, 26/</w:t>
            </w:r>
            <w:r w:rsidR="00EE7AC3">
              <w:rPr>
                <w:rFonts w:asciiTheme="majorHAnsi" w:hAnsiTheme="majorHAnsi"/>
                <w:color w:val="000000"/>
                <w:sz w:val="22"/>
                <w:szCs w:val="22"/>
              </w:rPr>
              <w:t>VR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&amp;</w:t>
            </w:r>
            <w:r w:rsidR="0033189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cap. 14/NS)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5D262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28/nov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04E7F8" w14:textId="7D6DEA4B" w:rsidR="00F6115C" w:rsidRPr="00EE7AC3" w:rsidRDefault="00F6115C" w:rsidP="0033189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E7AC3">
              <w:rPr>
                <w:rFonts w:asciiTheme="majorHAnsi" w:hAnsiTheme="majorHAnsi"/>
                <w:color w:val="000000"/>
                <w:sz w:val="24"/>
                <w:szCs w:val="24"/>
              </w:rPr>
              <w:t>Informação (cap. 37/</w:t>
            </w:r>
            <w:r w:rsidR="00EE7AC3">
              <w:rPr>
                <w:rFonts w:asciiTheme="majorHAnsi" w:hAnsiTheme="majorHAnsi"/>
                <w:color w:val="000000"/>
                <w:sz w:val="24"/>
                <w:szCs w:val="24"/>
              </w:rPr>
              <w:t>VR</w:t>
            </w:r>
            <w:r w:rsidRPr="00EE7AC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&amp; cap. 18/NS)</w:t>
            </w:r>
          </w:p>
        </w:tc>
      </w:tr>
      <w:tr w:rsidR="00F6115C" w:rsidRPr="00B22E4D" w14:paraId="0F0C22C0" w14:textId="77777777" w:rsidTr="00F77B89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83396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28/set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8FC620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Revisão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0A227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30/nov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4974A2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E7AC3">
              <w:rPr>
                <w:rFonts w:asciiTheme="majorHAnsi" w:hAnsiTheme="majorHAnsi"/>
                <w:color w:val="000000"/>
                <w:sz w:val="24"/>
                <w:szCs w:val="24"/>
              </w:rPr>
              <w:t>Revisão</w:t>
            </w:r>
          </w:p>
        </w:tc>
      </w:tr>
      <w:tr w:rsidR="00F6115C" w:rsidRPr="00B22E4D" w14:paraId="52832440" w14:textId="77777777" w:rsidTr="00F77B89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DE68E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28/set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A2C860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Monitoria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DEF34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color w:val="000000"/>
                <w:sz w:val="22"/>
                <w:szCs w:val="22"/>
              </w:rPr>
              <w:t>30/nov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E800C" w14:textId="77777777" w:rsidR="00F6115C" w:rsidRPr="00EE7AC3" w:rsidRDefault="00F6115C" w:rsidP="00A9126D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E7AC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Monitoria - </w:t>
            </w:r>
            <w:r w:rsidRPr="00EE7AC3">
              <w:rPr>
                <w:rFonts w:asciiTheme="majorHAnsi" w:hAnsiTheme="majorHAnsi"/>
                <w:bCs/>
                <w:color w:val="000000"/>
                <w:sz w:val="22"/>
              </w:rPr>
              <w:t xml:space="preserve"> Entrega da Lista 5</w:t>
            </w:r>
          </w:p>
        </w:tc>
      </w:tr>
      <w:tr w:rsidR="00F6115C" w:rsidRPr="00B22E4D" w14:paraId="201AFABB" w14:textId="77777777" w:rsidTr="00F77B89">
        <w:trPr>
          <w:trHeight w:val="33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128791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30/set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770C3" w14:textId="77777777" w:rsidR="00F6115C" w:rsidRPr="00EE7AC3" w:rsidRDefault="00F6115C" w:rsidP="00A9126D">
            <w:pP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EE7AC3">
              <w:rPr>
                <w:rFonts w:asciiTheme="majorHAnsi" w:hAnsiTheme="majorHAnsi"/>
                <w:b/>
                <w:bCs/>
                <w:color w:val="000000"/>
                <w:sz w:val="24"/>
                <w:u w:val="single"/>
              </w:rPr>
              <w:t>PROVA 1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DAD52" w14:textId="77777777" w:rsidR="00F6115C" w:rsidRPr="00EE7AC3" w:rsidRDefault="00F6115C" w:rsidP="00A9126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EE7AC3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02/dez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F23BE" w14:textId="77777777" w:rsidR="00F6115C" w:rsidRPr="00EE7AC3" w:rsidRDefault="00F6115C" w:rsidP="00A9126D">
            <w:pP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EE7AC3">
              <w:rPr>
                <w:rFonts w:asciiTheme="majorHAnsi" w:hAnsiTheme="majorHAnsi"/>
                <w:b/>
                <w:bCs/>
                <w:color w:val="000000"/>
                <w:sz w:val="24"/>
                <w:u w:val="single"/>
              </w:rPr>
              <w:t>PROVA 2</w:t>
            </w:r>
          </w:p>
        </w:tc>
      </w:tr>
    </w:tbl>
    <w:p w14:paraId="46118F15" w14:textId="77777777" w:rsidR="00F6115C" w:rsidRDefault="00F6115C" w:rsidP="00F6115C"/>
    <w:sectPr w:rsidR="00F6115C" w:rsidSect="00B818EB">
      <w:headerReference w:type="default" r:id="rId10"/>
      <w:pgSz w:w="11907" w:h="16840" w:code="9"/>
      <w:pgMar w:top="567" w:right="1701" w:bottom="567" w:left="1701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C5004" w14:textId="77777777" w:rsidR="000719A3" w:rsidRDefault="000719A3">
      <w:r>
        <w:separator/>
      </w:r>
    </w:p>
  </w:endnote>
  <w:endnote w:type="continuationSeparator" w:id="0">
    <w:p w14:paraId="47E533C6" w14:textId="77777777" w:rsidR="000719A3" w:rsidRDefault="0007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5ED8B" w14:textId="77777777" w:rsidR="000719A3" w:rsidRDefault="000719A3">
      <w:r>
        <w:separator/>
      </w:r>
    </w:p>
  </w:footnote>
  <w:footnote w:type="continuationSeparator" w:id="0">
    <w:p w14:paraId="1994DDA9" w14:textId="77777777" w:rsidR="000719A3" w:rsidRDefault="000719A3">
      <w:r>
        <w:continuationSeparator/>
      </w:r>
    </w:p>
  </w:footnote>
  <w:footnote w:id="1">
    <w:p w14:paraId="2AAAE67B" w14:textId="6E4E2756" w:rsidR="00F6115C" w:rsidRDefault="00F6115C" w:rsidP="00F6115C">
      <w:pPr>
        <w:pStyle w:val="Textodenotaderodap"/>
      </w:pPr>
      <w:r>
        <w:rPr>
          <w:rStyle w:val="Refdenotaderodap"/>
        </w:rPr>
        <w:footnoteRef/>
      </w:r>
      <w:r>
        <w:t xml:space="preserve"> Sujeito a alterações ao longo do andamento do curso</w:t>
      </w:r>
      <w:r w:rsidR="0033189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7"/>
      <w:gridCol w:w="7862"/>
    </w:tblGrid>
    <w:tr w:rsidR="00973C18" w14:paraId="6004E406" w14:textId="77777777" w:rsidTr="00DB2CA9">
      <w:trPr>
        <w:trHeight w:val="992"/>
      </w:trPr>
      <w:tc>
        <w:tcPr>
          <w:tcW w:w="2867" w:type="dxa"/>
        </w:tcPr>
        <w:p w14:paraId="20FFEAEC" w14:textId="77777777" w:rsidR="00973C18" w:rsidRDefault="00973C18" w:rsidP="00DB2CA9">
          <w:pPr>
            <w:framePr w:hSpace="141" w:wrap="around" w:hAnchor="margin" w:x="-1209" w:y="-713"/>
            <w:spacing w:before="60"/>
            <w:jc w:val="center"/>
            <w:rPr>
              <w:b/>
              <w:color w:val="000080"/>
            </w:rPr>
          </w:pPr>
          <w:r>
            <w:rPr>
              <w:noProof/>
              <w:lang w:eastAsia="ko-KR"/>
            </w:rPr>
            <w:drawing>
              <wp:inline distT="0" distB="0" distL="0" distR="0" wp14:anchorId="36993376" wp14:editId="2E57F52F">
                <wp:extent cx="542925" cy="552450"/>
                <wp:effectExtent l="19050" t="0" r="9525" b="0"/>
                <wp:docPr id="1" name="Picture 1" descr="ani_f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i_f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</w:tcPr>
        <w:p w14:paraId="14E4280B" w14:textId="77777777" w:rsidR="00973C18" w:rsidRDefault="00973C18" w:rsidP="00DB2CA9">
          <w:pPr>
            <w:framePr w:hSpace="141" w:wrap="around" w:hAnchor="margin" w:x="-1209" w:y="-713"/>
            <w:spacing w:before="120"/>
            <w:jc w:val="center"/>
            <w:rPr>
              <w:rFonts w:ascii="Bookman Old Style" w:hAnsi="Bookman Old Style"/>
              <w:b/>
              <w:color w:val="000080"/>
            </w:rPr>
          </w:pPr>
          <w:r>
            <w:rPr>
              <w:rFonts w:ascii="Bookman Old Style" w:hAnsi="Bookman Old Style"/>
              <w:b/>
              <w:color w:val="000080"/>
            </w:rPr>
            <w:t>UNIVERSIDADE DE SÃO PAULO</w:t>
          </w:r>
        </w:p>
        <w:p w14:paraId="0FE0EC57" w14:textId="77777777" w:rsidR="00973C18" w:rsidRDefault="00973C18" w:rsidP="00DB2CA9">
          <w:pPr>
            <w:framePr w:hSpace="141" w:wrap="around" w:hAnchor="margin" w:x="-1209" w:y="-713"/>
            <w:jc w:val="center"/>
            <w:rPr>
              <w:rFonts w:ascii="Bookman Old Style" w:hAnsi="Bookman Old Style"/>
              <w:b/>
              <w:color w:val="000080"/>
            </w:rPr>
          </w:pPr>
          <w:r>
            <w:rPr>
              <w:rFonts w:ascii="Bookman Old Style" w:hAnsi="Bookman Old Style"/>
              <w:b/>
              <w:color w:val="000080"/>
            </w:rPr>
            <w:t>Faculdade de Economia, Administração e Contabilidade</w:t>
          </w:r>
        </w:p>
        <w:p w14:paraId="42D77DE0" w14:textId="77777777" w:rsidR="00973C18" w:rsidRDefault="00973C18" w:rsidP="00DB2CA9">
          <w:pPr>
            <w:framePr w:hSpace="141" w:wrap="around" w:hAnchor="margin" w:x="-1209" w:y="-713"/>
            <w:jc w:val="center"/>
            <w:rPr>
              <w:b/>
              <w:color w:val="000080"/>
            </w:rPr>
          </w:pPr>
          <w:r>
            <w:rPr>
              <w:rFonts w:ascii="Bookman Old Style" w:hAnsi="Bookman Old Style"/>
              <w:b/>
              <w:color w:val="000080"/>
            </w:rPr>
            <w:t>DEPARTAMENTO DE ECONOMIA</w:t>
          </w:r>
        </w:p>
      </w:tc>
    </w:tr>
  </w:tbl>
  <w:p w14:paraId="36AC985E" w14:textId="77777777" w:rsidR="00973C18" w:rsidRDefault="00973C18" w:rsidP="00B818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F3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0552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D26B0D"/>
    <w:multiLevelType w:val="hybridMultilevel"/>
    <w:tmpl w:val="1C3C8360"/>
    <w:lvl w:ilvl="0" w:tplc="CA56E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ED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4A6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8F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E7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2C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EB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C8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0CC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A0E02"/>
    <w:multiLevelType w:val="hybridMultilevel"/>
    <w:tmpl w:val="62FE1D2E"/>
    <w:lvl w:ilvl="0" w:tplc="4F2E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65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8CF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21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1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6B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AB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D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E7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F077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D2866DC"/>
    <w:multiLevelType w:val="hybridMultilevel"/>
    <w:tmpl w:val="B5CCE45C"/>
    <w:lvl w:ilvl="0" w:tplc="1AFC9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E3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8AF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A3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C53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B44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62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A6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5EE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096602"/>
    <w:multiLevelType w:val="singleLevel"/>
    <w:tmpl w:val="0416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35E4221"/>
    <w:multiLevelType w:val="hybridMultilevel"/>
    <w:tmpl w:val="5BA8DA50"/>
    <w:lvl w:ilvl="0" w:tplc="912E02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EB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44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02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A8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66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16D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4C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49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F25B9"/>
    <w:multiLevelType w:val="multilevel"/>
    <w:tmpl w:val="A12E031C"/>
    <w:lvl w:ilvl="0">
      <w:start w:val="309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5802"/>
      <w:numFmt w:val="decimal"/>
      <w:lvlText w:val="%1-%2"/>
      <w:lvlJc w:val="left"/>
      <w:pPr>
        <w:tabs>
          <w:tab w:val="num" w:pos="1095"/>
        </w:tabs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>
    <w:nsid w:val="57D0068C"/>
    <w:multiLevelType w:val="hybridMultilevel"/>
    <w:tmpl w:val="514C591C"/>
    <w:lvl w:ilvl="0" w:tplc="278ED05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84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A5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61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E8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A8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0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47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EC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9542E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F980955"/>
    <w:multiLevelType w:val="hybridMultilevel"/>
    <w:tmpl w:val="37AC087C"/>
    <w:lvl w:ilvl="0" w:tplc="225469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E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44D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46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28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65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2F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CA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4D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32DE9"/>
    <w:multiLevelType w:val="hybridMultilevel"/>
    <w:tmpl w:val="00B6B3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31701"/>
    <w:multiLevelType w:val="singleLevel"/>
    <w:tmpl w:val="15EE8A30"/>
    <w:lvl w:ilvl="0">
      <w:start w:val="1"/>
      <w:numFmt w:val="upperLetter"/>
      <w:pStyle w:val="Ttulo3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630166E7"/>
    <w:multiLevelType w:val="hybridMultilevel"/>
    <w:tmpl w:val="0AB4F6C4"/>
    <w:lvl w:ilvl="0" w:tplc="09787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8B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A00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A7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C6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CF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9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07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C02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D36940"/>
    <w:multiLevelType w:val="hybridMultilevel"/>
    <w:tmpl w:val="10F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7"/>
  </w:num>
  <w:num w:numId="13">
    <w:abstractNumId w:val="11"/>
  </w:num>
  <w:num w:numId="14">
    <w:abstractNumId w:val="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74"/>
    <w:rsid w:val="00060DEC"/>
    <w:rsid w:val="000674CA"/>
    <w:rsid w:val="000719A3"/>
    <w:rsid w:val="00092E03"/>
    <w:rsid w:val="000A120F"/>
    <w:rsid w:val="000A30DB"/>
    <w:rsid w:val="000C5371"/>
    <w:rsid w:val="0010504E"/>
    <w:rsid w:val="00110429"/>
    <w:rsid w:val="00136D8B"/>
    <w:rsid w:val="00166DD7"/>
    <w:rsid w:val="001844C6"/>
    <w:rsid w:val="001A61B2"/>
    <w:rsid w:val="001C2C3F"/>
    <w:rsid w:val="001D067C"/>
    <w:rsid w:val="001D267D"/>
    <w:rsid w:val="001E05F9"/>
    <w:rsid w:val="00206B8E"/>
    <w:rsid w:val="002106DC"/>
    <w:rsid w:val="00224F7C"/>
    <w:rsid w:val="0023754D"/>
    <w:rsid w:val="00240484"/>
    <w:rsid w:val="002831B5"/>
    <w:rsid w:val="002A667C"/>
    <w:rsid w:val="002B4105"/>
    <w:rsid w:val="002C6809"/>
    <w:rsid w:val="002F355A"/>
    <w:rsid w:val="00301C3C"/>
    <w:rsid w:val="003071A8"/>
    <w:rsid w:val="00313C9F"/>
    <w:rsid w:val="0033189E"/>
    <w:rsid w:val="00334A6B"/>
    <w:rsid w:val="003458FB"/>
    <w:rsid w:val="003545B8"/>
    <w:rsid w:val="00396AA2"/>
    <w:rsid w:val="003A455B"/>
    <w:rsid w:val="003C633F"/>
    <w:rsid w:val="003D1488"/>
    <w:rsid w:val="003E4239"/>
    <w:rsid w:val="00417A3F"/>
    <w:rsid w:val="00427BF2"/>
    <w:rsid w:val="00436089"/>
    <w:rsid w:val="004904F8"/>
    <w:rsid w:val="004B2DE3"/>
    <w:rsid w:val="004E76FA"/>
    <w:rsid w:val="0053121D"/>
    <w:rsid w:val="00537C97"/>
    <w:rsid w:val="0054705E"/>
    <w:rsid w:val="00584CE4"/>
    <w:rsid w:val="00585CDD"/>
    <w:rsid w:val="005F096B"/>
    <w:rsid w:val="00606099"/>
    <w:rsid w:val="00614739"/>
    <w:rsid w:val="00620FEF"/>
    <w:rsid w:val="00622F57"/>
    <w:rsid w:val="00640754"/>
    <w:rsid w:val="00643017"/>
    <w:rsid w:val="00666E96"/>
    <w:rsid w:val="00676D98"/>
    <w:rsid w:val="006804E9"/>
    <w:rsid w:val="006A53DA"/>
    <w:rsid w:val="006E0D0B"/>
    <w:rsid w:val="00725DC7"/>
    <w:rsid w:val="00736006"/>
    <w:rsid w:val="00780336"/>
    <w:rsid w:val="0078251D"/>
    <w:rsid w:val="007C690C"/>
    <w:rsid w:val="007D3C87"/>
    <w:rsid w:val="007F1A41"/>
    <w:rsid w:val="00810391"/>
    <w:rsid w:val="00815662"/>
    <w:rsid w:val="00820F06"/>
    <w:rsid w:val="0083576F"/>
    <w:rsid w:val="008A520B"/>
    <w:rsid w:val="008F4C12"/>
    <w:rsid w:val="00912D36"/>
    <w:rsid w:val="0092581E"/>
    <w:rsid w:val="009371DB"/>
    <w:rsid w:val="009425B5"/>
    <w:rsid w:val="00973C18"/>
    <w:rsid w:val="0097705E"/>
    <w:rsid w:val="009A3DBF"/>
    <w:rsid w:val="009C0955"/>
    <w:rsid w:val="009C608B"/>
    <w:rsid w:val="009F10E7"/>
    <w:rsid w:val="00A26874"/>
    <w:rsid w:val="00A502A0"/>
    <w:rsid w:val="00A86284"/>
    <w:rsid w:val="00A95319"/>
    <w:rsid w:val="00A9555E"/>
    <w:rsid w:val="00AF2D42"/>
    <w:rsid w:val="00AF54E3"/>
    <w:rsid w:val="00B1145E"/>
    <w:rsid w:val="00B609B6"/>
    <w:rsid w:val="00B818EB"/>
    <w:rsid w:val="00B875F0"/>
    <w:rsid w:val="00BC7A82"/>
    <w:rsid w:val="00BD4A5C"/>
    <w:rsid w:val="00BF4339"/>
    <w:rsid w:val="00C03248"/>
    <w:rsid w:val="00C44D0E"/>
    <w:rsid w:val="00C64966"/>
    <w:rsid w:val="00C77003"/>
    <w:rsid w:val="00C831B0"/>
    <w:rsid w:val="00CA04D4"/>
    <w:rsid w:val="00CA41A9"/>
    <w:rsid w:val="00CD28B3"/>
    <w:rsid w:val="00CF6070"/>
    <w:rsid w:val="00D171FE"/>
    <w:rsid w:val="00D21A2F"/>
    <w:rsid w:val="00D3054D"/>
    <w:rsid w:val="00D669D7"/>
    <w:rsid w:val="00DA74AF"/>
    <w:rsid w:val="00DB2CA9"/>
    <w:rsid w:val="00DE2E3B"/>
    <w:rsid w:val="00DE7507"/>
    <w:rsid w:val="00DF0400"/>
    <w:rsid w:val="00DF1D99"/>
    <w:rsid w:val="00DF7CBA"/>
    <w:rsid w:val="00E2012B"/>
    <w:rsid w:val="00E206DE"/>
    <w:rsid w:val="00E467A5"/>
    <w:rsid w:val="00E504AD"/>
    <w:rsid w:val="00E65AA2"/>
    <w:rsid w:val="00EB11A1"/>
    <w:rsid w:val="00EC0615"/>
    <w:rsid w:val="00EC43ED"/>
    <w:rsid w:val="00ED7D81"/>
    <w:rsid w:val="00EE2E7F"/>
    <w:rsid w:val="00EE7AC3"/>
    <w:rsid w:val="00F21C65"/>
    <w:rsid w:val="00F31F44"/>
    <w:rsid w:val="00F33B42"/>
    <w:rsid w:val="00F34E2E"/>
    <w:rsid w:val="00F428AA"/>
    <w:rsid w:val="00F554F3"/>
    <w:rsid w:val="00F6115C"/>
    <w:rsid w:val="00F72697"/>
    <w:rsid w:val="00F77B89"/>
    <w:rsid w:val="00F810D2"/>
    <w:rsid w:val="00F94165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3E1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7C"/>
    <w:rPr>
      <w:lang w:val="pt-BR" w:eastAsia="pt-BR"/>
    </w:rPr>
  </w:style>
  <w:style w:type="paragraph" w:styleId="Ttulo1">
    <w:name w:val="heading 1"/>
    <w:basedOn w:val="Normal"/>
    <w:next w:val="Normal"/>
    <w:qFormat/>
    <w:rsid w:val="002A667C"/>
    <w:pPr>
      <w:keepNext/>
      <w:spacing w:line="360" w:lineRule="exact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2A667C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2A667C"/>
    <w:pPr>
      <w:keepNext/>
      <w:numPr>
        <w:numId w:val="1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2A667C"/>
    <w:pPr>
      <w:keepNext/>
      <w:jc w:val="center"/>
      <w:outlineLvl w:val="3"/>
    </w:pPr>
    <w:rPr>
      <w:sz w:val="32"/>
      <w:u w:val="single"/>
    </w:rPr>
  </w:style>
  <w:style w:type="paragraph" w:styleId="Ttulo5">
    <w:name w:val="heading 5"/>
    <w:basedOn w:val="Normal"/>
    <w:next w:val="Normal"/>
    <w:qFormat/>
    <w:rsid w:val="002A6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A667C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A667C"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A66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A66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A667C"/>
    <w:rPr>
      <w:color w:val="0000FF"/>
      <w:u w:val="single"/>
    </w:rPr>
  </w:style>
  <w:style w:type="paragraph" w:styleId="Corpodetexto">
    <w:name w:val="Body Text"/>
    <w:basedOn w:val="Normal"/>
    <w:rsid w:val="002A667C"/>
    <w:rPr>
      <w:sz w:val="24"/>
    </w:rPr>
  </w:style>
  <w:style w:type="paragraph" w:styleId="Textodebalo">
    <w:name w:val="Balloon Text"/>
    <w:basedOn w:val="Normal"/>
    <w:semiHidden/>
    <w:rsid w:val="002A667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2A667C"/>
    <w:pPr>
      <w:spacing w:after="120" w:line="480" w:lineRule="auto"/>
    </w:pPr>
  </w:style>
  <w:style w:type="paragraph" w:styleId="Corpodetexto3">
    <w:name w:val="Body Text 3"/>
    <w:basedOn w:val="Normal"/>
    <w:rsid w:val="002A667C"/>
    <w:pPr>
      <w:spacing w:after="120"/>
    </w:pPr>
    <w:rPr>
      <w:sz w:val="16"/>
      <w:szCs w:val="16"/>
    </w:rPr>
  </w:style>
  <w:style w:type="paragraph" w:styleId="Cabealho">
    <w:name w:val="header"/>
    <w:basedOn w:val="Normal"/>
    <w:rsid w:val="002A667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67C"/>
    <w:pPr>
      <w:tabs>
        <w:tab w:val="center" w:pos="4320"/>
        <w:tab w:val="right" w:pos="8640"/>
      </w:tabs>
    </w:pPr>
  </w:style>
  <w:style w:type="paragraph" w:customStyle="1" w:styleId="Textodebalo1">
    <w:name w:val="Texto de balão1"/>
    <w:basedOn w:val="Normal"/>
    <w:semiHidden/>
    <w:rsid w:val="002A667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2A667C"/>
  </w:style>
  <w:style w:type="character" w:styleId="Refdenotaderodap">
    <w:name w:val="footnote reference"/>
    <w:basedOn w:val="Fontepargpadro"/>
    <w:semiHidden/>
    <w:rsid w:val="002A667C"/>
    <w:rPr>
      <w:vertAlign w:val="superscript"/>
    </w:rPr>
  </w:style>
  <w:style w:type="character" w:styleId="nfase">
    <w:name w:val="Emphasis"/>
    <w:basedOn w:val="Fontepargpadro"/>
    <w:uiPriority w:val="20"/>
    <w:qFormat/>
    <w:rsid w:val="000A120F"/>
    <w:rPr>
      <w:i/>
      <w:iCs/>
    </w:rPr>
  </w:style>
  <w:style w:type="paragraph" w:styleId="NormalWeb">
    <w:name w:val="Normal (Web)"/>
    <w:basedOn w:val="Normal"/>
    <w:uiPriority w:val="99"/>
    <w:unhideWhenUsed/>
    <w:rsid w:val="000A120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linkVisitado">
    <w:name w:val="FollowedHyperlink"/>
    <w:basedOn w:val="Fontepargpadro"/>
    <w:rsid w:val="0064301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BF4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7C"/>
    <w:rPr>
      <w:lang w:val="pt-BR" w:eastAsia="pt-BR"/>
    </w:rPr>
  </w:style>
  <w:style w:type="paragraph" w:styleId="Ttulo1">
    <w:name w:val="heading 1"/>
    <w:basedOn w:val="Normal"/>
    <w:next w:val="Normal"/>
    <w:qFormat/>
    <w:rsid w:val="002A667C"/>
    <w:pPr>
      <w:keepNext/>
      <w:spacing w:line="360" w:lineRule="exact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2A667C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2A667C"/>
    <w:pPr>
      <w:keepNext/>
      <w:numPr>
        <w:numId w:val="1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2A667C"/>
    <w:pPr>
      <w:keepNext/>
      <w:jc w:val="center"/>
      <w:outlineLvl w:val="3"/>
    </w:pPr>
    <w:rPr>
      <w:sz w:val="32"/>
      <w:u w:val="single"/>
    </w:rPr>
  </w:style>
  <w:style w:type="paragraph" w:styleId="Ttulo5">
    <w:name w:val="heading 5"/>
    <w:basedOn w:val="Normal"/>
    <w:next w:val="Normal"/>
    <w:qFormat/>
    <w:rsid w:val="002A6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A667C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A667C"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A66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A66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A667C"/>
    <w:rPr>
      <w:color w:val="0000FF"/>
      <w:u w:val="single"/>
    </w:rPr>
  </w:style>
  <w:style w:type="paragraph" w:styleId="Corpodetexto">
    <w:name w:val="Body Text"/>
    <w:basedOn w:val="Normal"/>
    <w:rsid w:val="002A667C"/>
    <w:rPr>
      <w:sz w:val="24"/>
    </w:rPr>
  </w:style>
  <w:style w:type="paragraph" w:styleId="Textodebalo">
    <w:name w:val="Balloon Text"/>
    <w:basedOn w:val="Normal"/>
    <w:semiHidden/>
    <w:rsid w:val="002A667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2A667C"/>
    <w:pPr>
      <w:spacing w:after="120" w:line="480" w:lineRule="auto"/>
    </w:pPr>
  </w:style>
  <w:style w:type="paragraph" w:styleId="Corpodetexto3">
    <w:name w:val="Body Text 3"/>
    <w:basedOn w:val="Normal"/>
    <w:rsid w:val="002A667C"/>
    <w:pPr>
      <w:spacing w:after="120"/>
    </w:pPr>
    <w:rPr>
      <w:sz w:val="16"/>
      <w:szCs w:val="16"/>
    </w:rPr>
  </w:style>
  <w:style w:type="paragraph" w:styleId="Cabealho">
    <w:name w:val="header"/>
    <w:basedOn w:val="Normal"/>
    <w:rsid w:val="002A667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67C"/>
    <w:pPr>
      <w:tabs>
        <w:tab w:val="center" w:pos="4320"/>
        <w:tab w:val="right" w:pos="8640"/>
      </w:tabs>
    </w:pPr>
  </w:style>
  <w:style w:type="paragraph" w:customStyle="1" w:styleId="Textodebalo1">
    <w:name w:val="Texto de balão1"/>
    <w:basedOn w:val="Normal"/>
    <w:semiHidden/>
    <w:rsid w:val="002A667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2A667C"/>
  </w:style>
  <w:style w:type="character" w:styleId="Refdenotaderodap">
    <w:name w:val="footnote reference"/>
    <w:basedOn w:val="Fontepargpadro"/>
    <w:semiHidden/>
    <w:rsid w:val="002A667C"/>
    <w:rPr>
      <w:vertAlign w:val="superscript"/>
    </w:rPr>
  </w:style>
  <w:style w:type="character" w:styleId="nfase">
    <w:name w:val="Emphasis"/>
    <w:basedOn w:val="Fontepargpadro"/>
    <w:uiPriority w:val="20"/>
    <w:qFormat/>
    <w:rsid w:val="000A120F"/>
    <w:rPr>
      <w:i/>
      <w:iCs/>
    </w:rPr>
  </w:style>
  <w:style w:type="paragraph" w:styleId="NormalWeb">
    <w:name w:val="Normal (Web)"/>
    <w:basedOn w:val="Normal"/>
    <w:uiPriority w:val="99"/>
    <w:unhideWhenUsed/>
    <w:rsid w:val="000A120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linkVisitado">
    <w:name w:val="FollowedHyperlink"/>
    <w:basedOn w:val="Fontepargpadro"/>
    <w:rsid w:val="0064301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BF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almeida@usp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is.jose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Cronograma de Aulas</vt:lpstr>
      <vt:lpstr>Cronograma de Aulas</vt:lpstr>
    </vt:vector>
  </TitlesOfParts>
  <Company/>
  <LinksUpToDate>false</LinksUpToDate>
  <CharactersWithSpaces>4429</CharactersWithSpaces>
  <SharedDoc>false</SharedDoc>
  <HLinks>
    <vt:vector size="18" baseType="variant">
      <vt:variant>
        <vt:i4>4849674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https://www.google.com/calendar/selfsched?sstoken=UUhvc1o4V21hWktjfGRlZmF1bHR8YWNjMmQ3NmIwNjhmMDViZjczZGIyN2ZhY2FlZjY4NmE</vt:lpwstr>
      </vt:variant>
      <vt:variant>
        <vt:lpwstr/>
      </vt:variant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mailto:gmadeira@usp.br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mailto:fbotelho@usp.br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Aulas</dc:title>
  <dc:creator>Sergio Almeida</dc:creator>
  <cp:lastModifiedBy>Helena Ciorra</cp:lastModifiedBy>
  <cp:revision>4</cp:revision>
  <cp:lastPrinted>2012-06-21T23:46:00Z</cp:lastPrinted>
  <dcterms:created xsi:type="dcterms:W3CDTF">2017-07-31T21:26:00Z</dcterms:created>
  <dcterms:modified xsi:type="dcterms:W3CDTF">2017-08-08T20:39:00Z</dcterms:modified>
</cp:coreProperties>
</file>