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B1" w:rsidRDefault="003463B1" w:rsidP="0045216B">
      <w:pPr>
        <w:jc w:val="center"/>
        <w:rPr>
          <w:rFonts w:ascii="Arial" w:hAnsi="Arial" w:cs="Arial"/>
        </w:rPr>
      </w:pPr>
      <w:bookmarkStart w:id="0" w:name="_GoBack"/>
      <w:bookmarkEnd w:id="0"/>
      <w:r w:rsidRPr="0012047B">
        <w:rPr>
          <w:rFonts w:ascii="Arial" w:hAnsi="Arial" w:cs="Arial"/>
          <w:b/>
        </w:rPr>
        <w:t>UNIVERSIDADE DE SÃO PAULO - FACULDADE DE DIREITO</w:t>
      </w:r>
    </w:p>
    <w:p w:rsidR="0012047B" w:rsidRDefault="0012047B" w:rsidP="0045216B">
      <w:pPr>
        <w:jc w:val="center"/>
        <w:rPr>
          <w:rFonts w:ascii="Arial" w:hAnsi="Arial" w:cs="Arial"/>
        </w:rPr>
      </w:pPr>
    </w:p>
    <w:p w:rsidR="0012047B" w:rsidRPr="0012047B" w:rsidRDefault="0012047B" w:rsidP="0045216B">
      <w:pPr>
        <w:jc w:val="center"/>
        <w:rPr>
          <w:rFonts w:ascii="Arial" w:hAnsi="Arial" w:cs="Arial"/>
        </w:rPr>
      </w:pPr>
    </w:p>
    <w:p w:rsidR="003463B1" w:rsidRDefault="003463B1" w:rsidP="0045216B">
      <w:pPr>
        <w:jc w:val="center"/>
        <w:rPr>
          <w:rFonts w:ascii="Arial" w:hAnsi="Arial" w:cs="Arial"/>
        </w:rPr>
      </w:pPr>
      <w:r w:rsidRPr="0012047B">
        <w:rPr>
          <w:rFonts w:ascii="Arial" w:hAnsi="Arial" w:cs="Arial"/>
          <w:b/>
        </w:rPr>
        <w:t>CURSO ADMINISTRAÇÃO PÚBLICA INDIRETA</w:t>
      </w:r>
    </w:p>
    <w:p w:rsidR="0012047B" w:rsidRDefault="0012047B" w:rsidP="0045216B">
      <w:pPr>
        <w:jc w:val="center"/>
        <w:rPr>
          <w:rFonts w:ascii="Arial" w:hAnsi="Arial" w:cs="Arial"/>
        </w:rPr>
      </w:pPr>
    </w:p>
    <w:p w:rsidR="0012047B" w:rsidRPr="0012047B" w:rsidRDefault="0012047B" w:rsidP="0045216B">
      <w:pPr>
        <w:jc w:val="center"/>
        <w:rPr>
          <w:rFonts w:ascii="Arial" w:hAnsi="Arial" w:cs="Arial"/>
        </w:rPr>
      </w:pPr>
    </w:p>
    <w:p w:rsidR="003463B1" w:rsidRPr="0012047B" w:rsidRDefault="003463B1" w:rsidP="0045216B">
      <w:pPr>
        <w:jc w:val="center"/>
        <w:rPr>
          <w:rFonts w:ascii="Arial" w:hAnsi="Arial" w:cs="Arial"/>
        </w:rPr>
      </w:pPr>
      <w:r w:rsidRPr="0012047B">
        <w:rPr>
          <w:rFonts w:ascii="Arial" w:hAnsi="Arial" w:cs="Arial"/>
          <w:b/>
        </w:rPr>
        <w:t xml:space="preserve">Docente: </w:t>
      </w:r>
      <w:r w:rsidRPr="0012047B">
        <w:rPr>
          <w:rFonts w:ascii="Arial" w:hAnsi="Arial" w:cs="Arial"/>
        </w:rPr>
        <w:t>Professor Floriano de Azevedo Marques Neto</w:t>
      </w:r>
    </w:p>
    <w:p w:rsidR="003463B1" w:rsidRDefault="003463B1" w:rsidP="0045216B">
      <w:pPr>
        <w:jc w:val="center"/>
        <w:rPr>
          <w:rFonts w:ascii="Arial" w:hAnsi="Arial" w:cs="Arial"/>
          <w:iCs/>
        </w:rPr>
      </w:pPr>
    </w:p>
    <w:p w:rsidR="0012047B" w:rsidRPr="0012047B" w:rsidRDefault="0012047B" w:rsidP="0045216B">
      <w:pPr>
        <w:jc w:val="center"/>
        <w:rPr>
          <w:rFonts w:ascii="Arial" w:hAnsi="Arial" w:cs="Arial"/>
          <w:iCs/>
        </w:rPr>
      </w:pPr>
    </w:p>
    <w:p w:rsidR="0012047B" w:rsidRDefault="003463B1" w:rsidP="0045216B">
      <w:pPr>
        <w:jc w:val="center"/>
        <w:rPr>
          <w:rFonts w:ascii="Arial" w:hAnsi="Arial" w:cs="Arial"/>
          <w:b/>
          <w:i/>
          <w:iCs/>
        </w:rPr>
      </w:pPr>
      <w:r w:rsidRPr="0012047B">
        <w:rPr>
          <w:rFonts w:ascii="Arial" w:hAnsi="Arial" w:cs="Arial"/>
          <w:b/>
          <w:i/>
          <w:iCs/>
        </w:rPr>
        <w:t xml:space="preserve">SEMINÁRIO </w:t>
      </w:r>
      <w:proofErr w:type="gramStart"/>
      <w:r w:rsidR="0012047B">
        <w:rPr>
          <w:rFonts w:ascii="Arial" w:hAnsi="Arial" w:cs="Arial"/>
          <w:b/>
          <w:i/>
          <w:iCs/>
        </w:rPr>
        <w:t>8</w:t>
      </w:r>
      <w:proofErr w:type="gramEnd"/>
    </w:p>
    <w:p w:rsidR="0012047B" w:rsidRDefault="003463B1" w:rsidP="0045216B">
      <w:pPr>
        <w:jc w:val="center"/>
        <w:rPr>
          <w:rFonts w:ascii="Arial" w:hAnsi="Arial" w:cs="Arial"/>
          <w:b/>
          <w:i/>
          <w:iCs/>
        </w:rPr>
      </w:pPr>
      <w:r w:rsidRPr="0012047B">
        <w:rPr>
          <w:rFonts w:ascii="Arial" w:hAnsi="Arial" w:cs="Arial"/>
          <w:b/>
          <w:i/>
          <w:iCs/>
        </w:rPr>
        <w:t>INDEPENDÊNCIA DOS EN</w:t>
      </w:r>
      <w:r w:rsidR="0012047B">
        <w:rPr>
          <w:rFonts w:ascii="Arial" w:hAnsi="Arial" w:cs="Arial"/>
          <w:b/>
          <w:i/>
          <w:iCs/>
        </w:rPr>
        <w:t>TES DA ADMINISTRAÇÃO INDIRETA</w:t>
      </w:r>
    </w:p>
    <w:p w:rsidR="003463B1" w:rsidRPr="0012047B" w:rsidRDefault="003463B1" w:rsidP="0045216B">
      <w:pPr>
        <w:jc w:val="center"/>
        <w:rPr>
          <w:rFonts w:ascii="Arial" w:hAnsi="Arial" w:cs="Arial"/>
          <w:b/>
          <w:i/>
        </w:rPr>
      </w:pPr>
      <w:r w:rsidRPr="0012047B">
        <w:rPr>
          <w:rFonts w:ascii="Arial" w:hAnsi="Arial" w:cs="Arial"/>
          <w:b/>
          <w:i/>
          <w:iCs/>
        </w:rPr>
        <w:t>O CONTROLE DAS AGÊNCIAS REGULADORAS INDEPENDENTES</w:t>
      </w:r>
    </w:p>
    <w:p w:rsidR="003463B1" w:rsidRDefault="003463B1" w:rsidP="0045216B">
      <w:pPr>
        <w:jc w:val="both"/>
        <w:rPr>
          <w:rFonts w:ascii="Arial" w:hAnsi="Arial" w:cs="Arial"/>
        </w:rPr>
      </w:pPr>
    </w:p>
    <w:p w:rsidR="0012047B" w:rsidRPr="0012047B" w:rsidRDefault="0012047B" w:rsidP="0045216B">
      <w:pPr>
        <w:jc w:val="both"/>
        <w:rPr>
          <w:rFonts w:ascii="Arial" w:hAnsi="Arial" w:cs="Arial"/>
        </w:rPr>
      </w:pPr>
    </w:p>
    <w:p w:rsidR="0012047B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</w:p>
    <w:p w:rsidR="0012047B" w:rsidRPr="0012047B" w:rsidRDefault="003463B1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/>
        </w:rPr>
      </w:pPr>
      <w:r w:rsidRPr="0012047B">
        <w:rPr>
          <w:rFonts w:ascii="Arial" w:hAnsi="Arial" w:cs="Arial"/>
          <w:b/>
        </w:rPr>
        <w:t>Leitura</w:t>
      </w:r>
      <w:r w:rsidR="0012047B" w:rsidRPr="0012047B">
        <w:rPr>
          <w:rFonts w:ascii="Arial" w:hAnsi="Arial" w:cs="Arial"/>
          <w:b/>
        </w:rPr>
        <w:t>s</w:t>
      </w:r>
      <w:r w:rsidRPr="0012047B">
        <w:rPr>
          <w:rFonts w:ascii="Arial" w:hAnsi="Arial" w:cs="Arial"/>
          <w:b/>
        </w:rPr>
        <w:t xml:space="preserve"> obrigatória</w:t>
      </w:r>
      <w:r w:rsidR="0012047B" w:rsidRPr="0012047B">
        <w:rPr>
          <w:rFonts w:ascii="Arial" w:hAnsi="Arial" w:cs="Arial"/>
          <w:b/>
        </w:rPr>
        <w:t>s</w:t>
      </w:r>
      <w:r w:rsidRPr="0012047B">
        <w:rPr>
          <w:rFonts w:ascii="Arial" w:hAnsi="Arial" w:cs="Arial"/>
          <w:b/>
        </w:rPr>
        <w:t>:</w:t>
      </w:r>
    </w:p>
    <w:p w:rsidR="0012047B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</w:p>
    <w:p w:rsidR="0012047B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eastAsia="Calibri" w:hAnsi="Arial" w:cs="Arial"/>
          <w:lang w:eastAsia="en-US"/>
        </w:rPr>
      </w:pPr>
      <w:proofErr w:type="gramStart"/>
      <w:r w:rsidRPr="0012047B">
        <w:rPr>
          <w:rFonts w:ascii="Arial" w:eastAsia="Calibri" w:hAnsi="Arial" w:cs="Arial"/>
          <w:lang w:eastAsia="en-US"/>
        </w:rPr>
        <w:t>PEREIRA NETO, Caio</w:t>
      </w:r>
      <w:proofErr w:type="gramEnd"/>
      <w:r w:rsidRPr="0012047B">
        <w:rPr>
          <w:rFonts w:ascii="Arial" w:eastAsia="Calibri" w:hAnsi="Arial" w:cs="Arial"/>
          <w:lang w:eastAsia="en-US"/>
        </w:rPr>
        <w:t xml:space="preserve"> Mário da Silva; LANCIERI, </w:t>
      </w:r>
      <w:proofErr w:type="spellStart"/>
      <w:r w:rsidRPr="0012047B">
        <w:rPr>
          <w:rFonts w:ascii="Arial" w:eastAsia="Calibri" w:hAnsi="Arial" w:cs="Arial"/>
          <w:lang w:eastAsia="en-US"/>
        </w:rPr>
        <w:t>Fillipo</w:t>
      </w:r>
      <w:proofErr w:type="spellEnd"/>
      <w:r w:rsidRPr="0012047B">
        <w:rPr>
          <w:rFonts w:ascii="Arial" w:eastAsia="Calibri" w:hAnsi="Arial" w:cs="Arial"/>
          <w:lang w:eastAsia="en-US"/>
        </w:rPr>
        <w:t xml:space="preserve"> Maria; ADAMI, Mateus Piva.</w:t>
      </w:r>
      <w:r w:rsidRPr="0012047B">
        <w:rPr>
          <w:rFonts w:ascii="Arial" w:eastAsia="Calibri" w:hAnsi="Arial" w:cs="Arial"/>
          <w:i/>
          <w:lang w:eastAsia="en-US"/>
        </w:rPr>
        <w:t xml:space="preserve"> O Diálogo Institucional das Agências Reguladoras com os Poderes Executivo, Legislativo e Judiciário: Uma Proposta de Sistematização</w:t>
      </w:r>
      <w:r w:rsidRPr="0012047B">
        <w:rPr>
          <w:rFonts w:ascii="Arial" w:eastAsia="Calibri" w:hAnsi="Arial" w:cs="Arial"/>
          <w:lang w:eastAsia="en-US"/>
        </w:rPr>
        <w:t xml:space="preserve">, in SUNDFELD, Carlos Ari e ROSILHO, André (organizadores). </w:t>
      </w:r>
      <w:r w:rsidRPr="0012047B">
        <w:rPr>
          <w:rFonts w:ascii="Arial" w:eastAsia="Calibri" w:hAnsi="Arial" w:cs="Arial"/>
          <w:i/>
          <w:lang w:eastAsia="en-US"/>
        </w:rPr>
        <w:t>Direito da Regulação e Políticas Públicas</w:t>
      </w:r>
      <w:r w:rsidRPr="0012047B">
        <w:rPr>
          <w:rFonts w:ascii="Arial" w:eastAsia="Calibri" w:hAnsi="Arial" w:cs="Arial"/>
          <w:lang w:eastAsia="en-US"/>
        </w:rPr>
        <w:t>, São Paulo, Malheiros Editores, 2014.</w:t>
      </w:r>
    </w:p>
    <w:p w:rsidR="0012047B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eastAsia="Calibri" w:hAnsi="Arial" w:cs="Arial"/>
          <w:lang w:eastAsia="en-US"/>
        </w:rPr>
      </w:pPr>
    </w:p>
    <w:p w:rsidR="0012047B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eastAsia="Calibri" w:hAnsi="Arial" w:cs="Arial"/>
          <w:lang w:eastAsia="en-US"/>
        </w:rPr>
      </w:pPr>
      <w:r w:rsidRPr="0012047B">
        <w:rPr>
          <w:rFonts w:ascii="Arial" w:eastAsia="Calibri" w:hAnsi="Arial" w:cs="Arial"/>
          <w:lang w:eastAsia="en-US"/>
        </w:rPr>
        <w:t xml:space="preserve">MARQUES NETO, Floriano de Azevedo; PALMA, Juliana </w:t>
      </w:r>
      <w:proofErr w:type="spellStart"/>
      <w:r w:rsidRPr="0012047B">
        <w:rPr>
          <w:rFonts w:ascii="Arial" w:eastAsia="Calibri" w:hAnsi="Arial" w:cs="Arial"/>
          <w:lang w:eastAsia="en-US"/>
        </w:rPr>
        <w:t>Bonacorsi</w:t>
      </w:r>
      <w:proofErr w:type="spellEnd"/>
      <w:r w:rsidRPr="0012047B">
        <w:rPr>
          <w:rFonts w:ascii="Arial" w:eastAsia="Calibri" w:hAnsi="Arial" w:cs="Arial"/>
          <w:lang w:eastAsia="en-US"/>
        </w:rPr>
        <w:t xml:space="preserve"> de; REHEM, Danilo; MERLOTTO, Nara; GABRIEL, Yasser. </w:t>
      </w:r>
      <w:r w:rsidRPr="0012047B">
        <w:rPr>
          <w:rFonts w:ascii="Arial" w:eastAsia="Calibri" w:hAnsi="Arial" w:cs="Arial"/>
          <w:i/>
          <w:lang w:eastAsia="en-US"/>
        </w:rPr>
        <w:t xml:space="preserve">Reputação Institucional e o Controle das Agências Reguladoras pelo Tribunal de Contas da União </w:t>
      </w:r>
      <w:r w:rsidRPr="0012047B">
        <w:rPr>
          <w:rFonts w:ascii="Arial" w:eastAsia="Calibri" w:hAnsi="Arial" w:cs="Arial"/>
          <w:lang w:eastAsia="en-US"/>
        </w:rPr>
        <w:t>(</w:t>
      </w:r>
      <w:proofErr w:type="spellStart"/>
      <w:r w:rsidRPr="0012047B">
        <w:rPr>
          <w:rFonts w:ascii="Arial" w:eastAsia="Calibri" w:hAnsi="Arial" w:cs="Arial"/>
          <w:i/>
          <w:lang w:eastAsia="en-US"/>
        </w:rPr>
        <w:t>mimeo</w:t>
      </w:r>
      <w:proofErr w:type="spellEnd"/>
      <w:r w:rsidRPr="0012047B">
        <w:rPr>
          <w:rFonts w:ascii="Arial" w:eastAsia="Calibri" w:hAnsi="Arial" w:cs="Arial"/>
          <w:lang w:eastAsia="en-US"/>
        </w:rPr>
        <w:t>).</w:t>
      </w:r>
    </w:p>
    <w:p w:rsidR="0012047B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eastAsia="Calibri" w:hAnsi="Arial" w:cs="Arial"/>
          <w:lang w:eastAsia="en-US"/>
        </w:rPr>
      </w:pPr>
    </w:p>
    <w:p w:rsidR="0012047B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eastAsia="Calibri" w:hAnsi="Arial" w:cs="Arial"/>
          <w:lang w:eastAsia="en-US"/>
        </w:rPr>
      </w:pPr>
    </w:p>
    <w:p w:rsidR="0012047B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eastAsia="Calibri" w:hAnsi="Arial" w:cs="Arial"/>
          <w:b/>
          <w:lang w:eastAsia="en-US"/>
        </w:rPr>
      </w:pPr>
      <w:r w:rsidRPr="0012047B">
        <w:rPr>
          <w:rFonts w:ascii="Arial" w:eastAsia="Calibri" w:hAnsi="Arial" w:cs="Arial"/>
          <w:b/>
          <w:lang w:eastAsia="en-US"/>
        </w:rPr>
        <w:t>Leitura</w:t>
      </w:r>
      <w:r>
        <w:rPr>
          <w:rFonts w:ascii="Arial" w:eastAsia="Calibri" w:hAnsi="Arial" w:cs="Arial"/>
          <w:b/>
          <w:lang w:eastAsia="en-US"/>
        </w:rPr>
        <w:t>s</w:t>
      </w:r>
      <w:r w:rsidRPr="0012047B">
        <w:rPr>
          <w:rFonts w:ascii="Arial" w:eastAsia="Calibri" w:hAnsi="Arial" w:cs="Arial"/>
          <w:b/>
          <w:lang w:eastAsia="en-US"/>
        </w:rPr>
        <w:t xml:space="preserve"> complementar</w:t>
      </w:r>
      <w:r>
        <w:rPr>
          <w:rFonts w:ascii="Arial" w:eastAsia="Calibri" w:hAnsi="Arial" w:cs="Arial"/>
          <w:b/>
          <w:lang w:eastAsia="en-US"/>
        </w:rPr>
        <w:t>es</w:t>
      </w:r>
      <w:r w:rsidRPr="0012047B">
        <w:rPr>
          <w:rFonts w:ascii="Arial" w:eastAsia="Calibri" w:hAnsi="Arial" w:cs="Arial"/>
          <w:b/>
          <w:lang w:eastAsia="en-US"/>
        </w:rPr>
        <w:t>:</w:t>
      </w:r>
    </w:p>
    <w:p w:rsidR="0012047B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eastAsia="Calibri" w:hAnsi="Arial" w:cs="Arial"/>
          <w:lang w:eastAsia="en-US"/>
        </w:rPr>
      </w:pPr>
    </w:p>
    <w:p w:rsidR="0012047B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eastAsia="Calibri" w:hAnsi="Arial" w:cs="Arial"/>
          <w:i/>
          <w:lang w:eastAsia="en-US"/>
        </w:rPr>
      </w:pPr>
      <w:r w:rsidRPr="0012047B">
        <w:rPr>
          <w:rFonts w:ascii="Arial" w:eastAsia="Calibri" w:hAnsi="Arial" w:cs="Arial"/>
          <w:lang w:eastAsia="en-US"/>
        </w:rPr>
        <w:t xml:space="preserve">MARQUES NETO, Floriano de Azevedo. </w:t>
      </w:r>
      <w:r w:rsidRPr="0012047B">
        <w:rPr>
          <w:rFonts w:ascii="Arial" w:eastAsia="Calibri" w:hAnsi="Arial" w:cs="Arial"/>
          <w:i/>
          <w:lang w:eastAsia="en-US"/>
        </w:rPr>
        <w:t>Balanço e Perspectivas das Agências Reguladoras no Brasil.</w:t>
      </w:r>
    </w:p>
    <w:p w:rsidR="0012047B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eastAsia="Calibri" w:hAnsi="Arial" w:cs="Arial"/>
          <w:lang w:eastAsia="en-US"/>
        </w:rPr>
      </w:pPr>
    </w:p>
    <w:p w:rsidR="003463B1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12047B">
        <w:rPr>
          <w:rFonts w:ascii="Arial" w:hAnsi="Arial" w:cs="Arial"/>
          <w:iCs/>
        </w:rPr>
        <w:t xml:space="preserve">SOUSA, Guilherme Carvalho e. </w:t>
      </w:r>
      <w:r w:rsidRPr="0012047B">
        <w:rPr>
          <w:rFonts w:ascii="Arial" w:hAnsi="Arial" w:cs="Arial"/>
          <w:i/>
          <w:iCs/>
        </w:rPr>
        <w:t>Administração Indireta. Supervisão. Princípio do controle. Possibilidade Condicionada às Hipóteses Legais. Tutela Eminentemente Jurídica da Análise Jurídica do Órgão Jurídico da Entidade (inteligência do artigo 2º, caput, c/c § 1º da Lei Complementar Estadual nº 006/94)</w:t>
      </w:r>
      <w:r w:rsidRPr="0012047B">
        <w:rPr>
          <w:rFonts w:ascii="Arial" w:hAnsi="Arial" w:cs="Arial"/>
          <w:iCs/>
        </w:rPr>
        <w:t>, in Fórum de Contratação e Gestão Pública – FCGP, nº 120, ano 10, dezembro de 2011, Belo Horizonte, Fórum, páginas 81 a 84. Parecer</w:t>
      </w:r>
      <w:r w:rsidR="003463B1" w:rsidRPr="0012047B">
        <w:rPr>
          <w:rFonts w:ascii="Arial" w:hAnsi="Arial" w:cs="Arial"/>
        </w:rPr>
        <w:t>.</w:t>
      </w:r>
    </w:p>
    <w:p w:rsidR="0012047B" w:rsidRPr="0012047B" w:rsidRDefault="0012047B" w:rsidP="004521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</w:p>
    <w:p w:rsidR="003463B1" w:rsidRDefault="003463B1" w:rsidP="0045216B">
      <w:pPr>
        <w:jc w:val="both"/>
        <w:rPr>
          <w:rFonts w:ascii="Arial" w:hAnsi="Arial" w:cs="Arial"/>
        </w:rPr>
      </w:pPr>
    </w:p>
    <w:p w:rsidR="0012047B" w:rsidRPr="0012047B" w:rsidRDefault="0012047B" w:rsidP="0045216B">
      <w:pPr>
        <w:jc w:val="both"/>
        <w:rPr>
          <w:rFonts w:ascii="Arial" w:hAnsi="Arial" w:cs="Arial"/>
        </w:rPr>
      </w:pPr>
    </w:p>
    <w:p w:rsidR="003463B1" w:rsidRDefault="003463B1" w:rsidP="0045216B">
      <w:pPr>
        <w:jc w:val="both"/>
        <w:rPr>
          <w:rFonts w:ascii="Arial" w:hAnsi="Arial" w:cs="Arial"/>
        </w:rPr>
      </w:pPr>
      <w:r w:rsidRPr="0012047B">
        <w:rPr>
          <w:rFonts w:ascii="Arial" w:hAnsi="Arial" w:cs="Arial"/>
        </w:rPr>
        <w:t>No primeiro seminário do curso, analisamos que há uma tendência de fragmentação decisória da Administração Pública, de modo que sejam reconhecidos vários centros de decisão administrativa que não apenas o chefe do Poder Executivo localizado no topo da máqui</w:t>
      </w:r>
      <w:r w:rsidR="0012047B">
        <w:rPr>
          <w:rFonts w:ascii="Arial" w:hAnsi="Arial" w:cs="Arial"/>
        </w:rPr>
        <w:t>na pública piramidal.</w:t>
      </w:r>
    </w:p>
    <w:p w:rsidR="0012047B" w:rsidRPr="0012047B" w:rsidRDefault="0012047B" w:rsidP="0045216B">
      <w:pPr>
        <w:jc w:val="both"/>
        <w:rPr>
          <w:rFonts w:ascii="Arial" w:hAnsi="Arial" w:cs="Arial"/>
        </w:rPr>
      </w:pPr>
    </w:p>
    <w:p w:rsidR="003463B1" w:rsidRDefault="003463B1" w:rsidP="0045216B">
      <w:pPr>
        <w:jc w:val="both"/>
        <w:rPr>
          <w:rFonts w:ascii="Arial" w:hAnsi="Arial" w:cs="Arial"/>
        </w:rPr>
      </w:pPr>
      <w:r w:rsidRPr="0012047B">
        <w:rPr>
          <w:rFonts w:ascii="Arial" w:hAnsi="Arial" w:cs="Arial"/>
        </w:rPr>
        <w:t xml:space="preserve">Ainda que haja incertezas quanto às variações da </w:t>
      </w:r>
      <w:r w:rsidRPr="0012047B">
        <w:rPr>
          <w:rFonts w:ascii="Arial" w:hAnsi="Arial" w:cs="Arial"/>
          <w:i/>
        </w:rPr>
        <w:t xml:space="preserve">Administração </w:t>
      </w:r>
      <w:proofErr w:type="spellStart"/>
      <w:r w:rsidRPr="0012047B">
        <w:rPr>
          <w:rFonts w:ascii="Arial" w:hAnsi="Arial" w:cs="Arial"/>
          <w:i/>
        </w:rPr>
        <w:t>Policêntrica</w:t>
      </w:r>
      <w:proofErr w:type="spellEnd"/>
      <w:r w:rsidRPr="0012047B">
        <w:rPr>
          <w:rFonts w:ascii="Arial" w:hAnsi="Arial" w:cs="Arial"/>
        </w:rPr>
        <w:t xml:space="preserve">, e mesmo sua adequação na caracterização do Poder Público brasileiro, é inquestionável que o surgimento das Agências Reguladoras aviva discussões sobre o exercício de competências por </w:t>
      </w:r>
      <w:r w:rsidRPr="0012047B">
        <w:rPr>
          <w:rFonts w:ascii="Arial" w:hAnsi="Arial" w:cs="Arial"/>
          <w:i/>
        </w:rPr>
        <w:t>autoridades administrativas independentes</w:t>
      </w:r>
      <w:r w:rsidRPr="0012047B">
        <w:rPr>
          <w:rFonts w:ascii="Arial" w:hAnsi="Arial" w:cs="Arial"/>
        </w:rPr>
        <w:t xml:space="preserve">, que caracterizam o </w:t>
      </w:r>
      <w:proofErr w:type="spellStart"/>
      <w:r w:rsidRPr="0012047B">
        <w:rPr>
          <w:rFonts w:ascii="Arial" w:hAnsi="Arial" w:cs="Arial"/>
        </w:rPr>
        <w:t>policentralismo</w:t>
      </w:r>
      <w:proofErr w:type="spellEnd"/>
      <w:r w:rsidRPr="0012047B">
        <w:rPr>
          <w:rFonts w:ascii="Arial" w:hAnsi="Arial" w:cs="Arial"/>
        </w:rPr>
        <w:t xml:space="preserve"> na Administração Pública. O fato é que hoje é fundamental para o </w:t>
      </w:r>
      <w:r w:rsidRPr="0012047B">
        <w:rPr>
          <w:rFonts w:ascii="Arial" w:hAnsi="Arial" w:cs="Arial"/>
        </w:rPr>
        <w:lastRenderedPageBreak/>
        <w:t>atendimento das finalidades públicas o exercício das competências detidas pelas Agências Reguladoras de modo autônomo e independente, tal qual af</w:t>
      </w:r>
      <w:r w:rsidR="0012047B">
        <w:rPr>
          <w:rFonts w:ascii="Arial" w:hAnsi="Arial" w:cs="Arial"/>
        </w:rPr>
        <w:t xml:space="preserve">irmado nos </w:t>
      </w:r>
      <w:proofErr w:type="gramStart"/>
      <w:r w:rsidR="0012047B">
        <w:rPr>
          <w:rFonts w:ascii="Arial" w:hAnsi="Arial" w:cs="Arial"/>
        </w:rPr>
        <w:t>marcos regulatórios</w:t>
      </w:r>
      <w:proofErr w:type="gramEnd"/>
      <w:r w:rsidR="0012047B">
        <w:rPr>
          <w:rFonts w:ascii="Arial" w:hAnsi="Arial" w:cs="Arial"/>
        </w:rPr>
        <w:t>.</w:t>
      </w:r>
    </w:p>
    <w:p w:rsidR="0012047B" w:rsidRPr="0012047B" w:rsidRDefault="0012047B" w:rsidP="0045216B">
      <w:pPr>
        <w:jc w:val="both"/>
        <w:rPr>
          <w:rFonts w:ascii="Arial" w:hAnsi="Arial" w:cs="Arial"/>
        </w:rPr>
      </w:pPr>
    </w:p>
    <w:p w:rsidR="003463B1" w:rsidRDefault="003463B1" w:rsidP="0045216B">
      <w:pPr>
        <w:jc w:val="both"/>
        <w:rPr>
          <w:rFonts w:ascii="Arial" w:hAnsi="Arial" w:cs="Arial"/>
        </w:rPr>
      </w:pPr>
      <w:r w:rsidRPr="0012047B">
        <w:rPr>
          <w:rFonts w:ascii="Arial" w:hAnsi="Arial" w:cs="Arial"/>
        </w:rPr>
        <w:t>No entanto, recentemente verificamos interferências políticas na gestão técnica das agências e na escolha de seus dirigentes, a celebração de contratos de gestão por algumas Agências com a Administração Direta, o contingenciamento de recursos públicos destinados ao funcionamento de determinadas Agências e manifestações de grupos de interesse diversos que colocam em questionamento a efetiva independência destes entes reguladores.</w:t>
      </w:r>
    </w:p>
    <w:p w:rsidR="0012047B" w:rsidRPr="0012047B" w:rsidRDefault="0012047B" w:rsidP="0045216B">
      <w:pPr>
        <w:jc w:val="both"/>
        <w:rPr>
          <w:rFonts w:ascii="Arial" w:hAnsi="Arial" w:cs="Arial"/>
        </w:rPr>
      </w:pPr>
    </w:p>
    <w:p w:rsidR="003463B1" w:rsidRDefault="003463B1" w:rsidP="0045216B">
      <w:pPr>
        <w:jc w:val="both"/>
        <w:rPr>
          <w:rFonts w:ascii="Arial" w:hAnsi="Arial" w:cs="Arial"/>
          <w:i/>
        </w:rPr>
      </w:pPr>
      <w:r w:rsidRPr="0012047B">
        <w:rPr>
          <w:rFonts w:ascii="Arial" w:hAnsi="Arial" w:cs="Arial"/>
        </w:rPr>
        <w:t xml:space="preserve">Afinal, </w:t>
      </w:r>
      <w:r w:rsidRPr="0012047B">
        <w:rPr>
          <w:rFonts w:ascii="Arial" w:hAnsi="Arial" w:cs="Arial"/>
          <w:i/>
        </w:rPr>
        <w:t>são as Agências Reguladoras independentes de fato ou tão somente de direito? Em que medida a independência das Agências Reguladoras é relevante à regulação dos setores?</w:t>
      </w:r>
    </w:p>
    <w:p w:rsidR="0012047B" w:rsidRPr="0012047B" w:rsidRDefault="0012047B" w:rsidP="0045216B">
      <w:pPr>
        <w:jc w:val="both"/>
        <w:rPr>
          <w:rFonts w:ascii="Arial" w:hAnsi="Arial" w:cs="Arial"/>
        </w:rPr>
      </w:pPr>
    </w:p>
    <w:p w:rsidR="003463B1" w:rsidRDefault="003463B1" w:rsidP="0045216B">
      <w:pPr>
        <w:jc w:val="both"/>
        <w:rPr>
          <w:rFonts w:ascii="Arial" w:hAnsi="Arial" w:cs="Arial"/>
        </w:rPr>
      </w:pPr>
      <w:r w:rsidRPr="0012047B">
        <w:rPr>
          <w:rFonts w:ascii="Arial" w:hAnsi="Arial" w:cs="Arial"/>
        </w:rPr>
        <w:t xml:space="preserve">A proposta desta aula é analisar o tema da </w:t>
      </w:r>
      <w:r w:rsidRPr="0012047B">
        <w:rPr>
          <w:rFonts w:ascii="Arial" w:hAnsi="Arial" w:cs="Arial"/>
          <w:i/>
        </w:rPr>
        <w:t>independência dos entes administrativos</w:t>
      </w:r>
      <w:r w:rsidRPr="0012047B">
        <w:rPr>
          <w:rFonts w:ascii="Arial" w:hAnsi="Arial" w:cs="Arial"/>
        </w:rPr>
        <w:t xml:space="preserve"> à luz dos controles a que estão sujeitos. Parte-se do pressuposto de que somente a previsão abstrata de autonomia e independência das Agências Reguladoras não é suficiente à garantia de suas funções institucionalmente concebidas, especialmente quando confrontadas com as compet</w:t>
      </w:r>
      <w:r w:rsidR="0012047B">
        <w:rPr>
          <w:rFonts w:ascii="Arial" w:hAnsi="Arial" w:cs="Arial"/>
        </w:rPr>
        <w:t>ências das demais instituições.</w:t>
      </w:r>
    </w:p>
    <w:p w:rsidR="0012047B" w:rsidRPr="0012047B" w:rsidRDefault="0012047B" w:rsidP="0045216B">
      <w:pPr>
        <w:jc w:val="both"/>
        <w:rPr>
          <w:rFonts w:ascii="Arial" w:hAnsi="Arial" w:cs="Arial"/>
        </w:rPr>
      </w:pPr>
    </w:p>
    <w:p w:rsidR="003463B1" w:rsidRPr="0012047B" w:rsidRDefault="003463B1" w:rsidP="0045216B">
      <w:pPr>
        <w:jc w:val="both"/>
        <w:rPr>
          <w:rFonts w:ascii="Arial" w:hAnsi="Arial" w:cs="Arial"/>
        </w:rPr>
      </w:pPr>
    </w:p>
    <w:p w:rsidR="003463B1" w:rsidRDefault="0012047B" w:rsidP="004521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Questões para Debate</w:t>
      </w:r>
    </w:p>
    <w:p w:rsidR="0012047B" w:rsidRPr="0012047B" w:rsidRDefault="0012047B" w:rsidP="0045216B">
      <w:pPr>
        <w:jc w:val="both"/>
        <w:rPr>
          <w:rFonts w:ascii="Arial" w:hAnsi="Arial" w:cs="Arial"/>
        </w:rPr>
      </w:pPr>
    </w:p>
    <w:p w:rsidR="003463B1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5216B">
        <w:rPr>
          <w:rFonts w:ascii="Arial" w:hAnsi="Arial" w:cs="Arial"/>
          <w:b/>
        </w:rPr>
        <w:t>●</w:t>
      </w:r>
      <w:r>
        <w:rPr>
          <w:rFonts w:ascii="Arial" w:hAnsi="Arial" w:cs="Arial"/>
          <w:b/>
        </w:rPr>
        <w:tab/>
      </w:r>
      <w:r w:rsidR="003463B1" w:rsidRPr="0012047B">
        <w:rPr>
          <w:rFonts w:ascii="Arial" w:hAnsi="Arial" w:cs="Arial"/>
        </w:rPr>
        <w:t>Em que medida se pode afirmar que as Agências Reguladoras são “</w:t>
      </w:r>
      <w:r w:rsidR="003463B1" w:rsidRPr="0045216B">
        <w:rPr>
          <w:rFonts w:ascii="Arial" w:hAnsi="Arial" w:cs="Arial"/>
          <w:i/>
        </w:rPr>
        <w:t>autoridades administrativas independentes”</w:t>
      </w:r>
      <w:r w:rsidR="003463B1" w:rsidRPr="0012047B">
        <w:rPr>
          <w:rFonts w:ascii="Arial" w:hAnsi="Arial" w:cs="Arial"/>
        </w:rPr>
        <w:t>?</w:t>
      </w:r>
    </w:p>
    <w:p w:rsidR="0045216B" w:rsidRPr="0012047B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3463B1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5216B">
        <w:rPr>
          <w:rFonts w:ascii="Arial" w:hAnsi="Arial" w:cs="Arial"/>
          <w:b/>
        </w:rPr>
        <w:t>●</w:t>
      </w:r>
      <w:r>
        <w:rPr>
          <w:rFonts w:ascii="Arial" w:hAnsi="Arial" w:cs="Arial"/>
          <w:b/>
        </w:rPr>
        <w:tab/>
      </w:r>
      <w:r w:rsidR="003463B1" w:rsidRPr="0012047B">
        <w:rPr>
          <w:rFonts w:ascii="Arial" w:hAnsi="Arial" w:cs="Arial"/>
        </w:rPr>
        <w:t>Quais são as manifestações de independência nas Agências Reguladoras?</w:t>
      </w:r>
    </w:p>
    <w:p w:rsidR="0045216B" w:rsidRPr="0012047B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3463B1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5216B">
        <w:rPr>
          <w:rFonts w:ascii="Arial" w:hAnsi="Arial" w:cs="Arial"/>
          <w:b/>
        </w:rPr>
        <w:t>●</w:t>
      </w:r>
      <w:r>
        <w:rPr>
          <w:rFonts w:ascii="Arial" w:hAnsi="Arial" w:cs="Arial"/>
          <w:b/>
        </w:rPr>
        <w:tab/>
      </w:r>
      <w:r w:rsidR="003463B1" w:rsidRPr="0012047B">
        <w:rPr>
          <w:rFonts w:ascii="Arial" w:hAnsi="Arial" w:cs="Arial"/>
        </w:rPr>
        <w:t>Como a independência detida pelas Agências Reguladoras impacta na qualidade da regulação?</w:t>
      </w:r>
    </w:p>
    <w:p w:rsidR="0045216B" w:rsidRPr="0012047B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3463B1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5216B">
        <w:rPr>
          <w:rFonts w:ascii="Arial" w:hAnsi="Arial" w:cs="Arial"/>
          <w:b/>
        </w:rPr>
        <w:t>●</w:t>
      </w:r>
      <w:r>
        <w:rPr>
          <w:rFonts w:ascii="Arial" w:hAnsi="Arial" w:cs="Arial"/>
          <w:b/>
        </w:rPr>
        <w:tab/>
      </w:r>
      <w:r w:rsidR="003463B1" w:rsidRPr="0012047B">
        <w:rPr>
          <w:rFonts w:ascii="Arial" w:hAnsi="Arial" w:cs="Arial"/>
        </w:rPr>
        <w:t>A quais espécies de controle estariam sujeitas as Agências Reguladoras?</w:t>
      </w:r>
    </w:p>
    <w:p w:rsidR="0045216B" w:rsidRPr="0012047B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3463B1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5216B">
        <w:rPr>
          <w:rFonts w:ascii="Arial" w:hAnsi="Arial" w:cs="Arial"/>
          <w:b/>
        </w:rPr>
        <w:t>●</w:t>
      </w:r>
      <w:r>
        <w:rPr>
          <w:rFonts w:ascii="Arial" w:hAnsi="Arial" w:cs="Arial"/>
          <w:b/>
        </w:rPr>
        <w:tab/>
      </w:r>
      <w:r w:rsidR="003463B1" w:rsidRPr="0012047B">
        <w:rPr>
          <w:rFonts w:ascii="Arial" w:hAnsi="Arial" w:cs="Arial"/>
        </w:rPr>
        <w:t>Deferência à discricionariedade técnica implica na ausência de controle sobre a atuação das Agências Reguladoras?</w:t>
      </w:r>
    </w:p>
    <w:p w:rsidR="0045216B" w:rsidRPr="0012047B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3463B1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5216B">
        <w:rPr>
          <w:rFonts w:ascii="Arial" w:hAnsi="Arial" w:cs="Arial"/>
          <w:b/>
        </w:rPr>
        <w:t>●</w:t>
      </w:r>
      <w:r>
        <w:rPr>
          <w:rFonts w:ascii="Arial" w:hAnsi="Arial" w:cs="Arial"/>
          <w:b/>
        </w:rPr>
        <w:tab/>
      </w:r>
      <w:r w:rsidR="003463B1" w:rsidRPr="0012047B">
        <w:rPr>
          <w:rFonts w:ascii="Arial" w:hAnsi="Arial" w:cs="Arial"/>
        </w:rPr>
        <w:t>Em que medida se configura a real autonomia das Agências Reguladoras, conjugando como esta autonomia foi desenhada pelas normas e como ela se efetiva em um contexto dinâmico, a partir das interações com outras instituições (do Execut</w:t>
      </w:r>
      <w:r>
        <w:rPr>
          <w:rFonts w:ascii="Arial" w:hAnsi="Arial" w:cs="Arial"/>
        </w:rPr>
        <w:t>ivo, Legislativo e Judiciário)?</w:t>
      </w:r>
    </w:p>
    <w:p w:rsidR="0045216B" w:rsidRPr="0012047B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3463B1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5216B">
        <w:rPr>
          <w:rFonts w:ascii="Arial" w:hAnsi="Arial" w:cs="Arial"/>
          <w:b/>
        </w:rPr>
        <w:t>●</w:t>
      </w:r>
      <w:r>
        <w:rPr>
          <w:rFonts w:ascii="Arial" w:hAnsi="Arial" w:cs="Arial"/>
          <w:b/>
        </w:rPr>
        <w:tab/>
      </w:r>
      <w:r w:rsidR="003463B1" w:rsidRPr="0012047B">
        <w:rPr>
          <w:rFonts w:ascii="Arial" w:hAnsi="Arial" w:cs="Arial"/>
        </w:rPr>
        <w:t>Quais são os possíveis riscos e salvaguardas do recurso hierárquico impróprio contra atos das Agências Reguladoras?</w:t>
      </w:r>
    </w:p>
    <w:p w:rsidR="0045216B" w:rsidRPr="0012047B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3463B1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5216B">
        <w:rPr>
          <w:rFonts w:ascii="Arial" w:hAnsi="Arial" w:cs="Arial"/>
          <w:b/>
        </w:rPr>
        <w:t>●</w:t>
      </w:r>
      <w:r>
        <w:rPr>
          <w:rFonts w:ascii="Arial" w:hAnsi="Arial" w:cs="Arial"/>
          <w:b/>
        </w:rPr>
        <w:tab/>
      </w:r>
      <w:r w:rsidR="003463B1" w:rsidRPr="0012047B">
        <w:rPr>
          <w:rFonts w:ascii="Arial" w:hAnsi="Arial" w:cs="Arial"/>
        </w:rPr>
        <w:t>Pode-se dizer que o TCU atua como um ór</w:t>
      </w:r>
      <w:r>
        <w:rPr>
          <w:rFonts w:ascii="Arial" w:hAnsi="Arial" w:cs="Arial"/>
        </w:rPr>
        <w:t>gão de supervisão da regulação?</w:t>
      </w:r>
    </w:p>
    <w:p w:rsidR="0045216B" w:rsidRPr="0012047B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3463B1" w:rsidRDefault="0045216B" w:rsidP="0045216B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5216B">
        <w:rPr>
          <w:rFonts w:ascii="Arial" w:hAnsi="Arial" w:cs="Arial"/>
          <w:b/>
        </w:rPr>
        <w:t>●</w:t>
      </w:r>
      <w:r>
        <w:rPr>
          <w:rFonts w:ascii="Arial" w:hAnsi="Arial" w:cs="Arial"/>
          <w:b/>
        </w:rPr>
        <w:tab/>
      </w:r>
      <w:r w:rsidR="003463B1" w:rsidRPr="0012047B">
        <w:rPr>
          <w:rFonts w:ascii="Arial" w:hAnsi="Arial" w:cs="Arial"/>
        </w:rPr>
        <w:t>Como de desenvolve o diálogo institucional entre as Agências Reguladoras e o Poder Judiciário? Quais parâmetros poderiam ser utilizados para que o controle das Agências Reguladoras pelo Poder Judiciário ocorra de modo equilibrado?</w:t>
      </w:r>
    </w:p>
    <w:p w:rsidR="0045216B" w:rsidRDefault="0045216B" w:rsidP="0045216B">
      <w:pPr>
        <w:jc w:val="both"/>
        <w:rPr>
          <w:rFonts w:ascii="Arial" w:hAnsi="Arial" w:cs="Arial"/>
        </w:rPr>
      </w:pPr>
    </w:p>
    <w:p w:rsidR="0045216B" w:rsidRPr="0012047B" w:rsidRDefault="0045216B" w:rsidP="0045216B">
      <w:pPr>
        <w:jc w:val="both"/>
        <w:rPr>
          <w:rFonts w:ascii="Arial" w:hAnsi="Arial" w:cs="Arial"/>
        </w:rPr>
      </w:pPr>
    </w:p>
    <w:p w:rsidR="003463B1" w:rsidRPr="0045216B" w:rsidRDefault="003463B1" w:rsidP="0045216B">
      <w:pPr>
        <w:contextualSpacing/>
        <w:jc w:val="both"/>
        <w:rPr>
          <w:rFonts w:ascii="Arial" w:hAnsi="Arial" w:cs="Arial"/>
          <w:b/>
        </w:rPr>
      </w:pPr>
      <w:r w:rsidRPr="0045216B">
        <w:rPr>
          <w:rFonts w:ascii="Arial" w:hAnsi="Arial" w:cs="Arial"/>
          <w:b/>
        </w:rPr>
        <w:lastRenderedPageBreak/>
        <w:t>Constituição Federal</w:t>
      </w:r>
    </w:p>
    <w:p w:rsidR="0045216B" w:rsidRDefault="0045216B" w:rsidP="0045216B">
      <w:pPr>
        <w:jc w:val="both"/>
        <w:rPr>
          <w:rFonts w:ascii="Arial" w:hAnsi="Arial" w:cs="Arial"/>
        </w:rPr>
      </w:pPr>
    </w:p>
    <w:p w:rsidR="003463B1" w:rsidRPr="0045216B" w:rsidRDefault="0045216B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Artigo</w:t>
      </w:r>
      <w:r w:rsidR="003463B1" w:rsidRPr="0045216B">
        <w:rPr>
          <w:rFonts w:ascii="Arial" w:hAnsi="Arial" w:cs="Arial"/>
          <w:b/>
          <w:i/>
        </w:rPr>
        <w:t xml:space="preserve"> 84.</w:t>
      </w:r>
      <w:r w:rsidR="003463B1" w:rsidRPr="0045216B">
        <w:rPr>
          <w:rFonts w:ascii="Arial" w:hAnsi="Arial" w:cs="Arial"/>
          <w:i/>
        </w:rPr>
        <w:t xml:space="preserve"> Compete privativamente ao Presidente da República:</w:t>
      </w:r>
      <w:bookmarkStart w:id="1" w:name="art84i"/>
      <w:bookmarkStart w:id="2" w:name="art84ii"/>
      <w:bookmarkEnd w:id="1"/>
      <w:bookmarkEnd w:id="2"/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II -</w:t>
      </w:r>
      <w:r w:rsidRPr="0045216B">
        <w:rPr>
          <w:rFonts w:ascii="Arial" w:hAnsi="Arial" w:cs="Arial"/>
          <w:i/>
        </w:rPr>
        <w:t xml:space="preserve"> exercer, com o auxílio dos Ministros de Estado, a </w:t>
      </w:r>
      <w:r w:rsidRPr="0045216B">
        <w:rPr>
          <w:rFonts w:ascii="Arial" w:hAnsi="Arial" w:cs="Arial"/>
          <w:b/>
          <w:i/>
        </w:rPr>
        <w:t>direção superior da administração federal</w:t>
      </w:r>
      <w:r w:rsidRPr="0045216B">
        <w:rPr>
          <w:rFonts w:ascii="Arial" w:hAnsi="Arial" w:cs="Arial"/>
          <w:i/>
        </w:rPr>
        <w:t>;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45216B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Artigo</w:t>
      </w:r>
      <w:r w:rsidR="003463B1" w:rsidRPr="0045216B">
        <w:rPr>
          <w:rFonts w:ascii="Arial" w:hAnsi="Arial" w:cs="Arial"/>
          <w:b/>
          <w:i/>
        </w:rPr>
        <w:t xml:space="preserve"> 87,</w:t>
      </w:r>
      <w:bookmarkStart w:id="3" w:name="art87p"/>
      <w:bookmarkEnd w:id="3"/>
      <w:r w:rsidR="003463B1" w:rsidRPr="0045216B">
        <w:rPr>
          <w:rFonts w:ascii="Arial" w:hAnsi="Arial" w:cs="Arial"/>
          <w:b/>
          <w:i/>
        </w:rPr>
        <w:t xml:space="preserve"> Parágrafo único.</w:t>
      </w:r>
      <w:r w:rsidR="003463B1" w:rsidRPr="0045216B">
        <w:rPr>
          <w:rFonts w:ascii="Arial" w:hAnsi="Arial" w:cs="Arial"/>
          <w:i/>
        </w:rPr>
        <w:t xml:space="preserve"> Compete ao Ministro de Estado, além de outras atribuições estabelecidas nesta Constituição e na lei:</w:t>
      </w:r>
      <w:bookmarkStart w:id="4" w:name="87PUI"/>
      <w:bookmarkEnd w:id="4"/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I -</w:t>
      </w:r>
      <w:r w:rsidRPr="0045216B">
        <w:rPr>
          <w:rFonts w:ascii="Arial" w:hAnsi="Arial" w:cs="Arial"/>
          <w:i/>
        </w:rPr>
        <w:t xml:space="preserve"> </w:t>
      </w:r>
      <w:r w:rsidRPr="0045216B">
        <w:rPr>
          <w:rFonts w:ascii="Arial" w:hAnsi="Arial" w:cs="Arial"/>
          <w:b/>
          <w:i/>
        </w:rPr>
        <w:t>exercer a orientação, coordenação e supervisão dos órgãos e entidades da administração federal na área de sua competência</w:t>
      </w:r>
      <w:r w:rsidRPr="0045216B">
        <w:rPr>
          <w:rFonts w:ascii="Arial" w:hAnsi="Arial" w:cs="Arial"/>
          <w:i/>
        </w:rPr>
        <w:t xml:space="preserve"> e referendar os atos e decretos assinados pelo Presidente da República;</w:t>
      </w:r>
    </w:p>
    <w:p w:rsidR="003463B1" w:rsidRDefault="003463B1" w:rsidP="0045216B">
      <w:pPr>
        <w:jc w:val="both"/>
        <w:rPr>
          <w:rFonts w:ascii="Arial" w:hAnsi="Arial" w:cs="Arial"/>
        </w:rPr>
      </w:pPr>
    </w:p>
    <w:p w:rsidR="0045216B" w:rsidRPr="0012047B" w:rsidRDefault="0045216B" w:rsidP="0045216B">
      <w:pPr>
        <w:jc w:val="both"/>
        <w:rPr>
          <w:rFonts w:ascii="Arial" w:hAnsi="Arial" w:cs="Arial"/>
        </w:rPr>
      </w:pPr>
    </w:p>
    <w:p w:rsidR="003463B1" w:rsidRPr="0045216B" w:rsidRDefault="003463B1" w:rsidP="0045216B">
      <w:pPr>
        <w:contextualSpacing/>
        <w:jc w:val="both"/>
        <w:rPr>
          <w:rFonts w:ascii="Arial" w:hAnsi="Arial" w:cs="Arial"/>
          <w:b/>
        </w:rPr>
      </w:pPr>
      <w:r w:rsidRPr="0045216B">
        <w:rPr>
          <w:rFonts w:ascii="Arial" w:hAnsi="Arial" w:cs="Arial"/>
          <w:b/>
        </w:rPr>
        <w:t>D</w:t>
      </w:r>
      <w:r w:rsidR="0045216B" w:rsidRPr="0045216B">
        <w:rPr>
          <w:rFonts w:ascii="Arial" w:hAnsi="Arial" w:cs="Arial"/>
          <w:b/>
        </w:rPr>
        <w:t xml:space="preserve">ecreto Lei </w:t>
      </w:r>
      <w:r w:rsidRPr="0045216B">
        <w:rPr>
          <w:rFonts w:ascii="Arial" w:hAnsi="Arial" w:cs="Arial"/>
          <w:b/>
        </w:rPr>
        <w:t>nº 200/</w:t>
      </w:r>
      <w:r w:rsidR="0045216B">
        <w:rPr>
          <w:rFonts w:ascii="Arial" w:hAnsi="Arial" w:cs="Arial"/>
          <w:b/>
        </w:rPr>
        <w:t>19</w:t>
      </w:r>
      <w:r w:rsidRPr="0045216B">
        <w:rPr>
          <w:rFonts w:ascii="Arial" w:hAnsi="Arial" w:cs="Arial"/>
          <w:b/>
        </w:rPr>
        <w:t>67</w:t>
      </w:r>
    </w:p>
    <w:p w:rsidR="0045216B" w:rsidRDefault="0045216B" w:rsidP="0045216B">
      <w:pPr>
        <w:jc w:val="both"/>
        <w:rPr>
          <w:rFonts w:ascii="Arial" w:hAnsi="Arial" w:cs="Arial"/>
        </w:rPr>
      </w:pPr>
      <w:bookmarkStart w:id="5" w:name="art19"/>
      <w:bookmarkEnd w:id="5"/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Art</w:t>
      </w:r>
      <w:r w:rsidR="0045216B" w:rsidRPr="0045216B">
        <w:rPr>
          <w:rFonts w:ascii="Arial" w:hAnsi="Arial" w:cs="Arial"/>
          <w:b/>
          <w:i/>
        </w:rPr>
        <w:t>igo</w:t>
      </w:r>
      <w:r w:rsidRPr="0045216B">
        <w:rPr>
          <w:rFonts w:ascii="Arial" w:hAnsi="Arial" w:cs="Arial"/>
          <w:b/>
          <w:i/>
        </w:rPr>
        <w:t xml:space="preserve"> 19.</w:t>
      </w:r>
      <w:r w:rsidRPr="0045216B">
        <w:rPr>
          <w:rFonts w:ascii="Arial" w:hAnsi="Arial" w:cs="Arial"/>
          <w:i/>
        </w:rPr>
        <w:t xml:space="preserve"> </w:t>
      </w:r>
      <w:r w:rsidRPr="0045216B">
        <w:rPr>
          <w:rFonts w:ascii="Arial" w:hAnsi="Arial" w:cs="Arial"/>
          <w:b/>
          <w:i/>
        </w:rPr>
        <w:t xml:space="preserve">Todo e qualquer órgão da Administração Federal, direta ou </w:t>
      </w:r>
      <w:r w:rsidRPr="0045216B">
        <w:rPr>
          <w:rFonts w:ascii="Arial" w:hAnsi="Arial" w:cs="Arial"/>
          <w:b/>
          <w:i/>
          <w:u w:val="single"/>
        </w:rPr>
        <w:t>indireta</w:t>
      </w:r>
      <w:r w:rsidRPr="0045216B">
        <w:rPr>
          <w:rFonts w:ascii="Arial" w:hAnsi="Arial" w:cs="Arial"/>
          <w:i/>
        </w:rPr>
        <w:t xml:space="preserve">, está sujeito à supervisão do Ministro de Estado competente, excetuados unicamente os órgãos mencionados no </w:t>
      </w:r>
      <w:r w:rsidR="0045216B" w:rsidRPr="0045216B">
        <w:rPr>
          <w:rFonts w:ascii="Arial" w:hAnsi="Arial" w:cs="Arial"/>
          <w:i/>
        </w:rPr>
        <w:t>artigo</w:t>
      </w:r>
      <w:r w:rsidRPr="0045216B">
        <w:rPr>
          <w:rFonts w:ascii="Arial" w:hAnsi="Arial" w:cs="Arial"/>
          <w:i/>
        </w:rPr>
        <w:t xml:space="preserve"> 32, que </w:t>
      </w:r>
      <w:r w:rsidRPr="0045216B">
        <w:rPr>
          <w:rFonts w:ascii="Arial" w:hAnsi="Arial" w:cs="Arial"/>
          <w:b/>
          <w:i/>
        </w:rPr>
        <w:t>estão submetidos à supervisão direta do Presidente da República</w:t>
      </w:r>
      <w:r w:rsidRPr="0045216B">
        <w:rPr>
          <w:rFonts w:ascii="Arial" w:hAnsi="Arial" w:cs="Arial"/>
          <w:i/>
        </w:rPr>
        <w:t>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45216B" w:rsidP="0045216B">
      <w:pPr>
        <w:jc w:val="both"/>
        <w:rPr>
          <w:rFonts w:ascii="Arial" w:hAnsi="Arial" w:cs="Arial"/>
          <w:i/>
        </w:rPr>
      </w:pPr>
      <w:bookmarkStart w:id="6" w:name="art20"/>
      <w:bookmarkEnd w:id="6"/>
      <w:r w:rsidRPr="0045216B">
        <w:rPr>
          <w:rFonts w:ascii="Arial" w:hAnsi="Arial" w:cs="Arial"/>
          <w:b/>
          <w:i/>
        </w:rPr>
        <w:t>Artigo</w:t>
      </w:r>
      <w:r w:rsidR="003463B1" w:rsidRPr="0045216B">
        <w:rPr>
          <w:rFonts w:ascii="Arial" w:hAnsi="Arial" w:cs="Arial"/>
          <w:b/>
          <w:i/>
        </w:rPr>
        <w:t xml:space="preserve"> 20.</w:t>
      </w:r>
      <w:r w:rsidR="003463B1" w:rsidRPr="0045216B">
        <w:rPr>
          <w:rFonts w:ascii="Arial" w:hAnsi="Arial" w:cs="Arial"/>
          <w:i/>
        </w:rPr>
        <w:t xml:space="preserve"> O Ministro de Estado é responsável, perante o Presidente da República, pela supervisão dos órgãos da Administração Federal enquadra</w:t>
      </w:r>
      <w:r w:rsidRPr="0045216B">
        <w:rPr>
          <w:rFonts w:ascii="Arial" w:hAnsi="Arial" w:cs="Arial"/>
          <w:i/>
        </w:rPr>
        <w:t>dos em sua área de competência.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Parágrafo único.</w:t>
      </w:r>
      <w:r w:rsidRPr="0045216B">
        <w:rPr>
          <w:rFonts w:ascii="Arial" w:hAnsi="Arial" w:cs="Arial"/>
          <w:i/>
        </w:rPr>
        <w:t xml:space="preserve"> A supervisão ministerial exercer-se-á através da orientação, coordenação e </w:t>
      </w:r>
      <w:proofErr w:type="spellStart"/>
      <w:r w:rsidRPr="0045216B">
        <w:rPr>
          <w:rFonts w:ascii="Arial" w:hAnsi="Arial" w:cs="Arial"/>
          <w:i/>
        </w:rPr>
        <w:t>contrôle</w:t>
      </w:r>
      <w:proofErr w:type="spellEnd"/>
      <w:r w:rsidRPr="0045216B">
        <w:rPr>
          <w:rFonts w:ascii="Arial" w:hAnsi="Arial" w:cs="Arial"/>
          <w:i/>
        </w:rPr>
        <w:t xml:space="preserve"> das atividades dos órgãos subordinados ou vinculados ao Ministério, nos </w:t>
      </w:r>
      <w:proofErr w:type="spellStart"/>
      <w:r w:rsidRPr="0045216B">
        <w:rPr>
          <w:rFonts w:ascii="Arial" w:hAnsi="Arial" w:cs="Arial"/>
          <w:i/>
        </w:rPr>
        <w:t>têrmos</w:t>
      </w:r>
      <w:proofErr w:type="spellEnd"/>
      <w:r w:rsidRPr="0045216B">
        <w:rPr>
          <w:rFonts w:ascii="Arial" w:hAnsi="Arial" w:cs="Arial"/>
          <w:i/>
        </w:rPr>
        <w:t xml:space="preserve"> desta lei.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45216B" w:rsidP="0045216B">
      <w:pPr>
        <w:jc w:val="both"/>
        <w:rPr>
          <w:rFonts w:ascii="Arial" w:hAnsi="Arial" w:cs="Arial"/>
          <w:b/>
          <w:i/>
        </w:rPr>
      </w:pPr>
      <w:bookmarkStart w:id="7" w:name="art26"/>
      <w:bookmarkEnd w:id="7"/>
      <w:r w:rsidRPr="0045216B">
        <w:rPr>
          <w:rFonts w:ascii="Arial" w:hAnsi="Arial" w:cs="Arial"/>
          <w:b/>
          <w:i/>
        </w:rPr>
        <w:t>Artigo</w:t>
      </w:r>
      <w:r w:rsidR="003463B1" w:rsidRPr="0045216B">
        <w:rPr>
          <w:rFonts w:ascii="Arial" w:hAnsi="Arial" w:cs="Arial"/>
          <w:b/>
          <w:i/>
        </w:rPr>
        <w:t xml:space="preserve"> 26. No que se refere à Administração Indireta, a supervisão ministerial visa</w:t>
      </w:r>
      <w:r w:rsidRPr="0045216B">
        <w:rPr>
          <w:rFonts w:ascii="Arial" w:hAnsi="Arial" w:cs="Arial"/>
          <w:b/>
          <w:i/>
        </w:rPr>
        <w:t>rá a assegurar, essencialmente: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I -</w:t>
      </w:r>
      <w:r w:rsidRPr="0045216B">
        <w:rPr>
          <w:rFonts w:ascii="Arial" w:hAnsi="Arial" w:cs="Arial"/>
          <w:i/>
        </w:rPr>
        <w:t xml:space="preserve"> A realização dos objetivos fixados nos at</w:t>
      </w:r>
      <w:r w:rsidR="0045216B" w:rsidRPr="0045216B">
        <w:rPr>
          <w:rFonts w:ascii="Arial" w:hAnsi="Arial" w:cs="Arial"/>
          <w:i/>
        </w:rPr>
        <w:t>os de constituição da entidade.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II -</w:t>
      </w:r>
      <w:r w:rsidRPr="0045216B">
        <w:rPr>
          <w:rFonts w:ascii="Arial" w:hAnsi="Arial" w:cs="Arial"/>
          <w:i/>
        </w:rPr>
        <w:t xml:space="preserve"> A harmonia com a política e a programação do </w:t>
      </w:r>
      <w:proofErr w:type="spellStart"/>
      <w:r w:rsidRPr="0045216B">
        <w:rPr>
          <w:rFonts w:ascii="Arial" w:hAnsi="Arial" w:cs="Arial"/>
          <w:i/>
        </w:rPr>
        <w:t>Govêrno</w:t>
      </w:r>
      <w:proofErr w:type="spellEnd"/>
      <w:r w:rsidRPr="0045216B">
        <w:rPr>
          <w:rFonts w:ascii="Arial" w:hAnsi="Arial" w:cs="Arial"/>
          <w:i/>
        </w:rPr>
        <w:t xml:space="preserve"> n</w:t>
      </w:r>
      <w:r w:rsidR="0045216B" w:rsidRPr="0045216B">
        <w:rPr>
          <w:rFonts w:ascii="Arial" w:hAnsi="Arial" w:cs="Arial"/>
          <w:i/>
        </w:rPr>
        <w:t>o setor de atuação da entidade.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III</w:t>
      </w:r>
      <w:r w:rsidR="0045216B" w:rsidRPr="0045216B">
        <w:rPr>
          <w:rFonts w:ascii="Arial" w:hAnsi="Arial" w:cs="Arial"/>
          <w:b/>
          <w:i/>
        </w:rPr>
        <w:t xml:space="preserve"> -</w:t>
      </w:r>
      <w:r w:rsidR="0045216B" w:rsidRPr="0045216B">
        <w:rPr>
          <w:rFonts w:ascii="Arial" w:hAnsi="Arial" w:cs="Arial"/>
          <w:i/>
        </w:rPr>
        <w:t xml:space="preserve"> A eficiência administrativa.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IV -</w:t>
      </w:r>
      <w:r w:rsidRPr="0045216B">
        <w:rPr>
          <w:rFonts w:ascii="Arial" w:hAnsi="Arial" w:cs="Arial"/>
          <w:i/>
        </w:rPr>
        <w:t xml:space="preserve"> A autonomia administrativa, operac</w:t>
      </w:r>
      <w:r w:rsidR="0045216B" w:rsidRPr="0045216B">
        <w:rPr>
          <w:rFonts w:ascii="Arial" w:hAnsi="Arial" w:cs="Arial"/>
          <w:i/>
        </w:rPr>
        <w:t>ional e financeira da entidade.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bookmarkStart w:id="8" w:name="art26p"/>
      <w:bookmarkEnd w:id="8"/>
      <w:r w:rsidRPr="0045216B">
        <w:rPr>
          <w:rFonts w:ascii="Arial" w:hAnsi="Arial" w:cs="Arial"/>
          <w:b/>
          <w:i/>
        </w:rPr>
        <w:t>Parágrafo único.</w:t>
      </w:r>
      <w:r w:rsidRPr="0045216B">
        <w:rPr>
          <w:rFonts w:ascii="Arial" w:hAnsi="Arial" w:cs="Arial"/>
          <w:i/>
        </w:rPr>
        <w:t xml:space="preserve"> A supervisão exercer-se-á mediante adoção das seguintes medidas, além de outras estabelecidas em regulamento: a) indicação ou nomeação pelo Ministro ou, se </w:t>
      </w:r>
      <w:proofErr w:type="spellStart"/>
      <w:r w:rsidRPr="0045216B">
        <w:rPr>
          <w:rFonts w:ascii="Arial" w:hAnsi="Arial" w:cs="Arial"/>
          <w:i/>
        </w:rPr>
        <w:t>fôr</w:t>
      </w:r>
      <w:proofErr w:type="spellEnd"/>
      <w:r w:rsidRPr="0045216B">
        <w:rPr>
          <w:rFonts w:ascii="Arial" w:hAnsi="Arial" w:cs="Arial"/>
          <w:i/>
        </w:rPr>
        <w:t xml:space="preserve"> o caso, eleição dos dirigentes da entidade, conforme sua natureza jurídica; </w:t>
      </w:r>
      <w:bookmarkStart w:id="9" w:name="art26pb"/>
      <w:bookmarkEnd w:id="9"/>
      <w:r w:rsidRPr="0045216B">
        <w:rPr>
          <w:rFonts w:ascii="Arial" w:hAnsi="Arial" w:cs="Arial"/>
          <w:i/>
        </w:rPr>
        <w:t xml:space="preserve">b) designação, pelo Ministro dos representantes do </w:t>
      </w:r>
      <w:proofErr w:type="spellStart"/>
      <w:r w:rsidRPr="0045216B">
        <w:rPr>
          <w:rFonts w:ascii="Arial" w:hAnsi="Arial" w:cs="Arial"/>
          <w:i/>
        </w:rPr>
        <w:t>Govêrno</w:t>
      </w:r>
      <w:proofErr w:type="spellEnd"/>
      <w:r w:rsidRPr="0045216B">
        <w:rPr>
          <w:rFonts w:ascii="Arial" w:hAnsi="Arial" w:cs="Arial"/>
          <w:i/>
        </w:rPr>
        <w:t xml:space="preserve"> Federal nas </w:t>
      </w:r>
      <w:proofErr w:type="spellStart"/>
      <w:r w:rsidRPr="0045216B">
        <w:rPr>
          <w:rFonts w:ascii="Arial" w:hAnsi="Arial" w:cs="Arial"/>
          <w:i/>
        </w:rPr>
        <w:t>Assembléias</w:t>
      </w:r>
      <w:proofErr w:type="spellEnd"/>
      <w:r w:rsidRPr="0045216B">
        <w:rPr>
          <w:rFonts w:ascii="Arial" w:hAnsi="Arial" w:cs="Arial"/>
          <w:i/>
        </w:rPr>
        <w:t xml:space="preserve"> Gerais e órgãos de administração ou </w:t>
      </w:r>
      <w:proofErr w:type="spellStart"/>
      <w:r w:rsidRPr="0045216B">
        <w:rPr>
          <w:rFonts w:ascii="Arial" w:hAnsi="Arial" w:cs="Arial"/>
          <w:i/>
        </w:rPr>
        <w:t>contrôle</w:t>
      </w:r>
      <w:proofErr w:type="spellEnd"/>
      <w:r w:rsidRPr="0045216B">
        <w:rPr>
          <w:rFonts w:ascii="Arial" w:hAnsi="Arial" w:cs="Arial"/>
          <w:i/>
        </w:rPr>
        <w:t xml:space="preserve"> da entidade; c) recebimento sistemático de relatórios, boletins, balancetes, balanços e informações que permitam ao Ministro acompanhar as atividades da entidade e a execução do orçamento-programa e da programação </w:t>
      </w:r>
      <w:proofErr w:type="gramStart"/>
      <w:r w:rsidRPr="0045216B">
        <w:rPr>
          <w:rFonts w:ascii="Arial" w:hAnsi="Arial" w:cs="Arial"/>
          <w:i/>
        </w:rPr>
        <w:t xml:space="preserve">financeira aprovados pelo </w:t>
      </w:r>
      <w:proofErr w:type="spellStart"/>
      <w:r w:rsidRPr="0045216B">
        <w:rPr>
          <w:rFonts w:ascii="Arial" w:hAnsi="Arial" w:cs="Arial"/>
          <w:i/>
        </w:rPr>
        <w:t>Govêrno</w:t>
      </w:r>
      <w:proofErr w:type="spellEnd"/>
      <w:proofErr w:type="gramEnd"/>
      <w:r w:rsidRPr="0045216B">
        <w:rPr>
          <w:rFonts w:ascii="Arial" w:hAnsi="Arial" w:cs="Arial"/>
          <w:i/>
        </w:rPr>
        <w:t xml:space="preserve">; d) aprovação anual da proposta </w:t>
      </w:r>
      <w:proofErr w:type="spellStart"/>
      <w:r w:rsidRPr="0045216B">
        <w:rPr>
          <w:rFonts w:ascii="Arial" w:hAnsi="Arial" w:cs="Arial"/>
          <w:i/>
        </w:rPr>
        <w:t>deorçamento</w:t>
      </w:r>
      <w:proofErr w:type="spellEnd"/>
      <w:r w:rsidRPr="0045216B">
        <w:rPr>
          <w:rFonts w:ascii="Arial" w:hAnsi="Arial" w:cs="Arial"/>
          <w:i/>
        </w:rPr>
        <w:t xml:space="preserve">-programa e da programação financeira da entidade, no caso de autarquia; e) aprovação de contas, relatórios e balanços, diretamente ou através dos </w:t>
      </w:r>
      <w:r w:rsidRPr="0045216B">
        <w:rPr>
          <w:rFonts w:ascii="Arial" w:hAnsi="Arial" w:cs="Arial"/>
          <w:i/>
        </w:rPr>
        <w:lastRenderedPageBreak/>
        <w:t xml:space="preserve">representantes ministeriais nas </w:t>
      </w:r>
      <w:proofErr w:type="spellStart"/>
      <w:r w:rsidRPr="0045216B">
        <w:rPr>
          <w:rFonts w:ascii="Arial" w:hAnsi="Arial" w:cs="Arial"/>
          <w:i/>
        </w:rPr>
        <w:t>Assembléias</w:t>
      </w:r>
      <w:proofErr w:type="spellEnd"/>
      <w:r w:rsidRPr="0045216B">
        <w:rPr>
          <w:rFonts w:ascii="Arial" w:hAnsi="Arial" w:cs="Arial"/>
          <w:i/>
        </w:rPr>
        <w:t xml:space="preserve"> e órgãos de administração ou </w:t>
      </w:r>
      <w:proofErr w:type="spellStart"/>
      <w:r w:rsidRPr="0045216B">
        <w:rPr>
          <w:rFonts w:ascii="Arial" w:hAnsi="Arial" w:cs="Arial"/>
          <w:i/>
        </w:rPr>
        <w:t>contrôle</w:t>
      </w:r>
      <w:proofErr w:type="spellEnd"/>
      <w:r w:rsidRPr="0045216B">
        <w:rPr>
          <w:rFonts w:ascii="Arial" w:hAnsi="Arial" w:cs="Arial"/>
          <w:i/>
        </w:rPr>
        <w:t>; f) fixação, em níveis compatíveis com os critérios de operação econômica, das despesas de pessoal e de administração; g) fixação de critérios para gastos de publicidade, divulgação e relações públicas; h) realização de auditoria e avaliação periódica de rendimento e produtividade; i) intervenção, p</w:t>
      </w:r>
      <w:r w:rsidR="0045216B" w:rsidRPr="0045216B">
        <w:rPr>
          <w:rFonts w:ascii="Arial" w:hAnsi="Arial" w:cs="Arial"/>
          <w:i/>
        </w:rPr>
        <w:t xml:space="preserve">or motivo de </w:t>
      </w:r>
      <w:proofErr w:type="spellStart"/>
      <w:r w:rsidR="0045216B" w:rsidRPr="0045216B">
        <w:rPr>
          <w:rFonts w:ascii="Arial" w:hAnsi="Arial" w:cs="Arial"/>
          <w:i/>
        </w:rPr>
        <w:t>interêsse</w:t>
      </w:r>
      <w:proofErr w:type="spellEnd"/>
      <w:r w:rsidR="0045216B" w:rsidRPr="0045216B">
        <w:rPr>
          <w:rFonts w:ascii="Arial" w:hAnsi="Arial" w:cs="Arial"/>
          <w:i/>
        </w:rPr>
        <w:t xml:space="preserve"> público.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45216B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Artigo</w:t>
      </w:r>
      <w:r w:rsidR="003463B1" w:rsidRPr="0045216B">
        <w:rPr>
          <w:rFonts w:ascii="Arial" w:hAnsi="Arial" w:cs="Arial"/>
          <w:b/>
          <w:i/>
        </w:rPr>
        <w:t xml:space="preserve"> 27.</w:t>
      </w:r>
      <w:r w:rsidR="003463B1" w:rsidRPr="0045216B">
        <w:rPr>
          <w:rFonts w:ascii="Arial" w:hAnsi="Arial" w:cs="Arial"/>
          <w:i/>
        </w:rPr>
        <w:t xml:space="preserve"> Assegurada </w:t>
      </w:r>
      <w:proofErr w:type="gramStart"/>
      <w:r w:rsidR="003463B1" w:rsidRPr="0045216B">
        <w:rPr>
          <w:rFonts w:ascii="Arial" w:hAnsi="Arial" w:cs="Arial"/>
          <w:i/>
        </w:rPr>
        <w:t>a</w:t>
      </w:r>
      <w:proofErr w:type="gramEnd"/>
      <w:r w:rsidR="003463B1" w:rsidRPr="0045216B">
        <w:rPr>
          <w:rFonts w:ascii="Arial" w:hAnsi="Arial" w:cs="Arial"/>
          <w:i/>
        </w:rPr>
        <w:t xml:space="preserve"> supervisão ministerial, o Poder Executivo outorgará aos órgãos da Administração Federal a </w:t>
      </w:r>
      <w:r w:rsidR="003463B1" w:rsidRPr="0045216B">
        <w:rPr>
          <w:rFonts w:ascii="Arial" w:hAnsi="Arial" w:cs="Arial"/>
          <w:b/>
          <w:i/>
        </w:rPr>
        <w:t>autoridade executiva necessária ao eficiente desempenho de sua responsabilidade legal ou regulamentar</w:t>
      </w:r>
      <w:r w:rsidRPr="0045216B">
        <w:rPr>
          <w:rFonts w:ascii="Arial" w:hAnsi="Arial" w:cs="Arial"/>
          <w:i/>
        </w:rPr>
        <w:t>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Parágrafo único.</w:t>
      </w:r>
      <w:r w:rsidRPr="0045216B">
        <w:rPr>
          <w:rFonts w:ascii="Arial" w:hAnsi="Arial" w:cs="Arial"/>
          <w:i/>
        </w:rPr>
        <w:t xml:space="preserve"> Assegurar-se-á às </w:t>
      </w:r>
      <w:proofErr w:type="spellStart"/>
      <w:r w:rsidRPr="0045216B">
        <w:rPr>
          <w:rFonts w:ascii="Arial" w:hAnsi="Arial" w:cs="Arial"/>
          <w:i/>
        </w:rPr>
        <w:t>emprêsas</w:t>
      </w:r>
      <w:proofErr w:type="spellEnd"/>
      <w:r w:rsidRPr="0045216B">
        <w:rPr>
          <w:rFonts w:ascii="Arial" w:hAnsi="Arial" w:cs="Arial"/>
          <w:i/>
        </w:rPr>
        <w:t xml:space="preserve"> públicas e às sociedades de economia mista condições de funcionamento idênticas às do setor privado cabendo a essas entidades, sob a supervisão ministerial, ajusta</w:t>
      </w:r>
      <w:r w:rsidR="0045216B" w:rsidRPr="0045216B">
        <w:rPr>
          <w:rFonts w:ascii="Arial" w:hAnsi="Arial" w:cs="Arial"/>
          <w:i/>
        </w:rPr>
        <w:t xml:space="preserve">r-se ao plano geral do </w:t>
      </w:r>
      <w:proofErr w:type="spellStart"/>
      <w:r w:rsidR="0045216B" w:rsidRPr="0045216B">
        <w:rPr>
          <w:rFonts w:ascii="Arial" w:hAnsi="Arial" w:cs="Arial"/>
          <w:i/>
        </w:rPr>
        <w:t>Govêrno</w:t>
      </w:r>
      <w:proofErr w:type="spellEnd"/>
      <w:r w:rsidR="0045216B" w:rsidRPr="0045216B">
        <w:rPr>
          <w:rFonts w:ascii="Arial" w:hAnsi="Arial" w:cs="Arial"/>
          <w:i/>
        </w:rPr>
        <w:t>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45216B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Artigo</w:t>
      </w:r>
      <w:r w:rsidR="003463B1" w:rsidRPr="0045216B">
        <w:rPr>
          <w:rFonts w:ascii="Arial" w:hAnsi="Arial" w:cs="Arial"/>
          <w:b/>
          <w:i/>
        </w:rPr>
        <w:t xml:space="preserve"> 170.</w:t>
      </w:r>
      <w:r w:rsidR="003463B1" w:rsidRPr="0045216B">
        <w:rPr>
          <w:rFonts w:ascii="Arial" w:hAnsi="Arial" w:cs="Arial"/>
          <w:i/>
        </w:rPr>
        <w:t xml:space="preserve"> </w:t>
      </w:r>
      <w:r w:rsidR="003463B1" w:rsidRPr="0045216B">
        <w:rPr>
          <w:rFonts w:ascii="Arial" w:hAnsi="Arial" w:cs="Arial"/>
          <w:b/>
          <w:i/>
        </w:rPr>
        <w:t>O Presidente da República</w:t>
      </w:r>
      <w:r w:rsidR="003463B1" w:rsidRPr="0045216B">
        <w:rPr>
          <w:rFonts w:ascii="Arial" w:hAnsi="Arial" w:cs="Arial"/>
          <w:i/>
        </w:rPr>
        <w:t xml:space="preserve">, por motivo relevante de </w:t>
      </w:r>
      <w:proofErr w:type="spellStart"/>
      <w:r w:rsidR="003463B1" w:rsidRPr="0045216B">
        <w:rPr>
          <w:rFonts w:ascii="Arial" w:hAnsi="Arial" w:cs="Arial"/>
          <w:i/>
        </w:rPr>
        <w:t>interêsse</w:t>
      </w:r>
      <w:proofErr w:type="spellEnd"/>
      <w:r w:rsidR="003463B1" w:rsidRPr="0045216B">
        <w:rPr>
          <w:rFonts w:ascii="Arial" w:hAnsi="Arial" w:cs="Arial"/>
          <w:i/>
        </w:rPr>
        <w:t xml:space="preserve"> público, poderá </w:t>
      </w:r>
      <w:r w:rsidR="003463B1" w:rsidRPr="0045216B">
        <w:rPr>
          <w:rFonts w:ascii="Arial" w:hAnsi="Arial" w:cs="Arial"/>
          <w:b/>
          <w:i/>
        </w:rPr>
        <w:t>avocar e decidir qualquer assunto na esfera da Administração Federal</w:t>
      </w:r>
      <w:r w:rsidR="003463B1" w:rsidRPr="0045216B">
        <w:rPr>
          <w:rFonts w:ascii="Arial" w:hAnsi="Arial" w:cs="Arial"/>
          <w:i/>
        </w:rPr>
        <w:t>.</w:t>
      </w:r>
    </w:p>
    <w:p w:rsidR="003463B1" w:rsidRDefault="003463B1" w:rsidP="0045216B">
      <w:pPr>
        <w:jc w:val="both"/>
        <w:rPr>
          <w:rFonts w:ascii="Arial" w:hAnsi="Arial" w:cs="Arial"/>
        </w:rPr>
      </w:pPr>
    </w:p>
    <w:p w:rsidR="0045216B" w:rsidRPr="0012047B" w:rsidRDefault="0045216B" w:rsidP="0045216B">
      <w:pPr>
        <w:jc w:val="both"/>
        <w:rPr>
          <w:rFonts w:ascii="Arial" w:hAnsi="Arial" w:cs="Arial"/>
        </w:rPr>
      </w:pPr>
    </w:p>
    <w:p w:rsidR="003463B1" w:rsidRPr="0045216B" w:rsidRDefault="003463B1" w:rsidP="0045216B">
      <w:pPr>
        <w:contextualSpacing/>
        <w:jc w:val="both"/>
        <w:rPr>
          <w:rFonts w:ascii="Arial" w:hAnsi="Arial" w:cs="Arial"/>
          <w:b/>
        </w:rPr>
      </w:pPr>
      <w:r w:rsidRPr="0045216B">
        <w:rPr>
          <w:rFonts w:ascii="Arial" w:hAnsi="Arial" w:cs="Arial"/>
          <w:b/>
        </w:rPr>
        <w:t>Lei nº 9.784/</w:t>
      </w:r>
      <w:r w:rsidR="0045216B">
        <w:rPr>
          <w:rFonts w:ascii="Arial" w:hAnsi="Arial" w:cs="Arial"/>
          <w:b/>
        </w:rPr>
        <w:t>19</w:t>
      </w:r>
      <w:r w:rsidRPr="0045216B">
        <w:rPr>
          <w:rFonts w:ascii="Arial" w:hAnsi="Arial" w:cs="Arial"/>
          <w:b/>
        </w:rPr>
        <w:t>99</w:t>
      </w:r>
    </w:p>
    <w:p w:rsidR="0045216B" w:rsidRDefault="0045216B" w:rsidP="0045216B">
      <w:pPr>
        <w:jc w:val="both"/>
        <w:rPr>
          <w:rFonts w:ascii="Arial" w:hAnsi="Arial" w:cs="Arial"/>
        </w:rPr>
      </w:pPr>
      <w:bookmarkStart w:id="10" w:name="art56"/>
      <w:bookmarkEnd w:id="10"/>
    </w:p>
    <w:p w:rsidR="003463B1" w:rsidRPr="0045216B" w:rsidRDefault="0045216B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Artigo</w:t>
      </w:r>
      <w:r w:rsidR="003463B1" w:rsidRPr="0045216B">
        <w:rPr>
          <w:rFonts w:ascii="Arial" w:hAnsi="Arial" w:cs="Arial"/>
          <w:b/>
          <w:i/>
        </w:rPr>
        <w:t xml:space="preserve"> 56.</w:t>
      </w:r>
      <w:r w:rsidR="003463B1" w:rsidRPr="0045216B">
        <w:rPr>
          <w:rFonts w:ascii="Arial" w:hAnsi="Arial" w:cs="Arial"/>
          <w:i/>
        </w:rPr>
        <w:t xml:space="preserve"> </w:t>
      </w:r>
      <w:r w:rsidR="003463B1" w:rsidRPr="0045216B">
        <w:rPr>
          <w:rFonts w:ascii="Arial" w:hAnsi="Arial" w:cs="Arial"/>
          <w:b/>
          <w:i/>
        </w:rPr>
        <w:t>Das decisões administrativas cabe recurso</w:t>
      </w:r>
      <w:r w:rsidR="003463B1" w:rsidRPr="0045216B">
        <w:rPr>
          <w:rFonts w:ascii="Arial" w:hAnsi="Arial" w:cs="Arial"/>
          <w:i/>
        </w:rPr>
        <w:t>, em face de razões de legalidade e de mérito.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  <w:bookmarkStart w:id="11" w:name="art56§1"/>
      <w:bookmarkEnd w:id="11"/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§ 1</w:t>
      </w:r>
      <w:r w:rsidRPr="0045216B">
        <w:rPr>
          <w:rFonts w:ascii="Arial" w:hAnsi="Arial" w:cs="Arial"/>
          <w:b/>
          <w:i/>
          <w:vertAlign w:val="superscript"/>
        </w:rPr>
        <w:t>o</w:t>
      </w:r>
      <w:r w:rsidR="0045216B" w:rsidRPr="0045216B">
        <w:rPr>
          <w:rFonts w:ascii="Arial" w:hAnsi="Arial" w:cs="Arial"/>
          <w:b/>
          <w:i/>
        </w:rPr>
        <w:t>.</w:t>
      </w:r>
      <w:r w:rsidR="0045216B" w:rsidRPr="0045216B">
        <w:rPr>
          <w:rFonts w:ascii="Arial" w:hAnsi="Arial" w:cs="Arial"/>
          <w:i/>
        </w:rPr>
        <w:t xml:space="preserve"> </w:t>
      </w:r>
      <w:r w:rsidRPr="0045216B">
        <w:rPr>
          <w:rFonts w:ascii="Arial" w:hAnsi="Arial" w:cs="Arial"/>
          <w:i/>
        </w:rPr>
        <w:t>O recurso será dirigido à autoridade que proferiu a decisão, a qual, se não a reconsiderar no prazo de cinco dias, o encaminhará à autoridade superior.</w:t>
      </w:r>
    </w:p>
    <w:p w:rsidR="003463B1" w:rsidRDefault="003463B1" w:rsidP="0045216B">
      <w:pPr>
        <w:jc w:val="both"/>
        <w:rPr>
          <w:rFonts w:ascii="Arial" w:hAnsi="Arial" w:cs="Arial"/>
        </w:rPr>
      </w:pPr>
    </w:p>
    <w:p w:rsidR="0045216B" w:rsidRPr="0012047B" w:rsidRDefault="0045216B" w:rsidP="0045216B">
      <w:pPr>
        <w:jc w:val="both"/>
        <w:rPr>
          <w:rFonts w:ascii="Arial" w:hAnsi="Arial" w:cs="Arial"/>
        </w:rPr>
      </w:pPr>
    </w:p>
    <w:p w:rsidR="003463B1" w:rsidRPr="0045216B" w:rsidRDefault="003463B1" w:rsidP="0045216B">
      <w:pPr>
        <w:contextualSpacing/>
        <w:jc w:val="both"/>
        <w:rPr>
          <w:rFonts w:ascii="Arial" w:hAnsi="Arial" w:cs="Arial"/>
          <w:b/>
        </w:rPr>
      </w:pPr>
      <w:r w:rsidRPr="0045216B">
        <w:rPr>
          <w:rFonts w:ascii="Arial" w:hAnsi="Arial" w:cs="Arial"/>
          <w:b/>
        </w:rPr>
        <w:t>Lei nº 10.233/</w:t>
      </w:r>
      <w:r w:rsidR="0045216B">
        <w:rPr>
          <w:rFonts w:ascii="Arial" w:hAnsi="Arial" w:cs="Arial"/>
          <w:b/>
        </w:rPr>
        <w:t>20</w:t>
      </w:r>
      <w:r w:rsidRPr="0045216B">
        <w:rPr>
          <w:rFonts w:ascii="Arial" w:hAnsi="Arial" w:cs="Arial"/>
          <w:b/>
        </w:rPr>
        <w:t>01</w:t>
      </w:r>
    </w:p>
    <w:p w:rsidR="0045216B" w:rsidRDefault="0045216B" w:rsidP="0045216B">
      <w:pPr>
        <w:jc w:val="both"/>
        <w:rPr>
          <w:rFonts w:ascii="Arial" w:hAnsi="Arial" w:cs="Arial"/>
        </w:rPr>
      </w:pPr>
    </w:p>
    <w:p w:rsidR="003463B1" w:rsidRPr="0045216B" w:rsidRDefault="0045216B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Artigo</w:t>
      </w:r>
      <w:r w:rsidR="003463B1" w:rsidRPr="0045216B">
        <w:rPr>
          <w:rFonts w:ascii="Arial" w:hAnsi="Arial" w:cs="Arial"/>
          <w:b/>
          <w:i/>
        </w:rPr>
        <w:t xml:space="preserve"> 68, § 3</w:t>
      </w:r>
      <w:r w:rsidR="003463B1" w:rsidRPr="0045216B">
        <w:rPr>
          <w:rFonts w:ascii="Arial" w:hAnsi="Arial" w:cs="Arial"/>
          <w:b/>
          <w:i/>
          <w:u w:val="single"/>
          <w:vertAlign w:val="superscript"/>
        </w:rPr>
        <w:t>o</w:t>
      </w:r>
      <w:r w:rsidRPr="0045216B">
        <w:rPr>
          <w:rFonts w:ascii="Arial" w:hAnsi="Arial" w:cs="Arial"/>
          <w:b/>
          <w:i/>
        </w:rPr>
        <w:t>.</w:t>
      </w:r>
      <w:r w:rsidRPr="0045216B">
        <w:rPr>
          <w:rFonts w:ascii="Arial" w:hAnsi="Arial" w:cs="Arial"/>
          <w:i/>
        </w:rPr>
        <w:t xml:space="preserve"> </w:t>
      </w:r>
      <w:r w:rsidR="003463B1" w:rsidRPr="0045216B">
        <w:rPr>
          <w:rFonts w:ascii="Arial" w:hAnsi="Arial" w:cs="Arial"/>
          <w:i/>
        </w:rPr>
        <w:t xml:space="preserve">Qualquer pessoa, desde que seja parte interessada, terá o direito de peticionar ou de </w:t>
      </w:r>
      <w:r w:rsidR="003463B1" w:rsidRPr="0045216B">
        <w:rPr>
          <w:rFonts w:ascii="Arial" w:hAnsi="Arial" w:cs="Arial"/>
          <w:b/>
          <w:i/>
        </w:rPr>
        <w:t>recorrer contra atos das Agências</w:t>
      </w:r>
      <w:r w:rsidR="003463B1" w:rsidRPr="0045216B">
        <w:rPr>
          <w:rFonts w:ascii="Arial" w:hAnsi="Arial" w:cs="Arial"/>
          <w:i/>
        </w:rPr>
        <w:t>, no prazo máximo de trinta dias da sua oficialização, observado o disposto em regulamento.</w:t>
      </w:r>
    </w:p>
    <w:p w:rsidR="003463B1" w:rsidRDefault="003463B1" w:rsidP="0045216B">
      <w:pPr>
        <w:jc w:val="both"/>
        <w:rPr>
          <w:rFonts w:ascii="Arial" w:hAnsi="Arial" w:cs="Arial"/>
        </w:rPr>
      </w:pPr>
    </w:p>
    <w:p w:rsidR="0045216B" w:rsidRPr="0012047B" w:rsidRDefault="0045216B" w:rsidP="0045216B">
      <w:pPr>
        <w:jc w:val="both"/>
        <w:rPr>
          <w:rFonts w:ascii="Arial" w:hAnsi="Arial" w:cs="Arial"/>
        </w:rPr>
      </w:pPr>
    </w:p>
    <w:p w:rsidR="003463B1" w:rsidRPr="0045216B" w:rsidRDefault="003463B1" w:rsidP="0045216B">
      <w:pPr>
        <w:contextualSpacing/>
        <w:jc w:val="both"/>
        <w:rPr>
          <w:rFonts w:ascii="Arial" w:hAnsi="Arial" w:cs="Arial"/>
          <w:b/>
        </w:rPr>
      </w:pPr>
      <w:r w:rsidRPr="0045216B">
        <w:rPr>
          <w:rFonts w:ascii="Arial" w:hAnsi="Arial" w:cs="Arial"/>
          <w:b/>
        </w:rPr>
        <w:t>L</w:t>
      </w:r>
      <w:r w:rsidR="0045216B">
        <w:rPr>
          <w:rFonts w:ascii="Arial" w:hAnsi="Arial" w:cs="Arial"/>
          <w:b/>
        </w:rPr>
        <w:t xml:space="preserve">ei </w:t>
      </w:r>
      <w:r w:rsidRPr="0045216B">
        <w:rPr>
          <w:rFonts w:ascii="Arial" w:hAnsi="Arial" w:cs="Arial"/>
          <w:b/>
        </w:rPr>
        <w:t>C</w:t>
      </w:r>
      <w:r w:rsidR="0045216B">
        <w:rPr>
          <w:rFonts w:ascii="Arial" w:hAnsi="Arial" w:cs="Arial"/>
          <w:b/>
        </w:rPr>
        <w:t>omplementar</w:t>
      </w:r>
      <w:r w:rsidRPr="0045216B">
        <w:rPr>
          <w:rFonts w:ascii="Arial" w:hAnsi="Arial" w:cs="Arial"/>
          <w:b/>
        </w:rPr>
        <w:t xml:space="preserve"> nº 73/93</w:t>
      </w:r>
    </w:p>
    <w:p w:rsidR="0045216B" w:rsidRDefault="0045216B" w:rsidP="0045216B">
      <w:pPr>
        <w:jc w:val="both"/>
        <w:rPr>
          <w:rFonts w:ascii="Arial" w:hAnsi="Arial" w:cs="Arial"/>
        </w:rPr>
      </w:pPr>
    </w:p>
    <w:p w:rsidR="003463B1" w:rsidRPr="0045216B" w:rsidRDefault="0045216B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i/>
        </w:rPr>
        <w:t>Artigo</w:t>
      </w:r>
      <w:r w:rsidR="003463B1" w:rsidRPr="0045216B">
        <w:rPr>
          <w:rFonts w:ascii="Arial" w:hAnsi="Arial" w:cs="Arial"/>
          <w:i/>
        </w:rPr>
        <w:t xml:space="preserve"> 2º - A Advocacia-Geral da União compreende: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I -</w:t>
      </w:r>
      <w:r w:rsidRPr="0045216B">
        <w:rPr>
          <w:rFonts w:ascii="Arial" w:hAnsi="Arial" w:cs="Arial"/>
          <w:i/>
        </w:rPr>
        <w:t xml:space="preserve"> </w:t>
      </w:r>
      <w:r w:rsidR="0045216B" w:rsidRPr="0045216B">
        <w:rPr>
          <w:rFonts w:ascii="Arial" w:hAnsi="Arial" w:cs="Arial"/>
          <w:i/>
        </w:rPr>
        <w:t>Ó</w:t>
      </w:r>
      <w:r w:rsidRPr="0045216B">
        <w:rPr>
          <w:rFonts w:ascii="Arial" w:hAnsi="Arial" w:cs="Arial"/>
          <w:i/>
        </w:rPr>
        <w:t>rgãos de direção superior: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i/>
        </w:rPr>
        <w:t xml:space="preserve">a) o </w:t>
      </w:r>
      <w:r w:rsidRPr="0045216B">
        <w:rPr>
          <w:rFonts w:ascii="Arial" w:hAnsi="Arial" w:cs="Arial"/>
          <w:b/>
          <w:i/>
        </w:rPr>
        <w:t>Advogado-Geral da União</w:t>
      </w:r>
      <w:r w:rsidRPr="0045216B">
        <w:rPr>
          <w:rFonts w:ascii="Arial" w:hAnsi="Arial" w:cs="Arial"/>
          <w:i/>
        </w:rPr>
        <w:t xml:space="preserve">; b) a Procuradoria-Geral da União e a da Fazenda Nacional; c) Consultoria-Geral da União; d) o Conselho Superior da Advocacia-Geral da União; e </w:t>
      </w:r>
      <w:proofErr w:type="spellStart"/>
      <w:r w:rsidRPr="0045216B">
        <w:rPr>
          <w:rFonts w:ascii="Arial" w:hAnsi="Arial" w:cs="Arial"/>
          <w:i/>
        </w:rPr>
        <w:t>e</w:t>
      </w:r>
      <w:proofErr w:type="spellEnd"/>
      <w:r w:rsidRPr="0045216B">
        <w:rPr>
          <w:rFonts w:ascii="Arial" w:hAnsi="Arial" w:cs="Arial"/>
          <w:i/>
        </w:rPr>
        <w:t>) a Corregedoria-Geral da Advocacia da União;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45216B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II -</w:t>
      </w:r>
      <w:r w:rsidRPr="0045216B">
        <w:rPr>
          <w:rFonts w:ascii="Arial" w:hAnsi="Arial" w:cs="Arial"/>
          <w:i/>
        </w:rPr>
        <w:t xml:space="preserve"> </w:t>
      </w:r>
      <w:r w:rsidR="0045216B" w:rsidRPr="0045216B">
        <w:rPr>
          <w:rFonts w:ascii="Arial" w:hAnsi="Arial" w:cs="Arial"/>
          <w:i/>
        </w:rPr>
        <w:t>Ó</w:t>
      </w:r>
      <w:r w:rsidRPr="0045216B">
        <w:rPr>
          <w:rFonts w:ascii="Arial" w:hAnsi="Arial" w:cs="Arial"/>
          <w:i/>
        </w:rPr>
        <w:t>rgãos de execução:</w:t>
      </w:r>
      <w:bookmarkStart w:id="12" w:name="art2iia"/>
      <w:bookmarkEnd w:id="12"/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i/>
        </w:rPr>
        <w:t xml:space="preserve">a) as Procuradorias Regionais da União e as da Fazenda Nacional e as Procuradorias da União e as da Fazenda Nacional nos Estados e no Distrito Federal e as Procuradorias Seccionais destas; b) a Consultoria da União, as </w:t>
      </w:r>
      <w:r w:rsidRPr="0045216B">
        <w:rPr>
          <w:rFonts w:ascii="Arial" w:hAnsi="Arial" w:cs="Arial"/>
          <w:b/>
          <w:i/>
        </w:rPr>
        <w:t>Consultorias Jurídicas dos Ministérios</w:t>
      </w:r>
      <w:r w:rsidRPr="0045216B">
        <w:rPr>
          <w:rFonts w:ascii="Arial" w:hAnsi="Arial" w:cs="Arial"/>
          <w:i/>
        </w:rPr>
        <w:t xml:space="preserve">, da </w:t>
      </w:r>
      <w:proofErr w:type="spellStart"/>
      <w:r w:rsidRPr="0045216B">
        <w:rPr>
          <w:rFonts w:ascii="Arial" w:hAnsi="Arial" w:cs="Arial"/>
          <w:i/>
        </w:rPr>
        <w:t>Secretaria-Geral</w:t>
      </w:r>
      <w:proofErr w:type="spellEnd"/>
      <w:r w:rsidRPr="0045216B">
        <w:rPr>
          <w:rFonts w:ascii="Arial" w:hAnsi="Arial" w:cs="Arial"/>
          <w:i/>
        </w:rPr>
        <w:t xml:space="preserve"> e das demais Secretarias da Presidência da República e do Estado-Maior das Forças Armadas;</w:t>
      </w:r>
    </w:p>
    <w:p w:rsidR="003463B1" w:rsidRPr="0045216B" w:rsidRDefault="003463B1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lastRenderedPageBreak/>
        <w:t>III -</w:t>
      </w:r>
      <w:r w:rsidRPr="0045216B">
        <w:rPr>
          <w:rFonts w:ascii="Arial" w:hAnsi="Arial" w:cs="Arial"/>
          <w:i/>
        </w:rPr>
        <w:t xml:space="preserve"> </w:t>
      </w:r>
      <w:r w:rsidR="0045216B" w:rsidRPr="0045216B">
        <w:rPr>
          <w:rFonts w:ascii="Arial" w:hAnsi="Arial" w:cs="Arial"/>
          <w:i/>
        </w:rPr>
        <w:t>Ó</w:t>
      </w:r>
      <w:r w:rsidRPr="0045216B">
        <w:rPr>
          <w:rFonts w:ascii="Arial" w:hAnsi="Arial" w:cs="Arial"/>
          <w:i/>
        </w:rPr>
        <w:t>rgão de assistência direta e imediata ao Advogado-Geral da União: o Gabinete do Advogado-Geral da União; (...</w:t>
      </w:r>
      <w:proofErr w:type="gramStart"/>
      <w:r w:rsidRPr="0045216B">
        <w:rPr>
          <w:rFonts w:ascii="Arial" w:hAnsi="Arial" w:cs="Arial"/>
          <w:i/>
        </w:rPr>
        <w:t>)</w:t>
      </w:r>
      <w:proofErr w:type="gramEnd"/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45216B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§ 3º.</w:t>
      </w:r>
      <w:r w:rsidRPr="0045216B">
        <w:rPr>
          <w:rFonts w:ascii="Arial" w:hAnsi="Arial" w:cs="Arial"/>
          <w:i/>
        </w:rPr>
        <w:t xml:space="preserve"> </w:t>
      </w:r>
      <w:r w:rsidR="003463B1" w:rsidRPr="0045216B">
        <w:rPr>
          <w:rFonts w:ascii="Arial" w:hAnsi="Arial" w:cs="Arial"/>
          <w:b/>
          <w:i/>
        </w:rPr>
        <w:t>As Procuradorias e Departamentos Jurídicos das autarquias e fundações públicas são órgãos vinculados à Advocacia-Geral da União</w:t>
      </w:r>
      <w:r w:rsidR="003463B1" w:rsidRPr="0045216B">
        <w:rPr>
          <w:rFonts w:ascii="Arial" w:hAnsi="Arial" w:cs="Arial"/>
          <w:i/>
        </w:rPr>
        <w:t>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45216B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Artigo</w:t>
      </w:r>
      <w:r w:rsidR="003463B1" w:rsidRPr="0045216B">
        <w:rPr>
          <w:rFonts w:ascii="Arial" w:hAnsi="Arial" w:cs="Arial"/>
          <w:b/>
          <w:i/>
        </w:rPr>
        <w:t xml:space="preserve"> 40.</w:t>
      </w:r>
      <w:r w:rsidR="003463B1" w:rsidRPr="0045216B">
        <w:rPr>
          <w:rFonts w:ascii="Arial" w:hAnsi="Arial" w:cs="Arial"/>
          <w:i/>
        </w:rPr>
        <w:t xml:space="preserve"> Os pareceres do Advogado-Geral da União são por </w:t>
      </w:r>
      <w:proofErr w:type="gramStart"/>
      <w:r w:rsidR="003463B1" w:rsidRPr="0045216B">
        <w:rPr>
          <w:rFonts w:ascii="Arial" w:hAnsi="Arial" w:cs="Arial"/>
          <w:i/>
        </w:rPr>
        <w:t>este submetidos à aprovação do Presidente da República</w:t>
      </w:r>
      <w:proofErr w:type="gramEnd"/>
      <w:r w:rsidR="003463B1" w:rsidRPr="0045216B">
        <w:rPr>
          <w:rFonts w:ascii="Arial" w:hAnsi="Arial" w:cs="Arial"/>
          <w:i/>
        </w:rPr>
        <w:t>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3463B1" w:rsidRPr="0045216B" w:rsidRDefault="0045216B" w:rsidP="0045216B">
      <w:pPr>
        <w:jc w:val="both"/>
        <w:rPr>
          <w:rFonts w:ascii="Arial" w:hAnsi="Arial" w:cs="Arial"/>
          <w:i/>
        </w:rPr>
      </w:pPr>
      <w:bookmarkStart w:id="13" w:name="art40§1"/>
      <w:bookmarkEnd w:id="13"/>
      <w:r w:rsidRPr="0045216B">
        <w:rPr>
          <w:rFonts w:ascii="Arial" w:hAnsi="Arial" w:cs="Arial"/>
          <w:b/>
          <w:i/>
        </w:rPr>
        <w:t>§ 1º.</w:t>
      </w:r>
      <w:r w:rsidRPr="0045216B">
        <w:rPr>
          <w:rFonts w:ascii="Arial" w:hAnsi="Arial" w:cs="Arial"/>
          <w:i/>
        </w:rPr>
        <w:t xml:space="preserve"> </w:t>
      </w:r>
      <w:r w:rsidR="003463B1" w:rsidRPr="0045216B">
        <w:rPr>
          <w:rFonts w:ascii="Arial" w:hAnsi="Arial" w:cs="Arial"/>
          <w:i/>
        </w:rPr>
        <w:t xml:space="preserve">O parecer aprovado e publicado juntamente com o despacho presidencial </w:t>
      </w:r>
      <w:r w:rsidR="003463B1" w:rsidRPr="0045216B">
        <w:rPr>
          <w:rFonts w:ascii="Arial" w:hAnsi="Arial" w:cs="Arial"/>
          <w:b/>
          <w:i/>
        </w:rPr>
        <w:t>vincula a Administração Federal,</w:t>
      </w:r>
      <w:r w:rsidR="003463B1" w:rsidRPr="0045216B">
        <w:rPr>
          <w:rFonts w:ascii="Arial" w:hAnsi="Arial" w:cs="Arial"/>
          <w:i/>
        </w:rPr>
        <w:t xml:space="preserve"> cujos órgãos e entidades ficam obrigados a lhe dar fiel cumprimento.</w:t>
      </w:r>
    </w:p>
    <w:p w:rsidR="0045216B" w:rsidRPr="0045216B" w:rsidRDefault="0045216B" w:rsidP="0045216B">
      <w:pPr>
        <w:jc w:val="both"/>
        <w:rPr>
          <w:rFonts w:ascii="Arial" w:hAnsi="Arial" w:cs="Arial"/>
          <w:i/>
        </w:rPr>
      </w:pPr>
    </w:p>
    <w:p w:rsidR="00C42C1D" w:rsidRPr="0045216B" w:rsidRDefault="0045216B" w:rsidP="0045216B">
      <w:pPr>
        <w:jc w:val="both"/>
        <w:rPr>
          <w:rFonts w:ascii="Arial" w:hAnsi="Arial" w:cs="Arial"/>
          <w:i/>
        </w:rPr>
      </w:pPr>
      <w:r w:rsidRPr="0045216B">
        <w:rPr>
          <w:rFonts w:ascii="Arial" w:hAnsi="Arial" w:cs="Arial"/>
          <w:b/>
          <w:i/>
        </w:rPr>
        <w:t>Artigo</w:t>
      </w:r>
      <w:r w:rsidR="003463B1" w:rsidRPr="0045216B">
        <w:rPr>
          <w:rFonts w:ascii="Arial" w:hAnsi="Arial" w:cs="Arial"/>
          <w:b/>
          <w:i/>
        </w:rPr>
        <w:t xml:space="preserve"> 42.</w:t>
      </w:r>
      <w:r w:rsidR="003463B1" w:rsidRPr="0045216B">
        <w:rPr>
          <w:rFonts w:ascii="Arial" w:hAnsi="Arial" w:cs="Arial"/>
          <w:i/>
        </w:rPr>
        <w:t xml:space="preserve"> </w:t>
      </w:r>
      <w:r w:rsidR="003463B1" w:rsidRPr="0045216B">
        <w:rPr>
          <w:rFonts w:ascii="Arial" w:hAnsi="Arial" w:cs="Arial"/>
          <w:b/>
          <w:i/>
        </w:rPr>
        <w:t>Os pareceres das Consultorias Jurídicas, aprovados pelo Ministro de Estado</w:t>
      </w:r>
      <w:r w:rsidR="003463B1" w:rsidRPr="0045216B">
        <w:rPr>
          <w:rFonts w:ascii="Arial" w:hAnsi="Arial" w:cs="Arial"/>
          <w:i/>
        </w:rPr>
        <w:t xml:space="preserve">, pelo Secretário-Geral e pelos titulares das demais Secretarias da Presidência da República ou pelo Chefe do Estado-Maior das Forças Armadas, obrigam, também, os respectivos órgãos autônomos e </w:t>
      </w:r>
      <w:r w:rsidR="003463B1" w:rsidRPr="0045216B">
        <w:rPr>
          <w:rFonts w:ascii="Arial" w:hAnsi="Arial" w:cs="Arial"/>
          <w:b/>
          <w:i/>
        </w:rPr>
        <w:t>entidades vinculadas</w:t>
      </w:r>
      <w:r w:rsidR="003463B1" w:rsidRPr="0045216B">
        <w:rPr>
          <w:rFonts w:ascii="Arial" w:hAnsi="Arial" w:cs="Arial"/>
          <w:i/>
        </w:rPr>
        <w:t>.</w:t>
      </w:r>
    </w:p>
    <w:sectPr w:rsidR="00C42C1D" w:rsidRPr="0045216B" w:rsidSect="0012047B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6B" w:rsidRDefault="0045216B">
      <w:r>
        <w:separator/>
      </w:r>
    </w:p>
  </w:endnote>
  <w:endnote w:type="continuationSeparator" w:id="0">
    <w:p w:rsidR="0045216B" w:rsidRDefault="0045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749308"/>
      <w:docPartObj>
        <w:docPartGallery w:val="Page Numbers (Bottom of Page)"/>
        <w:docPartUnique/>
      </w:docPartObj>
    </w:sdtPr>
    <w:sdtContent>
      <w:p w:rsidR="00A36D07" w:rsidRDefault="00A36D0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5216B" w:rsidRPr="000C2E83" w:rsidRDefault="0045216B" w:rsidP="0012047B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6B" w:rsidRDefault="0045216B">
      <w:r>
        <w:separator/>
      </w:r>
    </w:p>
  </w:footnote>
  <w:footnote w:type="continuationSeparator" w:id="0">
    <w:p w:rsidR="0045216B" w:rsidRDefault="0045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69F1"/>
    <w:multiLevelType w:val="hybridMultilevel"/>
    <w:tmpl w:val="50F42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F237F"/>
    <w:multiLevelType w:val="hybridMultilevel"/>
    <w:tmpl w:val="E3A4AD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B1"/>
    <w:rsid w:val="0000607B"/>
    <w:rsid w:val="00063CB9"/>
    <w:rsid w:val="0012047B"/>
    <w:rsid w:val="003463B1"/>
    <w:rsid w:val="0045216B"/>
    <w:rsid w:val="00A36D07"/>
    <w:rsid w:val="00B1402B"/>
    <w:rsid w:val="00C4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63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63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463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3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52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63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63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463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3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5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1561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Cristina Fernandes Bossato</dc:creator>
  <cp:lastModifiedBy>Isabel Cristina Fernandes Bossato</cp:lastModifiedBy>
  <cp:revision>3</cp:revision>
  <dcterms:created xsi:type="dcterms:W3CDTF">2017-08-07T16:22:00Z</dcterms:created>
  <dcterms:modified xsi:type="dcterms:W3CDTF">2017-08-07T18:52:00Z</dcterms:modified>
</cp:coreProperties>
</file>