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237"/>
        <w:gridCol w:w="432"/>
      </w:tblGrid>
      <w:tr w:rsidR="00727EC9" w:rsidRPr="0030062D" w14:paraId="54F7E730" w14:textId="77777777" w:rsidTr="00C3779C">
        <w:trPr>
          <w:trHeight w:val="1843"/>
        </w:trPr>
        <w:tc>
          <w:tcPr>
            <w:tcW w:w="1771" w:type="dxa"/>
          </w:tcPr>
          <w:p w14:paraId="3CE63C40" w14:textId="77777777" w:rsidR="00727EC9" w:rsidRPr="006E18BA" w:rsidRDefault="00D12820" w:rsidP="00D62B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pict w14:anchorId="780397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pt;height:75pt" fillcolor="window">
                  <v:imagedata r:id="rId5" o:title=""/>
                </v:shape>
              </w:pict>
            </w:r>
          </w:p>
          <w:p w14:paraId="6FEB99DF" w14:textId="77777777" w:rsidR="00727EC9" w:rsidRPr="00727EC9" w:rsidRDefault="00727EC9" w:rsidP="00727EC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67A22F00" w14:textId="77777777" w:rsidR="00727EC9" w:rsidRPr="00727EC9" w:rsidRDefault="00727EC9" w:rsidP="00727EC9">
            <w:pPr>
              <w:jc w:val="center"/>
              <w:rPr>
                <w:rFonts w:ascii="Arial" w:hAnsi="Arial"/>
                <w:b/>
              </w:rPr>
            </w:pPr>
          </w:p>
          <w:p w14:paraId="53F20557" w14:textId="77777777" w:rsidR="00727EC9" w:rsidRPr="00727EC9" w:rsidRDefault="00727EC9" w:rsidP="00727EC9">
            <w:pPr>
              <w:spacing w:before="120"/>
              <w:ind w:left="-113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27EC9">
              <w:rPr>
                <w:rFonts w:ascii="Arial" w:hAnsi="Arial"/>
                <w:b/>
                <w:sz w:val="20"/>
                <w:szCs w:val="20"/>
              </w:rPr>
              <w:t>UNIVERSIDADE DE SÃO PAULO</w:t>
            </w:r>
          </w:p>
          <w:p w14:paraId="06C3BB7E" w14:textId="77777777" w:rsidR="00727EC9" w:rsidRPr="00727EC9" w:rsidRDefault="00727EC9" w:rsidP="00727EC9">
            <w:pPr>
              <w:ind w:left="-113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27EC9">
              <w:rPr>
                <w:rFonts w:ascii="Arial" w:hAnsi="Arial"/>
                <w:b/>
                <w:sz w:val="20"/>
                <w:szCs w:val="20"/>
              </w:rPr>
              <w:t>ESCOLA DE ENFERMAGEM</w:t>
            </w:r>
          </w:p>
          <w:p w14:paraId="4A03929A" w14:textId="276EA8F5" w:rsidR="00727EC9" w:rsidRPr="00727EC9" w:rsidRDefault="00D12820" w:rsidP="00727EC9">
            <w:pPr>
              <w:ind w:left="-1134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Programa de Pós-graduação em E</w:t>
            </w:r>
            <w:r w:rsidR="00727EC9" w:rsidRPr="00727EC9">
              <w:rPr>
                <w:rFonts w:ascii="Arial" w:hAnsi="Arial"/>
                <w:b/>
                <w:sz w:val="20"/>
                <w:szCs w:val="20"/>
              </w:rPr>
              <w:t>nfermagem</w:t>
            </w:r>
          </w:p>
          <w:p w14:paraId="3C7AFE44" w14:textId="04154222" w:rsidR="00727EC9" w:rsidRPr="00727EC9" w:rsidRDefault="00727EC9" w:rsidP="00727E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</w:t>
            </w:r>
            <w:r w:rsidRPr="00727EC9">
              <w:rPr>
                <w:rFonts w:asciiTheme="majorHAnsi" w:hAnsiTheme="majorHAnsi"/>
                <w:b/>
                <w:sz w:val="20"/>
                <w:szCs w:val="20"/>
              </w:rPr>
              <w:t>Disciplina Enfermagem em Saúde Coletiva II</w:t>
            </w:r>
          </w:p>
        </w:tc>
        <w:tc>
          <w:tcPr>
            <w:tcW w:w="432" w:type="dxa"/>
          </w:tcPr>
          <w:p w14:paraId="0EF7D6CB" w14:textId="1E77AB19" w:rsidR="00727EC9" w:rsidRPr="00727EC9" w:rsidRDefault="00727EC9" w:rsidP="00727EC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02B4135" w14:textId="061C0B7F" w:rsidR="0030062D" w:rsidRPr="0030062D" w:rsidRDefault="0030062D" w:rsidP="00D12820">
      <w:pPr>
        <w:rPr>
          <w:rFonts w:asciiTheme="majorHAnsi" w:hAnsiTheme="majorHAnsi"/>
          <w:b/>
          <w:sz w:val="22"/>
          <w:szCs w:val="22"/>
        </w:rPr>
      </w:pPr>
    </w:p>
    <w:p w14:paraId="16713140" w14:textId="77777777" w:rsidR="0030062D" w:rsidRPr="00D12820" w:rsidRDefault="0030062D" w:rsidP="0030062D">
      <w:pPr>
        <w:jc w:val="center"/>
        <w:rPr>
          <w:rFonts w:ascii="Arial" w:hAnsi="Arial" w:cs="Arial"/>
          <w:b/>
          <w:bCs/>
        </w:rPr>
      </w:pPr>
      <w:r w:rsidRPr="00D12820">
        <w:rPr>
          <w:rFonts w:ascii="Arial" w:hAnsi="Arial" w:cs="Arial"/>
          <w:b/>
          <w:bCs/>
        </w:rPr>
        <w:t>Avaliação das necessidades em saúde coletiva</w:t>
      </w:r>
    </w:p>
    <w:p w14:paraId="0F7B1110" w14:textId="77777777" w:rsidR="0030062D" w:rsidRPr="0030062D" w:rsidRDefault="0030062D" w:rsidP="0030062D">
      <w:pPr>
        <w:jc w:val="both"/>
        <w:rPr>
          <w:rFonts w:asciiTheme="majorHAnsi" w:hAnsiTheme="majorHAnsi"/>
          <w:sz w:val="22"/>
          <w:szCs w:val="22"/>
        </w:rPr>
      </w:pPr>
    </w:p>
    <w:p w14:paraId="66D43C02" w14:textId="54D5CD59" w:rsidR="008029BE" w:rsidRPr="0030062D" w:rsidRDefault="006C23D0" w:rsidP="0030062D">
      <w:pPr>
        <w:jc w:val="center"/>
        <w:rPr>
          <w:rFonts w:asciiTheme="majorHAnsi" w:hAnsiTheme="majorHAnsi"/>
          <w:b/>
          <w:sz w:val="22"/>
          <w:szCs w:val="22"/>
        </w:rPr>
      </w:pPr>
      <w:r w:rsidRPr="0030062D">
        <w:rPr>
          <w:rFonts w:asciiTheme="majorHAnsi" w:hAnsiTheme="majorHAnsi"/>
          <w:b/>
          <w:sz w:val="22"/>
          <w:szCs w:val="22"/>
        </w:rPr>
        <w:t xml:space="preserve">Referências para seminário </w:t>
      </w:r>
      <w:r w:rsidR="0030062D" w:rsidRPr="0030062D">
        <w:rPr>
          <w:rFonts w:asciiTheme="majorHAnsi" w:hAnsiTheme="majorHAnsi"/>
          <w:b/>
          <w:sz w:val="22"/>
          <w:szCs w:val="22"/>
        </w:rPr>
        <w:t>de necessidades</w:t>
      </w:r>
    </w:p>
    <w:p w14:paraId="770F0C90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>1. Ministério da Saúde (Brasil), Secretaria de Atenção à Saúde. Departamento de Atenção Básica. Saúde da família no Brasil: uma análise de indicadores selecionados: 1998-2005/2006. Brasília: Ministério da Saúde; 2008.         [ 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begin"/>
      </w:r>
      <w:r w:rsidRPr="0030062D">
        <w:rPr>
          <w:rStyle w:val="object"/>
          <w:rFonts w:asciiTheme="majorHAnsi" w:hAnsiTheme="majorHAnsi"/>
          <w:sz w:val="22"/>
          <w:szCs w:val="22"/>
        </w:rPr>
        <w:instrText xml:space="preserve"> HYPERLINK "http://www.scielo.br/scielo.php?pid=S0034-71672012000300002&amp;script=sci_arttext" \t "_blank" </w:instrTex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separate"/>
      </w:r>
      <w:r w:rsidRPr="0030062D">
        <w:rPr>
          <w:rStyle w:val="Hyperlink"/>
          <w:rFonts w:asciiTheme="majorHAnsi" w:hAnsiTheme="majorHAnsi"/>
          <w:sz w:val="22"/>
          <w:szCs w:val="22"/>
        </w:rPr>
        <w:t>Links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end"/>
      </w:r>
      <w:r w:rsidRPr="0030062D">
        <w:rPr>
          <w:rFonts w:asciiTheme="majorHAnsi" w:hAnsiTheme="majorHAnsi"/>
          <w:sz w:val="22"/>
          <w:szCs w:val="22"/>
        </w:rPr>
        <w:t> ]</w:t>
      </w:r>
    </w:p>
    <w:p w14:paraId="1761F4F0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 xml:space="preserve">2. Secretaria de Políticas de Saúde (Brasil), Departamento de Atenção Básica. Programa de Saúde da Família: informes técnicos institucionais. </w:t>
      </w:r>
      <w:proofErr w:type="spellStart"/>
      <w:r w:rsidRPr="0030062D">
        <w:rPr>
          <w:rFonts w:asciiTheme="majorHAnsi" w:hAnsiTheme="majorHAnsi"/>
          <w:sz w:val="22"/>
          <w:szCs w:val="22"/>
        </w:rPr>
        <w:t>Rev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Saúde Pública 2000;34(3):316-9.         [ 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begin"/>
      </w:r>
      <w:r w:rsidRPr="0030062D">
        <w:rPr>
          <w:rStyle w:val="object"/>
          <w:rFonts w:asciiTheme="majorHAnsi" w:hAnsiTheme="majorHAnsi"/>
          <w:sz w:val="22"/>
          <w:szCs w:val="22"/>
        </w:rPr>
        <w:instrText xml:space="preserve"> HYPERLINK "http://www.scielo.br/scielo.php?pid=S0034-71672012000300002&amp;script=sci_arttext" \t "_blank" </w:instrTex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separate"/>
      </w:r>
      <w:r w:rsidRPr="0030062D">
        <w:rPr>
          <w:rStyle w:val="Hyperlink"/>
          <w:rFonts w:asciiTheme="majorHAnsi" w:hAnsiTheme="majorHAnsi"/>
          <w:sz w:val="22"/>
          <w:szCs w:val="22"/>
        </w:rPr>
        <w:t>Links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end"/>
      </w:r>
      <w:r w:rsidRPr="0030062D">
        <w:rPr>
          <w:rFonts w:asciiTheme="majorHAnsi" w:hAnsiTheme="majorHAnsi"/>
          <w:sz w:val="22"/>
          <w:szCs w:val="22"/>
        </w:rPr>
        <w:t> ]</w:t>
      </w:r>
      <w:bookmarkStart w:id="0" w:name="_GoBack"/>
      <w:bookmarkEnd w:id="0"/>
    </w:p>
    <w:p w14:paraId="23FE6226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 xml:space="preserve">3. Ministério da Saúde (Brasil). Portaria GM 648, </w:t>
      </w:r>
      <w:r w:rsidRPr="0030062D">
        <w:rPr>
          <w:rStyle w:val="object"/>
          <w:rFonts w:asciiTheme="majorHAnsi" w:hAnsiTheme="majorHAnsi"/>
          <w:sz w:val="22"/>
          <w:szCs w:val="22"/>
        </w:rPr>
        <w:t>28 de março de 2006</w:t>
      </w:r>
      <w:r w:rsidRPr="0030062D">
        <w:rPr>
          <w:rFonts w:asciiTheme="majorHAnsi" w:hAnsiTheme="majorHAnsi"/>
          <w:sz w:val="22"/>
          <w:szCs w:val="22"/>
        </w:rPr>
        <w:t xml:space="preserve">. Aprova a Política Nacional de Atenção Básica, estabelecendo a revisão de diretrizes e normas para a organização da Atenção Básica para o Programa Saúde da Família (PSF) e o Programa Agentes Comunitários de Saúde (PACS). Diário Oficial da União </w:t>
      </w:r>
      <w:r w:rsidRPr="0030062D">
        <w:rPr>
          <w:rStyle w:val="object"/>
          <w:rFonts w:asciiTheme="majorHAnsi" w:hAnsiTheme="majorHAnsi"/>
          <w:sz w:val="22"/>
          <w:szCs w:val="22"/>
        </w:rPr>
        <w:t xml:space="preserve">29 mar </w:t>
      </w:r>
      <w:r w:rsidRPr="0030062D">
        <w:rPr>
          <w:rFonts w:asciiTheme="majorHAnsi" w:hAnsiTheme="majorHAnsi"/>
          <w:sz w:val="22"/>
          <w:szCs w:val="22"/>
        </w:rPr>
        <w:t>2006.         [ 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begin"/>
      </w:r>
      <w:r w:rsidRPr="0030062D">
        <w:rPr>
          <w:rStyle w:val="object"/>
          <w:rFonts w:asciiTheme="majorHAnsi" w:hAnsiTheme="majorHAnsi"/>
          <w:sz w:val="22"/>
          <w:szCs w:val="22"/>
        </w:rPr>
        <w:instrText xml:space="preserve"> HYPERLINK "http://www.scielo.br/scielo.php?pid=S0034-71672012000300002&amp;script=sci_arttext" \t "_blank" </w:instrTex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separate"/>
      </w:r>
      <w:r w:rsidRPr="0030062D">
        <w:rPr>
          <w:rStyle w:val="Hyperlink"/>
          <w:rFonts w:asciiTheme="majorHAnsi" w:hAnsiTheme="majorHAnsi"/>
          <w:sz w:val="22"/>
          <w:szCs w:val="22"/>
        </w:rPr>
        <w:t>Links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end"/>
      </w:r>
      <w:r w:rsidRPr="0030062D">
        <w:rPr>
          <w:rFonts w:asciiTheme="majorHAnsi" w:hAnsiTheme="majorHAnsi"/>
          <w:sz w:val="22"/>
          <w:szCs w:val="22"/>
        </w:rPr>
        <w:t> ]</w:t>
      </w:r>
    </w:p>
    <w:p w14:paraId="7107FFCD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>4. Ministério da Saúde (Brasil), Secretaria de Assistência à Saúde. Coordenação de Saúde da Comunidade. Saúde da Família: uma estratégia para a reorientação assistencial. Brasília: Ministério da Saúde; 1997.         [ 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begin"/>
      </w:r>
      <w:r w:rsidRPr="0030062D">
        <w:rPr>
          <w:rStyle w:val="object"/>
          <w:rFonts w:asciiTheme="majorHAnsi" w:hAnsiTheme="majorHAnsi"/>
          <w:sz w:val="22"/>
          <w:szCs w:val="22"/>
        </w:rPr>
        <w:instrText xml:space="preserve"> HYPERLINK "http://www.scielo.br/scielo.php?pid=S0034-71672012000300002&amp;script=sci_arttext" \t "_blank" </w:instrTex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separate"/>
      </w:r>
      <w:r w:rsidRPr="0030062D">
        <w:rPr>
          <w:rStyle w:val="Hyperlink"/>
          <w:rFonts w:asciiTheme="majorHAnsi" w:hAnsiTheme="majorHAnsi"/>
          <w:sz w:val="22"/>
          <w:szCs w:val="22"/>
        </w:rPr>
        <w:t>Links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end"/>
      </w:r>
      <w:r w:rsidRPr="0030062D">
        <w:rPr>
          <w:rFonts w:asciiTheme="majorHAnsi" w:hAnsiTheme="majorHAnsi"/>
          <w:sz w:val="22"/>
          <w:szCs w:val="22"/>
        </w:rPr>
        <w:t> ]</w:t>
      </w:r>
    </w:p>
    <w:p w14:paraId="5AED5DEC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>5. Horta WA. Processo de Enfermagem. São Paulo: EDUSP; 1979. p. 1-99.         [ 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begin"/>
      </w:r>
      <w:r w:rsidRPr="0030062D">
        <w:rPr>
          <w:rStyle w:val="object"/>
          <w:rFonts w:asciiTheme="majorHAnsi" w:hAnsiTheme="majorHAnsi"/>
          <w:sz w:val="22"/>
          <w:szCs w:val="22"/>
        </w:rPr>
        <w:instrText xml:space="preserve"> HYPERLINK "http://www.scielo.br/scielo.php?pid=S0034-71672012000300002&amp;script=sci_arttext" \t "_blank" </w:instrTex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separate"/>
      </w:r>
      <w:r w:rsidRPr="0030062D">
        <w:rPr>
          <w:rStyle w:val="Hyperlink"/>
          <w:rFonts w:asciiTheme="majorHAnsi" w:hAnsiTheme="majorHAnsi"/>
          <w:sz w:val="22"/>
          <w:szCs w:val="22"/>
        </w:rPr>
        <w:t>Links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end"/>
      </w:r>
      <w:r w:rsidRPr="0030062D">
        <w:rPr>
          <w:rFonts w:asciiTheme="majorHAnsi" w:hAnsiTheme="majorHAnsi"/>
          <w:sz w:val="22"/>
          <w:szCs w:val="22"/>
        </w:rPr>
        <w:t> ]</w:t>
      </w:r>
    </w:p>
    <w:p w14:paraId="5F3909B7" w14:textId="48D0B38F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 xml:space="preserve">6. Campos CMS, </w:t>
      </w:r>
      <w:proofErr w:type="spellStart"/>
      <w:r w:rsidRPr="0030062D">
        <w:rPr>
          <w:rFonts w:asciiTheme="majorHAnsi" w:hAnsiTheme="majorHAnsi"/>
          <w:sz w:val="22"/>
          <w:szCs w:val="22"/>
        </w:rPr>
        <w:t>Mishima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SM. Necessidades de saúde pela voz d</w:t>
      </w:r>
      <w:r w:rsidR="00D2788E">
        <w:rPr>
          <w:rFonts w:asciiTheme="majorHAnsi" w:hAnsiTheme="majorHAnsi"/>
          <w:sz w:val="22"/>
          <w:szCs w:val="22"/>
        </w:rPr>
        <w:t xml:space="preserve">a sociedade civil e do Estado. </w:t>
      </w:r>
      <w:proofErr w:type="spellStart"/>
      <w:r w:rsidRPr="0030062D">
        <w:rPr>
          <w:rFonts w:asciiTheme="majorHAnsi" w:hAnsiTheme="majorHAnsi"/>
          <w:sz w:val="22"/>
          <w:szCs w:val="22"/>
        </w:rPr>
        <w:t>Cad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Saúde Pública 2005;21(4):1260-68.         [ 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begin"/>
      </w:r>
      <w:r w:rsidRPr="0030062D">
        <w:rPr>
          <w:rStyle w:val="object"/>
          <w:rFonts w:asciiTheme="majorHAnsi" w:hAnsiTheme="majorHAnsi"/>
          <w:sz w:val="22"/>
          <w:szCs w:val="22"/>
        </w:rPr>
        <w:instrText xml:space="preserve"> HYPERLINK "http://www.scielo.br/scielo.php?pid=S0034-71672012000300002&amp;script=sci_arttext" \t "_blank" </w:instrTex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separate"/>
      </w:r>
      <w:r w:rsidRPr="0030062D">
        <w:rPr>
          <w:rStyle w:val="Hyperlink"/>
          <w:rFonts w:asciiTheme="majorHAnsi" w:hAnsiTheme="majorHAnsi"/>
          <w:sz w:val="22"/>
          <w:szCs w:val="22"/>
        </w:rPr>
        <w:t>Links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end"/>
      </w:r>
      <w:r w:rsidRPr="0030062D">
        <w:rPr>
          <w:rFonts w:asciiTheme="majorHAnsi" w:hAnsiTheme="majorHAnsi"/>
          <w:sz w:val="22"/>
          <w:szCs w:val="22"/>
        </w:rPr>
        <w:t> ]</w:t>
      </w:r>
    </w:p>
    <w:p w14:paraId="2A36894C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 xml:space="preserve">7. Heller A. Una </w:t>
      </w:r>
      <w:proofErr w:type="spellStart"/>
      <w:r w:rsidRPr="0030062D">
        <w:rPr>
          <w:rFonts w:asciiTheme="majorHAnsi" w:hAnsiTheme="majorHAnsi"/>
          <w:sz w:val="22"/>
          <w:szCs w:val="22"/>
        </w:rPr>
        <w:t>revisión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30062D">
        <w:rPr>
          <w:rFonts w:asciiTheme="majorHAnsi" w:hAnsiTheme="majorHAnsi"/>
          <w:sz w:val="22"/>
          <w:szCs w:val="22"/>
        </w:rPr>
        <w:t>la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062D">
        <w:rPr>
          <w:rFonts w:asciiTheme="majorHAnsi" w:hAnsiTheme="majorHAnsi"/>
          <w:sz w:val="22"/>
          <w:szCs w:val="22"/>
        </w:rPr>
        <w:t>teoría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30062D">
        <w:rPr>
          <w:rFonts w:asciiTheme="majorHAnsi" w:hAnsiTheme="majorHAnsi"/>
          <w:sz w:val="22"/>
          <w:szCs w:val="22"/>
        </w:rPr>
        <w:t>las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062D">
        <w:rPr>
          <w:rFonts w:asciiTheme="majorHAnsi" w:hAnsiTheme="majorHAnsi"/>
          <w:sz w:val="22"/>
          <w:szCs w:val="22"/>
        </w:rPr>
        <w:t>necesidades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. Barcelona: </w:t>
      </w:r>
      <w:proofErr w:type="spellStart"/>
      <w:r w:rsidRPr="0030062D">
        <w:rPr>
          <w:rFonts w:asciiTheme="majorHAnsi" w:hAnsiTheme="majorHAnsi"/>
          <w:sz w:val="22"/>
          <w:szCs w:val="22"/>
        </w:rPr>
        <w:t>Ediciones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062D">
        <w:rPr>
          <w:rFonts w:asciiTheme="majorHAnsi" w:hAnsiTheme="majorHAnsi"/>
          <w:sz w:val="22"/>
          <w:szCs w:val="22"/>
        </w:rPr>
        <w:t>Paidós</w:t>
      </w:r>
      <w:proofErr w:type="spellEnd"/>
      <w:r w:rsidRPr="0030062D">
        <w:rPr>
          <w:rFonts w:asciiTheme="majorHAnsi" w:hAnsiTheme="majorHAnsi"/>
          <w:sz w:val="22"/>
          <w:szCs w:val="22"/>
        </w:rPr>
        <w:t>; 1996.         [ 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begin"/>
      </w:r>
      <w:r w:rsidRPr="0030062D">
        <w:rPr>
          <w:rStyle w:val="object"/>
          <w:rFonts w:asciiTheme="majorHAnsi" w:hAnsiTheme="majorHAnsi"/>
          <w:sz w:val="22"/>
          <w:szCs w:val="22"/>
        </w:rPr>
        <w:instrText xml:space="preserve"> HYPERLINK "http://www.scielo.br/scielo.php?pid=S0034-71672012000300002&amp;script=sci_arttext" \t "_blank" </w:instrTex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separate"/>
      </w:r>
      <w:r w:rsidRPr="0030062D">
        <w:rPr>
          <w:rStyle w:val="Hyperlink"/>
          <w:rFonts w:asciiTheme="majorHAnsi" w:hAnsiTheme="majorHAnsi"/>
          <w:sz w:val="22"/>
          <w:szCs w:val="22"/>
        </w:rPr>
        <w:t>Links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end"/>
      </w:r>
      <w:r w:rsidRPr="0030062D">
        <w:rPr>
          <w:rFonts w:asciiTheme="majorHAnsi" w:hAnsiTheme="majorHAnsi"/>
          <w:sz w:val="22"/>
          <w:szCs w:val="22"/>
        </w:rPr>
        <w:t> ]</w:t>
      </w:r>
    </w:p>
    <w:p w14:paraId="093DFDF5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>8. Mendes-Gonçalves RB. Práticas de saúde: processos de trabalho e necessidades. São Paulo: Centro de Formação dos Trabalhadores em Saúde da Secretaria Municipal de Saúde de São Paulo. 1992. (Cadernos CEFOR,1 - Séries Textos).         [ 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begin"/>
      </w:r>
      <w:r w:rsidRPr="0030062D">
        <w:rPr>
          <w:rStyle w:val="object"/>
          <w:rFonts w:asciiTheme="majorHAnsi" w:hAnsiTheme="majorHAnsi"/>
          <w:sz w:val="22"/>
          <w:szCs w:val="22"/>
        </w:rPr>
        <w:instrText xml:space="preserve"> HYPERLINK "http://www.scielo.br/scielo.php?pid=S0034-71672012000300002&amp;script=sci_arttext" \t "_blank" </w:instrTex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separate"/>
      </w:r>
      <w:r w:rsidRPr="0030062D">
        <w:rPr>
          <w:rStyle w:val="Hyperlink"/>
          <w:rFonts w:asciiTheme="majorHAnsi" w:hAnsiTheme="majorHAnsi"/>
          <w:sz w:val="22"/>
          <w:szCs w:val="22"/>
        </w:rPr>
        <w:t>Links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end"/>
      </w:r>
      <w:r w:rsidRPr="0030062D">
        <w:rPr>
          <w:rFonts w:asciiTheme="majorHAnsi" w:hAnsiTheme="majorHAnsi"/>
          <w:sz w:val="22"/>
          <w:szCs w:val="22"/>
        </w:rPr>
        <w:t> ]</w:t>
      </w:r>
    </w:p>
    <w:p w14:paraId="2A444F36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 xml:space="preserve">9. </w:t>
      </w:r>
      <w:proofErr w:type="spellStart"/>
      <w:r w:rsidRPr="0030062D">
        <w:rPr>
          <w:rFonts w:asciiTheme="majorHAnsi" w:hAnsiTheme="majorHAnsi"/>
          <w:sz w:val="22"/>
          <w:szCs w:val="22"/>
        </w:rPr>
        <w:t>Stotz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EN. Os desafios para o SUS e a educação popular: uma análise baseada na dialética da satisfação das necessidades de saúde. In: Rocha CMF, Santos L, </w:t>
      </w:r>
      <w:proofErr w:type="spellStart"/>
      <w:r w:rsidRPr="0030062D">
        <w:rPr>
          <w:rFonts w:asciiTheme="majorHAnsi" w:hAnsiTheme="majorHAnsi"/>
          <w:sz w:val="22"/>
          <w:szCs w:val="22"/>
        </w:rPr>
        <w:t>Bilibio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LFS, </w:t>
      </w:r>
      <w:proofErr w:type="spellStart"/>
      <w:r w:rsidRPr="0030062D">
        <w:rPr>
          <w:rFonts w:asciiTheme="majorHAnsi" w:hAnsiTheme="majorHAnsi"/>
          <w:sz w:val="22"/>
          <w:szCs w:val="22"/>
        </w:rPr>
        <w:t>Ceccim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RB, </w:t>
      </w:r>
      <w:proofErr w:type="spellStart"/>
      <w:r w:rsidRPr="0030062D">
        <w:rPr>
          <w:rFonts w:asciiTheme="majorHAnsi" w:hAnsiTheme="majorHAnsi"/>
          <w:sz w:val="22"/>
          <w:szCs w:val="22"/>
        </w:rPr>
        <w:t>Feuerwerker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HAP, organizadores. </w:t>
      </w:r>
      <w:proofErr w:type="spellStart"/>
      <w:r w:rsidRPr="0030062D">
        <w:rPr>
          <w:rFonts w:asciiTheme="majorHAnsi" w:hAnsiTheme="majorHAnsi"/>
          <w:sz w:val="22"/>
          <w:szCs w:val="22"/>
        </w:rPr>
        <w:t>Ver-SUS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Brasil: cadernos de textos. Brasília: Ministério da Saúde; 2004. p. 284-99.         [ 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begin"/>
      </w:r>
      <w:r w:rsidRPr="0030062D">
        <w:rPr>
          <w:rStyle w:val="object"/>
          <w:rFonts w:asciiTheme="majorHAnsi" w:hAnsiTheme="majorHAnsi"/>
          <w:sz w:val="22"/>
          <w:szCs w:val="22"/>
        </w:rPr>
        <w:instrText xml:space="preserve"> HYPERLINK "http://www.scielo.br/scielo.php?pid=S0034-71672012000300002&amp;script=sci_arttext" \t "_blank" </w:instrTex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separate"/>
      </w:r>
      <w:r w:rsidRPr="0030062D">
        <w:rPr>
          <w:rStyle w:val="Hyperlink"/>
          <w:rFonts w:asciiTheme="majorHAnsi" w:hAnsiTheme="majorHAnsi"/>
          <w:sz w:val="22"/>
          <w:szCs w:val="22"/>
        </w:rPr>
        <w:t>Links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end"/>
      </w:r>
      <w:r w:rsidRPr="0030062D">
        <w:rPr>
          <w:rFonts w:asciiTheme="majorHAnsi" w:hAnsiTheme="majorHAnsi"/>
          <w:sz w:val="22"/>
          <w:szCs w:val="22"/>
        </w:rPr>
        <w:t> ]</w:t>
      </w:r>
    </w:p>
    <w:p w14:paraId="199F8EBB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 xml:space="preserve">10. Cecílio LCO. As necessidades de saúde como conceito estruturante na luta pela integralidade e </w:t>
      </w:r>
      <w:proofErr w:type="spellStart"/>
      <w:r w:rsidRPr="0030062D">
        <w:rPr>
          <w:rFonts w:asciiTheme="majorHAnsi" w:hAnsiTheme="majorHAnsi"/>
          <w:sz w:val="22"/>
          <w:szCs w:val="22"/>
        </w:rPr>
        <w:t>eqüidade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na atenção em saúde . In: Pinheiro R, Mattos RA, organizador. Os sentidos da integralidade na atenção e no cuidado à saúde. Rio de Janeiro: </w:t>
      </w:r>
      <w:proofErr w:type="spellStart"/>
      <w:r w:rsidRPr="0030062D">
        <w:rPr>
          <w:rFonts w:asciiTheme="majorHAnsi" w:hAnsiTheme="majorHAnsi"/>
          <w:sz w:val="22"/>
          <w:szCs w:val="22"/>
        </w:rPr>
        <w:t>Abrasco</w:t>
      </w:r>
      <w:proofErr w:type="spellEnd"/>
      <w:r w:rsidRPr="0030062D">
        <w:rPr>
          <w:rFonts w:asciiTheme="majorHAnsi" w:hAnsiTheme="majorHAnsi"/>
          <w:sz w:val="22"/>
          <w:szCs w:val="22"/>
        </w:rPr>
        <w:t>; 2001. p. 113-25.         [ 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begin"/>
      </w:r>
      <w:r w:rsidRPr="0030062D">
        <w:rPr>
          <w:rStyle w:val="object"/>
          <w:rFonts w:asciiTheme="majorHAnsi" w:hAnsiTheme="majorHAnsi"/>
          <w:sz w:val="22"/>
          <w:szCs w:val="22"/>
        </w:rPr>
        <w:instrText xml:space="preserve"> HYPERLINK "http://www.scielo.br/scielo.php?pid=S0034-71672012000300002&amp;script=sci_arttext" \t "_blank" </w:instrTex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separate"/>
      </w:r>
      <w:r w:rsidRPr="0030062D">
        <w:rPr>
          <w:rStyle w:val="Hyperlink"/>
          <w:rFonts w:asciiTheme="majorHAnsi" w:hAnsiTheme="majorHAnsi"/>
          <w:sz w:val="22"/>
          <w:szCs w:val="22"/>
        </w:rPr>
        <w:t>Links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end"/>
      </w:r>
      <w:r w:rsidRPr="0030062D">
        <w:rPr>
          <w:rFonts w:asciiTheme="majorHAnsi" w:hAnsiTheme="majorHAnsi"/>
          <w:sz w:val="22"/>
          <w:szCs w:val="22"/>
        </w:rPr>
        <w:t> ]</w:t>
      </w:r>
    </w:p>
    <w:p w14:paraId="193353AF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lastRenderedPageBreak/>
        <w:t xml:space="preserve">11. Campos CMS, </w:t>
      </w:r>
      <w:proofErr w:type="spellStart"/>
      <w:r w:rsidRPr="0030062D">
        <w:rPr>
          <w:rFonts w:asciiTheme="majorHAnsi" w:hAnsiTheme="majorHAnsi"/>
          <w:sz w:val="22"/>
          <w:szCs w:val="22"/>
        </w:rPr>
        <w:t>Bataiero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MO. Necessidades de saúde: uma análise da produção científica brasileira de 1990 a 2004. Interface </w:t>
      </w:r>
      <w:proofErr w:type="spellStart"/>
      <w:r w:rsidRPr="0030062D">
        <w:rPr>
          <w:rFonts w:asciiTheme="majorHAnsi" w:hAnsiTheme="majorHAnsi"/>
          <w:sz w:val="22"/>
          <w:szCs w:val="22"/>
        </w:rPr>
        <w:t>Comun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Saúde </w:t>
      </w:r>
      <w:proofErr w:type="spellStart"/>
      <w:r w:rsidRPr="0030062D">
        <w:rPr>
          <w:rFonts w:asciiTheme="majorHAnsi" w:hAnsiTheme="majorHAnsi"/>
          <w:sz w:val="22"/>
          <w:szCs w:val="22"/>
        </w:rPr>
        <w:t>Educ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2007;11(23):605-18.         [ 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begin"/>
      </w:r>
      <w:r w:rsidRPr="0030062D">
        <w:rPr>
          <w:rStyle w:val="object"/>
          <w:rFonts w:asciiTheme="majorHAnsi" w:hAnsiTheme="majorHAnsi"/>
          <w:sz w:val="22"/>
          <w:szCs w:val="22"/>
        </w:rPr>
        <w:instrText xml:space="preserve"> HYPERLINK "http://www.scielo.br/scielo.php?pid=S0034-71672012000300002&amp;script=sci_arttext" \t "_blank" </w:instrTex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separate"/>
      </w:r>
      <w:r w:rsidRPr="0030062D">
        <w:rPr>
          <w:rStyle w:val="Hyperlink"/>
          <w:rFonts w:asciiTheme="majorHAnsi" w:hAnsiTheme="majorHAnsi"/>
          <w:sz w:val="22"/>
          <w:szCs w:val="22"/>
        </w:rPr>
        <w:t>Lin</w:t>
      </w:r>
      <w:r w:rsidRPr="0030062D">
        <w:rPr>
          <w:rStyle w:val="Hyperlink"/>
          <w:rFonts w:asciiTheme="majorHAnsi" w:hAnsiTheme="majorHAnsi"/>
          <w:sz w:val="22"/>
          <w:szCs w:val="22"/>
        </w:rPr>
        <w:t>k</w:t>
      </w:r>
      <w:r w:rsidRPr="0030062D">
        <w:rPr>
          <w:rStyle w:val="Hyperlink"/>
          <w:rFonts w:asciiTheme="majorHAnsi" w:hAnsiTheme="majorHAnsi"/>
          <w:sz w:val="22"/>
          <w:szCs w:val="22"/>
        </w:rPr>
        <w:t>s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end"/>
      </w:r>
      <w:r w:rsidRPr="0030062D">
        <w:rPr>
          <w:rFonts w:asciiTheme="majorHAnsi" w:hAnsiTheme="majorHAnsi"/>
          <w:sz w:val="22"/>
          <w:szCs w:val="22"/>
        </w:rPr>
        <w:t> ]</w:t>
      </w:r>
    </w:p>
    <w:p w14:paraId="611E1971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>12. Ministério da Saúde (Brasil) Secretaria de Atenção à saúde. Departamento de regulação, Avaliação e Controle de Sistemas. Coordenação de Programação da Assistência. Diretrizes para a programação pactuada e integrada da assistência à saúde. Brasília: Ministério da Saúde; 2006.         [ 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begin"/>
      </w:r>
      <w:r w:rsidRPr="0030062D">
        <w:rPr>
          <w:rStyle w:val="object"/>
          <w:rFonts w:asciiTheme="majorHAnsi" w:hAnsiTheme="majorHAnsi"/>
          <w:sz w:val="22"/>
          <w:szCs w:val="22"/>
        </w:rPr>
        <w:instrText xml:space="preserve"> HYPERLINK "http://www.scielo.br/scielo.php?pid=S0034-71672012000300002&amp;script=sci_arttext" \t "_blank" </w:instrTex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separate"/>
      </w:r>
      <w:r w:rsidRPr="0030062D">
        <w:rPr>
          <w:rStyle w:val="Hyperlink"/>
          <w:rFonts w:asciiTheme="majorHAnsi" w:hAnsiTheme="majorHAnsi"/>
          <w:sz w:val="22"/>
          <w:szCs w:val="22"/>
        </w:rPr>
        <w:t>Links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end"/>
      </w:r>
      <w:r w:rsidRPr="0030062D">
        <w:rPr>
          <w:rFonts w:asciiTheme="majorHAnsi" w:hAnsiTheme="majorHAnsi"/>
          <w:sz w:val="22"/>
          <w:szCs w:val="22"/>
        </w:rPr>
        <w:t> ]</w:t>
      </w:r>
    </w:p>
    <w:p w14:paraId="5AC2FF15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 xml:space="preserve">13. </w:t>
      </w:r>
      <w:proofErr w:type="spellStart"/>
      <w:r w:rsidRPr="0030062D">
        <w:rPr>
          <w:rFonts w:asciiTheme="majorHAnsi" w:hAnsiTheme="majorHAnsi"/>
          <w:sz w:val="22"/>
          <w:szCs w:val="22"/>
        </w:rPr>
        <w:t>Laurell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AC. A saúde-doença como processo social. In: Nunes ED, organizador. Medicina social: aspectos históricos e teóricos. São Paulo: Global; 1983. p. 133-58.         [ 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begin"/>
      </w:r>
      <w:r w:rsidRPr="0030062D">
        <w:rPr>
          <w:rStyle w:val="object"/>
          <w:rFonts w:asciiTheme="majorHAnsi" w:hAnsiTheme="majorHAnsi"/>
          <w:sz w:val="22"/>
          <w:szCs w:val="22"/>
        </w:rPr>
        <w:instrText xml:space="preserve"> HYPERLINK "http://www.scielo.br/scielo.php?pid=S0034-71672012000300002&amp;script=sci_arttext" \t "_blank" </w:instrTex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separate"/>
      </w:r>
      <w:r w:rsidRPr="0030062D">
        <w:rPr>
          <w:rStyle w:val="Hyperlink"/>
          <w:rFonts w:asciiTheme="majorHAnsi" w:hAnsiTheme="majorHAnsi"/>
          <w:sz w:val="22"/>
          <w:szCs w:val="22"/>
        </w:rPr>
        <w:t>Links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end"/>
      </w:r>
      <w:r w:rsidRPr="0030062D">
        <w:rPr>
          <w:rFonts w:asciiTheme="majorHAnsi" w:hAnsiTheme="majorHAnsi"/>
          <w:sz w:val="22"/>
          <w:szCs w:val="22"/>
        </w:rPr>
        <w:t> ]</w:t>
      </w:r>
    </w:p>
    <w:p w14:paraId="05C0AC36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 xml:space="preserve">14. Nakamura E, </w:t>
      </w:r>
      <w:proofErr w:type="spellStart"/>
      <w:r w:rsidRPr="0030062D">
        <w:rPr>
          <w:rFonts w:asciiTheme="majorHAnsi" w:hAnsiTheme="majorHAnsi"/>
          <w:sz w:val="22"/>
          <w:szCs w:val="22"/>
        </w:rPr>
        <w:t>Egry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EY, Campos CMS. et al. O potencial de um instrumento para o reconhecimento de vulnerabilidades sociais e necessidades de saúde: saberes e práticas em saúde coletiva. </w:t>
      </w:r>
      <w:proofErr w:type="spellStart"/>
      <w:r w:rsidRPr="0030062D">
        <w:rPr>
          <w:rFonts w:asciiTheme="majorHAnsi" w:hAnsiTheme="majorHAnsi"/>
          <w:sz w:val="22"/>
          <w:szCs w:val="22"/>
        </w:rPr>
        <w:t>Rev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Latino-am. </w:t>
      </w:r>
      <w:proofErr w:type="spellStart"/>
      <w:r w:rsidRPr="0030062D">
        <w:rPr>
          <w:rFonts w:asciiTheme="majorHAnsi" w:hAnsiTheme="majorHAnsi"/>
          <w:sz w:val="22"/>
          <w:szCs w:val="22"/>
        </w:rPr>
        <w:t>Enferm</w:t>
      </w:r>
      <w:proofErr w:type="spellEnd"/>
      <w:r w:rsidRPr="0030062D">
        <w:rPr>
          <w:rFonts w:asciiTheme="majorHAnsi" w:hAnsiTheme="majorHAnsi"/>
          <w:sz w:val="22"/>
          <w:szCs w:val="22"/>
        </w:rPr>
        <w:t xml:space="preserve"> 2009;17(2):253-58.         [ 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begin"/>
      </w:r>
      <w:r w:rsidRPr="0030062D">
        <w:rPr>
          <w:rStyle w:val="object"/>
          <w:rFonts w:asciiTheme="majorHAnsi" w:hAnsiTheme="majorHAnsi"/>
          <w:sz w:val="22"/>
          <w:szCs w:val="22"/>
        </w:rPr>
        <w:instrText xml:space="preserve"> HYPERLINK "http://www.scielo.br/scielo.php?pid=S0034-71672012000300002&amp;script=sci_arttext" \t "_blank" </w:instrTex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separate"/>
      </w:r>
      <w:r w:rsidRPr="0030062D">
        <w:rPr>
          <w:rStyle w:val="Hyperlink"/>
          <w:rFonts w:asciiTheme="majorHAnsi" w:hAnsiTheme="majorHAnsi"/>
          <w:sz w:val="22"/>
          <w:szCs w:val="22"/>
        </w:rPr>
        <w:t>Links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end"/>
      </w:r>
      <w:r w:rsidRPr="0030062D">
        <w:rPr>
          <w:rFonts w:asciiTheme="majorHAnsi" w:hAnsiTheme="majorHAnsi"/>
          <w:sz w:val="22"/>
          <w:szCs w:val="22"/>
        </w:rPr>
        <w:t> ]</w:t>
      </w:r>
    </w:p>
    <w:p w14:paraId="4B9B5674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>15. Teixeira CF. O futuro da prevenção. Salvador: Casa da Qualidade Editora; 2001. p. 114.         [ 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begin"/>
      </w:r>
      <w:r w:rsidRPr="0030062D">
        <w:rPr>
          <w:rStyle w:val="object"/>
          <w:rFonts w:asciiTheme="majorHAnsi" w:hAnsiTheme="majorHAnsi"/>
          <w:sz w:val="22"/>
          <w:szCs w:val="22"/>
        </w:rPr>
        <w:instrText xml:space="preserve"> HYPERLINK "http://www.scielo.br/scielo.php?pid=S0034-71672012000300002&amp;script=sci_arttext" \t "_blank" </w:instrTex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separate"/>
      </w:r>
      <w:r w:rsidRPr="0030062D">
        <w:rPr>
          <w:rStyle w:val="Hyperlink"/>
          <w:rFonts w:asciiTheme="majorHAnsi" w:hAnsiTheme="majorHAnsi"/>
          <w:sz w:val="22"/>
          <w:szCs w:val="22"/>
        </w:rPr>
        <w:t>Links</w:t>
      </w:r>
      <w:r w:rsidRPr="0030062D">
        <w:rPr>
          <w:rStyle w:val="object"/>
          <w:rFonts w:asciiTheme="majorHAnsi" w:hAnsiTheme="majorHAnsi"/>
          <w:sz w:val="22"/>
          <w:szCs w:val="22"/>
        </w:rPr>
        <w:fldChar w:fldCharType="end"/>
      </w:r>
      <w:r w:rsidRPr="0030062D">
        <w:rPr>
          <w:rFonts w:asciiTheme="majorHAnsi" w:hAnsiTheme="majorHAnsi"/>
          <w:sz w:val="22"/>
          <w:szCs w:val="22"/>
        </w:rPr>
        <w:t> ]</w:t>
      </w:r>
    </w:p>
    <w:p w14:paraId="21507AE2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> </w:t>
      </w:r>
      <w:r w:rsidR="006C23D0" w:rsidRPr="0030062D">
        <w:rPr>
          <w:rFonts w:asciiTheme="majorHAnsi" w:hAnsiTheme="majorHAnsi"/>
          <w:sz w:val="22"/>
          <w:szCs w:val="22"/>
        </w:rPr>
        <w:t xml:space="preserve">16. </w:t>
      </w:r>
      <w:proofErr w:type="spellStart"/>
      <w:r w:rsidR="006C23D0" w:rsidRPr="0030062D">
        <w:rPr>
          <w:rFonts w:asciiTheme="majorHAnsi" w:hAnsiTheme="majorHAnsi"/>
          <w:sz w:val="22"/>
          <w:szCs w:val="22"/>
        </w:rPr>
        <w:t>Elizaldi</w:t>
      </w:r>
      <w:proofErr w:type="spellEnd"/>
      <w:r w:rsidR="006C23D0" w:rsidRPr="0030062D">
        <w:rPr>
          <w:rFonts w:asciiTheme="majorHAnsi" w:hAnsiTheme="majorHAnsi"/>
          <w:sz w:val="22"/>
          <w:szCs w:val="22"/>
        </w:rPr>
        <w:t xml:space="preserve"> A, Vilar MM, </w:t>
      </w:r>
      <w:proofErr w:type="spellStart"/>
      <w:r w:rsidR="006C23D0" w:rsidRPr="0030062D">
        <w:rPr>
          <w:rFonts w:asciiTheme="majorHAnsi" w:hAnsiTheme="majorHAnsi"/>
          <w:sz w:val="22"/>
          <w:szCs w:val="22"/>
        </w:rPr>
        <w:t>Salvá</w:t>
      </w:r>
      <w:proofErr w:type="spellEnd"/>
      <w:r w:rsidR="006C23D0" w:rsidRPr="0030062D">
        <w:rPr>
          <w:rFonts w:asciiTheme="majorHAnsi" w:hAnsiTheme="majorHAnsi"/>
          <w:sz w:val="22"/>
          <w:szCs w:val="22"/>
        </w:rPr>
        <w:t xml:space="preserve"> FM. Una </w:t>
      </w:r>
      <w:proofErr w:type="spellStart"/>
      <w:r w:rsidR="006C23D0" w:rsidRPr="0030062D">
        <w:rPr>
          <w:rFonts w:asciiTheme="majorHAnsi" w:hAnsiTheme="majorHAnsi"/>
          <w:sz w:val="22"/>
          <w:szCs w:val="22"/>
        </w:rPr>
        <w:t>revisión</w:t>
      </w:r>
      <w:proofErr w:type="spellEnd"/>
      <w:r w:rsidR="006C23D0" w:rsidRPr="0030062D">
        <w:rPr>
          <w:rFonts w:asciiTheme="majorHAnsi" w:hAnsiTheme="majorHAnsi"/>
          <w:sz w:val="22"/>
          <w:szCs w:val="22"/>
        </w:rPr>
        <w:t xml:space="preserve"> crítica </w:t>
      </w:r>
      <w:proofErr w:type="spellStart"/>
      <w:r w:rsidR="006C23D0" w:rsidRPr="0030062D">
        <w:rPr>
          <w:rFonts w:asciiTheme="majorHAnsi" w:hAnsiTheme="majorHAnsi"/>
          <w:sz w:val="22"/>
          <w:szCs w:val="22"/>
        </w:rPr>
        <w:t>del</w:t>
      </w:r>
      <w:proofErr w:type="spellEnd"/>
      <w:r w:rsidR="006C23D0" w:rsidRPr="0030062D">
        <w:rPr>
          <w:rFonts w:asciiTheme="majorHAnsi" w:hAnsiTheme="majorHAnsi"/>
          <w:sz w:val="22"/>
          <w:szCs w:val="22"/>
        </w:rPr>
        <w:t xml:space="preserve"> debate sobre </w:t>
      </w:r>
      <w:proofErr w:type="spellStart"/>
      <w:r w:rsidR="006C23D0" w:rsidRPr="0030062D">
        <w:rPr>
          <w:rFonts w:asciiTheme="majorHAnsi" w:hAnsiTheme="majorHAnsi"/>
          <w:sz w:val="22"/>
          <w:szCs w:val="22"/>
        </w:rPr>
        <w:t>las</w:t>
      </w:r>
      <w:proofErr w:type="spellEnd"/>
      <w:r w:rsidR="006C23D0" w:rsidRPr="0030062D">
        <w:rPr>
          <w:rFonts w:asciiTheme="majorHAnsi" w:hAnsiTheme="majorHAnsi"/>
          <w:sz w:val="22"/>
          <w:szCs w:val="22"/>
        </w:rPr>
        <w:t xml:space="preserve"> necessidades humanas desde </w:t>
      </w:r>
      <w:proofErr w:type="spellStart"/>
      <w:r w:rsidR="006C23D0" w:rsidRPr="0030062D">
        <w:rPr>
          <w:rFonts w:asciiTheme="majorHAnsi" w:hAnsiTheme="majorHAnsi"/>
          <w:sz w:val="22"/>
          <w:szCs w:val="22"/>
        </w:rPr>
        <w:t>el</w:t>
      </w:r>
      <w:proofErr w:type="spellEnd"/>
      <w:r w:rsidR="006C23D0" w:rsidRPr="0030062D">
        <w:rPr>
          <w:rFonts w:asciiTheme="majorHAnsi" w:hAnsiTheme="majorHAnsi"/>
          <w:sz w:val="22"/>
          <w:szCs w:val="22"/>
        </w:rPr>
        <w:t xml:space="preserve"> enfoque centrado </w:t>
      </w:r>
      <w:proofErr w:type="spellStart"/>
      <w:r w:rsidR="006C23D0" w:rsidRPr="0030062D">
        <w:rPr>
          <w:rFonts w:asciiTheme="majorHAnsi" w:hAnsiTheme="majorHAnsi"/>
          <w:sz w:val="22"/>
          <w:szCs w:val="22"/>
        </w:rPr>
        <w:t>en</w:t>
      </w:r>
      <w:proofErr w:type="spellEnd"/>
      <w:r w:rsidR="006C23D0" w:rsidRPr="003006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C23D0" w:rsidRPr="0030062D">
        <w:rPr>
          <w:rFonts w:asciiTheme="majorHAnsi" w:hAnsiTheme="majorHAnsi"/>
          <w:sz w:val="22"/>
          <w:szCs w:val="22"/>
        </w:rPr>
        <w:t>la</w:t>
      </w:r>
      <w:proofErr w:type="spellEnd"/>
      <w:r w:rsidR="006C23D0" w:rsidRPr="0030062D">
        <w:rPr>
          <w:rFonts w:asciiTheme="majorHAnsi" w:hAnsiTheme="majorHAnsi"/>
          <w:sz w:val="22"/>
          <w:szCs w:val="22"/>
        </w:rPr>
        <w:t xml:space="preserve"> persona. Polis Revista </w:t>
      </w:r>
      <w:proofErr w:type="spellStart"/>
      <w:r w:rsidR="006C23D0" w:rsidRPr="0030062D">
        <w:rPr>
          <w:rFonts w:asciiTheme="majorHAnsi" w:hAnsiTheme="majorHAnsi"/>
          <w:sz w:val="22"/>
          <w:szCs w:val="22"/>
        </w:rPr>
        <w:t>Latinoamericana</w:t>
      </w:r>
      <w:proofErr w:type="spellEnd"/>
      <w:r w:rsidR="006C23D0" w:rsidRPr="0030062D">
        <w:rPr>
          <w:rFonts w:asciiTheme="majorHAnsi" w:hAnsiTheme="majorHAnsi"/>
          <w:sz w:val="22"/>
          <w:szCs w:val="22"/>
        </w:rPr>
        <w:t xml:space="preserve"> 2006. Disponível em </w:t>
      </w:r>
      <w:hyperlink r:id="rId6" w:history="1">
        <w:r w:rsidR="006C23D0" w:rsidRPr="0030062D">
          <w:rPr>
            <w:rStyle w:val="Hyperlink"/>
            <w:rFonts w:asciiTheme="majorHAnsi" w:hAnsiTheme="majorHAnsi"/>
            <w:sz w:val="22"/>
            <w:szCs w:val="22"/>
          </w:rPr>
          <w:t>http://polis.revues.org/4887</w:t>
        </w:r>
      </w:hyperlink>
      <w:r w:rsidR="006C23D0" w:rsidRPr="0030062D">
        <w:rPr>
          <w:rFonts w:asciiTheme="majorHAnsi" w:hAnsiTheme="majorHAnsi"/>
          <w:sz w:val="22"/>
          <w:szCs w:val="22"/>
        </w:rPr>
        <w:t xml:space="preserve">  </w:t>
      </w:r>
    </w:p>
    <w:p w14:paraId="2786E24E" w14:textId="77777777" w:rsidR="008029BE" w:rsidRPr="0030062D" w:rsidRDefault="008029BE" w:rsidP="008029BE">
      <w:pPr>
        <w:pStyle w:val="NormalWeb"/>
        <w:rPr>
          <w:rFonts w:asciiTheme="majorHAnsi" w:hAnsiTheme="majorHAnsi"/>
          <w:sz w:val="22"/>
          <w:szCs w:val="22"/>
        </w:rPr>
      </w:pPr>
      <w:r w:rsidRPr="0030062D">
        <w:rPr>
          <w:rFonts w:asciiTheme="majorHAnsi" w:hAnsiTheme="majorHAnsi"/>
          <w:sz w:val="22"/>
          <w:szCs w:val="22"/>
        </w:rPr>
        <w:t> </w:t>
      </w:r>
    </w:p>
    <w:p w14:paraId="7CA498A2" w14:textId="77777777" w:rsidR="008029BE" w:rsidRPr="0030062D" w:rsidRDefault="008029BE">
      <w:pPr>
        <w:rPr>
          <w:rFonts w:asciiTheme="majorHAnsi" w:hAnsiTheme="majorHAnsi"/>
          <w:sz w:val="22"/>
          <w:szCs w:val="22"/>
        </w:rPr>
      </w:pPr>
    </w:p>
    <w:sectPr w:rsidR="008029BE" w:rsidRPr="0030062D" w:rsidSect="008E14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BE"/>
    <w:rsid w:val="002A0733"/>
    <w:rsid w:val="0030062D"/>
    <w:rsid w:val="006C23D0"/>
    <w:rsid w:val="00727EC9"/>
    <w:rsid w:val="008029BE"/>
    <w:rsid w:val="008E14E0"/>
    <w:rsid w:val="00C3779C"/>
    <w:rsid w:val="00D12820"/>
    <w:rsid w:val="00D12ACE"/>
    <w:rsid w:val="00D2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885F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9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bject">
    <w:name w:val="object"/>
    <w:basedOn w:val="DefaultParagraphFont"/>
    <w:rsid w:val="008029BE"/>
  </w:style>
  <w:style w:type="character" w:styleId="Hyperlink">
    <w:name w:val="Hyperlink"/>
    <w:basedOn w:val="DefaultParagraphFont"/>
    <w:uiPriority w:val="99"/>
    <w:unhideWhenUsed/>
    <w:rsid w:val="008029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3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9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bject">
    <w:name w:val="object"/>
    <w:basedOn w:val="DefaultParagraphFont"/>
    <w:rsid w:val="008029BE"/>
  </w:style>
  <w:style w:type="character" w:styleId="Hyperlink">
    <w:name w:val="Hyperlink"/>
    <w:basedOn w:val="DefaultParagraphFont"/>
    <w:uiPriority w:val="99"/>
    <w:unhideWhenUsed/>
    <w:rsid w:val="008029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3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polis.revues.org/488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4539</Characters>
  <Application>Microsoft Macintosh Word</Application>
  <DocSecurity>0</DocSecurity>
  <Lines>37</Lines>
  <Paragraphs>10</Paragraphs>
  <ScaleCrop>false</ScaleCrop>
  <Company>USP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EMIKO EGRY</dc:creator>
  <cp:keywords/>
  <dc:description/>
  <cp:lastModifiedBy>EMIKO EGRY</cp:lastModifiedBy>
  <cp:revision>3</cp:revision>
  <dcterms:created xsi:type="dcterms:W3CDTF">2015-05-07T08:29:00Z</dcterms:created>
  <dcterms:modified xsi:type="dcterms:W3CDTF">2015-05-07T08:36:00Z</dcterms:modified>
</cp:coreProperties>
</file>