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B3" w:rsidRDefault="00FF0BB3" w:rsidP="00FF0BB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4.3 COESÃO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TEXTUAL</w:t>
      </w:r>
    </w:p>
    <w:p w:rsidR="00FF0BB3" w:rsidRDefault="00FF0BB3" w:rsidP="00FF0BB3">
      <w:pPr>
        <w:jc w:val="both"/>
        <w:rPr>
          <w:rFonts w:ascii="Arial" w:hAnsi="Arial" w:cs="Arial"/>
          <w:b/>
          <w:sz w:val="20"/>
          <w:szCs w:val="20"/>
        </w:rPr>
      </w:pPr>
      <w:r w:rsidRPr="00952D0A">
        <w:rPr>
          <w:rFonts w:ascii="Arial" w:hAnsi="Arial" w:cs="Arial"/>
          <w:b/>
          <w:sz w:val="20"/>
          <w:szCs w:val="20"/>
        </w:rPr>
        <w:t>4.3.1 ALGUNS MECANISMOS DE COESÃO TEXTUAL</w:t>
      </w:r>
    </w:p>
    <w:p w:rsidR="00FF0BB3" w:rsidRPr="00952D0A" w:rsidRDefault="00FF0BB3" w:rsidP="00FF0BB3">
      <w:pPr>
        <w:jc w:val="both"/>
        <w:rPr>
          <w:rFonts w:ascii="Arial" w:hAnsi="Arial" w:cs="Arial"/>
          <w:sz w:val="20"/>
          <w:szCs w:val="20"/>
        </w:rPr>
      </w:pPr>
      <w:r w:rsidRPr="00952D0A">
        <w:rPr>
          <w:rFonts w:ascii="Arial" w:hAnsi="Arial" w:cs="Arial"/>
          <w:sz w:val="20"/>
          <w:szCs w:val="20"/>
        </w:rPr>
        <w:t xml:space="preserve">1. </w:t>
      </w:r>
      <w:r w:rsidRPr="00952D0A">
        <w:rPr>
          <w:rFonts w:ascii="Arial" w:hAnsi="Arial" w:cs="Arial"/>
          <w:sz w:val="20"/>
          <w:szCs w:val="20"/>
        </w:rPr>
        <w:tab/>
        <w:t>No texto abaixo, há ambiguidade decorrente da elipse do sujeito.</w:t>
      </w:r>
    </w:p>
    <w:p w:rsidR="00FF0BB3" w:rsidRPr="00952D0A" w:rsidRDefault="00FF0BB3" w:rsidP="00FF0BB3">
      <w:pPr>
        <w:pStyle w:val="Recuodecorpodetexto3"/>
        <w:spacing w:after="0" w:line="276" w:lineRule="auto"/>
        <w:ind w:firstLine="425"/>
        <w:rPr>
          <w:rFonts w:ascii="Arial" w:hAnsi="Arial" w:cs="Arial"/>
          <w:sz w:val="20"/>
          <w:szCs w:val="20"/>
        </w:rPr>
      </w:pPr>
      <w:r w:rsidRPr="00952D0A">
        <w:rPr>
          <w:rFonts w:ascii="Arial" w:hAnsi="Arial" w:cs="Arial"/>
          <w:sz w:val="20"/>
          <w:szCs w:val="20"/>
        </w:rPr>
        <w:t>a) Quais as interpretações possíveis da construção ambígua?</w:t>
      </w:r>
    </w:p>
    <w:p w:rsidR="00FF0BB3" w:rsidRPr="00952D0A" w:rsidRDefault="00FF0BB3" w:rsidP="00FF0B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52D0A">
        <w:rPr>
          <w:rFonts w:ascii="Arial" w:hAnsi="Arial" w:cs="Arial"/>
          <w:sz w:val="20"/>
          <w:szCs w:val="20"/>
        </w:rPr>
        <w:t>b) Reescreva o trecho de modo a impe</w:t>
      </w:r>
      <w:r>
        <w:rPr>
          <w:rFonts w:ascii="Arial" w:hAnsi="Arial" w:cs="Arial"/>
          <w:sz w:val="20"/>
          <w:szCs w:val="20"/>
        </w:rPr>
        <w:t>dir a interpretação inadequada.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FF0BB3" w:rsidRPr="00952D0A" w:rsidTr="00375D45">
        <w:tc>
          <w:tcPr>
            <w:tcW w:w="8717" w:type="dxa"/>
          </w:tcPr>
          <w:p w:rsidR="00FF0BB3" w:rsidRDefault="00FF0BB3" w:rsidP="00375D4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D0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952D0A">
              <w:rPr>
                <w:rFonts w:ascii="Arial" w:hAnsi="Arial" w:cs="Arial"/>
                <w:sz w:val="20"/>
                <w:szCs w:val="20"/>
              </w:rPr>
              <w:t>oncocercose</w:t>
            </w:r>
            <w:proofErr w:type="spellEnd"/>
            <w:r w:rsidRPr="00952D0A">
              <w:rPr>
                <w:rFonts w:ascii="Arial" w:hAnsi="Arial" w:cs="Arial"/>
                <w:sz w:val="20"/>
                <w:szCs w:val="20"/>
              </w:rPr>
              <w:t xml:space="preserve"> é uma doença típica de comunidades primitivas.  Não foi desenvolvido ainda nenhum medicamento ou tratamento que possibilite o restabelecimento da visão.  Após ser picado pelo mosquito, o parasita (agente da doença) cai na circulação sanguínea e passa a provocar irritações oculares até a perda total da visão.</w:t>
            </w:r>
          </w:p>
          <w:p w:rsidR="00FF0BB3" w:rsidRPr="00FF0BB3" w:rsidRDefault="00FF0BB3" w:rsidP="00FF0BB3">
            <w:pPr>
              <w:pStyle w:val="PargrafodaLista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0BB3">
              <w:rPr>
                <w:rFonts w:ascii="Arial" w:hAnsi="Arial" w:cs="Arial"/>
                <w:b/>
                <w:color w:val="FF0000"/>
                <w:sz w:val="20"/>
                <w:szCs w:val="20"/>
              </w:rPr>
              <w:t>O PARASITA É PICADO PELO MOSQUITO; ALGUÉM É PICADO PELO MOSQUITO.</w:t>
            </w:r>
          </w:p>
          <w:p w:rsidR="00FF0BB3" w:rsidRPr="00FF0BB3" w:rsidRDefault="00FF0BB3" w:rsidP="00FF0BB3">
            <w:pPr>
              <w:pStyle w:val="PargrafodaLista"/>
              <w:numPr>
                <w:ilvl w:val="0"/>
                <w:numId w:val="7"/>
              </w:num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0BB3">
              <w:rPr>
                <w:rFonts w:ascii="Arial" w:hAnsi="Arial" w:cs="Arial"/>
                <w:b/>
                <w:color w:val="FF0000"/>
                <w:sz w:val="20"/>
                <w:szCs w:val="20"/>
              </w:rPr>
              <w:t>APÓS A PESSOA SER PICADA PELO MOSQUITO, O PARASITA (AGENTE DA DOENÇA) CAI NA CIRCULAÇÃO...</w:t>
            </w:r>
          </w:p>
        </w:tc>
      </w:tr>
    </w:tbl>
    <w:p w:rsidR="00FF0BB3" w:rsidRPr="00952D0A" w:rsidRDefault="00FF0BB3" w:rsidP="00FF0BB3">
      <w:pPr>
        <w:pStyle w:val="Recuodecorpodetexto"/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FF0BB3" w:rsidRPr="00952D0A" w:rsidRDefault="00FF0BB3" w:rsidP="00FF0BB3">
      <w:pPr>
        <w:pStyle w:val="PargrafodaLista"/>
        <w:numPr>
          <w:ilvl w:val="3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2D0A">
        <w:rPr>
          <w:rFonts w:ascii="Arial" w:hAnsi="Arial" w:cs="Arial"/>
          <w:sz w:val="20"/>
          <w:szCs w:val="20"/>
        </w:rPr>
        <w:t>O trecho abaixo, retirado de um relatório de 2009, o redator não explorou adequadamente os recursos coesivos para evitar repetições.  Proponha uma nova redação para o trecho, substituindo os termos repetidos por um dos mecanismos estudados nesta apostila.</w:t>
      </w:r>
    </w:p>
    <w:p w:rsidR="00FF0BB3" w:rsidRPr="00952D0A" w:rsidRDefault="00FF0BB3" w:rsidP="00FF0BB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F0BB3" w:rsidRPr="00952D0A" w:rsidTr="00375D45">
        <w:tc>
          <w:tcPr>
            <w:tcW w:w="9747" w:type="dxa"/>
          </w:tcPr>
          <w:p w:rsidR="00FF0BB3" w:rsidRPr="00FF0BB3" w:rsidRDefault="00FF0BB3" w:rsidP="00375D45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SUGESTÃO</w:t>
            </w:r>
          </w:p>
          <w:p w:rsidR="00FF0BB3" w:rsidRDefault="00FF0BB3" w:rsidP="00375D4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0BB3" w:rsidRDefault="00FF0BB3" w:rsidP="00375D4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D0A">
              <w:rPr>
                <w:rFonts w:ascii="Arial" w:hAnsi="Arial" w:cs="Arial"/>
                <w:sz w:val="20"/>
                <w:szCs w:val="20"/>
              </w:rPr>
              <w:t xml:space="preserve">Neste experimento obteve-se a purificação do ácido acetilsalicílico através do processo de recristalização.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O ÁCIDO</w:t>
            </w:r>
            <w:r w:rsidRPr="00FF0BB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52D0A">
              <w:rPr>
                <w:rFonts w:ascii="Arial" w:hAnsi="Arial" w:cs="Arial"/>
                <w:sz w:val="20"/>
                <w:szCs w:val="20"/>
              </w:rPr>
              <w:t xml:space="preserve">foi </w:t>
            </w:r>
            <w:proofErr w:type="spellStart"/>
            <w:proofErr w:type="gramStart"/>
            <w:r w:rsidRPr="00952D0A">
              <w:rPr>
                <w:rFonts w:ascii="Arial" w:hAnsi="Arial" w:cs="Arial"/>
                <w:sz w:val="20"/>
                <w:szCs w:val="20"/>
              </w:rPr>
              <w:t>dissolvid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  <w:proofErr w:type="spellEnd"/>
            <w:proofErr w:type="gramEnd"/>
            <w:r w:rsidRPr="00952D0A">
              <w:rPr>
                <w:rFonts w:ascii="Arial" w:hAnsi="Arial" w:cs="Arial"/>
                <w:sz w:val="20"/>
                <w:szCs w:val="20"/>
              </w:rPr>
              <w:t xml:space="preserve"> em etanol e 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ESSA</w:t>
            </w:r>
            <w:r w:rsidRPr="00952D0A">
              <w:rPr>
                <w:rFonts w:ascii="Arial" w:hAnsi="Arial" w:cs="Arial"/>
                <w:sz w:val="20"/>
                <w:szCs w:val="20"/>
              </w:rPr>
              <w:t xml:space="preserve"> solução adicionou-se água. 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ELE</w:t>
            </w:r>
            <w:r w:rsidRPr="00952D0A">
              <w:rPr>
                <w:rFonts w:ascii="Arial" w:hAnsi="Arial" w:cs="Arial"/>
                <w:sz w:val="20"/>
                <w:szCs w:val="20"/>
              </w:rPr>
              <w:t>, então, recristalizou-se, sendo filtrado em seguida.  Verificou-se que houve a purificação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0BB3">
              <w:rPr>
                <w:rFonts w:ascii="Arial" w:hAnsi="Arial" w:cs="Arial"/>
                <w:color w:val="FF0000"/>
                <w:sz w:val="20"/>
                <w:szCs w:val="20"/>
              </w:rPr>
              <w:t>DA SUBSTÂNCIA</w:t>
            </w:r>
            <w:r w:rsidRPr="00952D0A">
              <w:rPr>
                <w:rFonts w:ascii="Arial" w:hAnsi="Arial" w:cs="Arial"/>
                <w:sz w:val="20"/>
                <w:szCs w:val="20"/>
              </w:rPr>
              <w:t xml:space="preserve">, processo observado através da diminuição da massa retirada de impurezas. </w:t>
            </w:r>
          </w:p>
          <w:p w:rsidR="00FF0BB3" w:rsidRPr="00FF0BB3" w:rsidRDefault="00FF0BB3" w:rsidP="00FF0BB3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F0BB3" w:rsidRDefault="00FF0BB3" w:rsidP="00FF0BB3">
      <w:pPr>
        <w:jc w:val="both"/>
        <w:rPr>
          <w:rFonts w:ascii="Arial" w:hAnsi="Arial" w:cs="Arial"/>
          <w:b/>
          <w:sz w:val="20"/>
          <w:szCs w:val="20"/>
        </w:rPr>
      </w:pPr>
    </w:p>
    <w:p w:rsidR="00FF0BB3" w:rsidRDefault="00FF0BB3" w:rsidP="00FF0BB3">
      <w:pPr>
        <w:pStyle w:val="Recuodecorpodetexto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4.3.2 Alguns casos especiais</w:t>
      </w:r>
    </w:p>
    <w:p w:rsidR="00FF0BB3" w:rsidRPr="00B56971" w:rsidRDefault="00FF0BB3" w:rsidP="00FF0BB3">
      <w:pPr>
        <w:pStyle w:val="Recuodecorpodetext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B56971">
        <w:rPr>
          <w:rFonts w:ascii="Arial" w:hAnsi="Arial" w:cs="Arial"/>
          <w:b/>
          <w:sz w:val="20"/>
        </w:rPr>
        <w:t>Uso de “o mesmo”</w:t>
      </w:r>
    </w:p>
    <w:p w:rsidR="00FF0BB3" w:rsidRPr="00B56971" w:rsidRDefault="00FF0BB3" w:rsidP="00FF0BB3">
      <w:pPr>
        <w:pStyle w:val="Recuodecorpodetexto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B56971">
        <w:rPr>
          <w:rFonts w:ascii="Arial" w:hAnsi="Arial" w:cs="Arial"/>
          <w:sz w:val="20"/>
        </w:rPr>
        <w:t xml:space="preserve">1. </w:t>
      </w:r>
      <w:r w:rsidRPr="00B56971">
        <w:rPr>
          <w:rFonts w:ascii="Arial" w:hAnsi="Arial" w:cs="Arial"/>
          <w:sz w:val="20"/>
        </w:rPr>
        <w:tab/>
        <w:t>Reescreva as sentenças seguintes, substituindo as formas de “</w:t>
      </w:r>
      <w:r w:rsidRPr="00B56971">
        <w:rPr>
          <w:rFonts w:ascii="Arial" w:hAnsi="Arial" w:cs="Arial"/>
          <w:b/>
          <w:sz w:val="20"/>
        </w:rPr>
        <w:t>o mesmo</w:t>
      </w:r>
      <w:r w:rsidRPr="00B56971">
        <w:rPr>
          <w:rFonts w:ascii="Arial" w:hAnsi="Arial" w:cs="Arial"/>
          <w:sz w:val="20"/>
        </w:rPr>
        <w:t xml:space="preserve">” (e suas flexões) usadas inadequadamente por outras mais adequadas. </w:t>
      </w:r>
    </w:p>
    <w:p w:rsidR="00FF0BB3" w:rsidRPr="00B56971" w:rsidRDefault="00FF0BB3" w:rsidP="00FF0BB3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6971">
        <w:rPr>
          <w:rFonts w:ascii="Arial" w:hAnsi="Arial" w:cs="Arial"/>
          <w:sz w:val="20"/>
          <w:szCs w:val="20"/>
        </w:rPr>
        <w:t xml:space="preserve">a) </w:t>
      </w:r>
      <w:r w:rsidRPr="00B56971">
        <w:rPr>
          <w:rFonts w:ascii="Arial" w:hAnsi="Arial" w:cs="Arial"/>
          <w:sz w:val="20"/>
          <w:szCs w:val="20"/>
        </w:rPr>
        <w:tab/>
        <w:t>Diante da problemática apresentada pelo autor,</w:t>
      </w:r>
      <w:proofErr w:type="gramStart"/>
      <w:r w:rsidRPr="00B56971"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FF0000"/>
          <w:sz w:val="20"/>
          <w:szCs w:val="20"/>
        </w:rPr>
        <w:t>ELE</w:t>
      </w:r>
      <w:r w:rsidRPr="00FF0BB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6971">
        <w:rPr>
          <w:rFonts w:ascii="Arial" w:hAnsi="Arial" w:cs="Arial"/>
          <w:sz w:val="20"/>
          <w:szCs w:val="20"/>
        </w:rPr>
        <w:t>conjectura que se faz necessária a estruturação de um planejamento para que produtores, ou mesmo indústrias, não sofram cortes no faturamento e  reduzam os riscos associados à logística e posterior aproveitamento dos resíduos.</w:t>
      </w:r>
    </w:p>
    <w:p w:rsidR="00FF0BB3" w:rsidRPr="00501D4F" w:rsidRDefault="00FF0BB3" w:rsidP="00FF0BB3">
      <w:pPr>
        <w:pStyle w:val="Recuodecorpodetexto"/>
        <w:numPr>
          <w:ilvl w:val="0"/>
          <w:numId w:val="1"/>
        </w:numPr>
        <w:tabs>
          <w:tab w:val="clear" w:pos="1068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B56971">
        <w:rPr>
          <w:rFonts w:ascii="Arial" w:hAnsi="Arial" w:cs="Arial"/>
          <w:sz w:val="20"/>
        </w:rPr>
        <w:t xml:space="preserve">Através dos testes de confirmação de ânions, consegue-se desenvolver a habilidade de interpretar fenômenos físico-químicos, necessária para a identificação </w:t>
      </w:r>
      <w:r>
        <w:rPr>
          <w:rFonts w:ascii="Arial" w:hAnsi="Arial" w:cs="Arial"/>
          <w:color w:val="FF0000"/>
          <w:sz w:val="20"/>
        </w:rPr>
        <w:t>DESSES ÍONS</w:t>
      </w:r>
      <w:r w:rsidRPr="00501D4F">
        <w:rPr>
          <w:rFonts w:ascii="Arial" w:hAnsi="Arial" w:cs="Arial"/>
          <w:sz w:val="20"/>
        </w:rPr>
        <w:t>.</w:t>
      </w:r>
    </w:p>
    <w:p w:rsidR="00FF0BB3" w:rsidRPr="00B56971" w:rsidRDefault="00FF0BB3" w:rsidP="00FF0BB3">
      <w:pPr>
        <w:pStyle w:val="PargrafodaLista"/>
        <w:numPr>
          <w:ilvl w:val="0"/>
          <w:numId w:val="1"/>
        </w:numPr>
        <w:tabs>
          <w:tab w:val="clear" w:pos="1068"/>
          <w:tab w:val="num" w:pos="284"/>
        </w:tabs>
        <w:spacing w:before="120"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56971">
        <w:rPr>
          <w:rFonts w:ascii="Arial" w:hAnsi="Arial" w:cs="Arial"/>
          <w:sz w:val="20"/>
          <w:szCs w:val="20"/>
        </w:rPr>
        <w:t xml:space="preserve">Sendo o esterco de natureza orgânica, sua decomposição se dá de forma natural no meio ambiente, não trazendo danos </w:t>
      </w:r>
      <w:r>
        <w:rPr>
          <w:rFonts w:ascii="Arial" w:hAnsi="Arial" w:cs="Arial"/>
          <w:color w:val="FF0000"/>
          <w:sz w:val="20"/>
          <w:szCs w:val="20"/>
        </w:rPr>
        <w:t>A ELE (OU ATÉ PODERIA SIMPLESMENTE TIRAR)</w:t>
      </w:r>
      <w:r w:rsidRPr="00B56971">
        <w:rPr>
          <w:rFonts w:ascii="Arial" w:hAnsi="Arial" w:cs="Arial"/>
          <w:sz w:val="20"/>
          <w:szCs w:val="20"/>
        </w:rPr>
        <w:t>, se empregado de forma correta e adequada ao tipo de cultura.</w:t>
      </w:r>
    </w:p>
    <w:p w:rsidR="00FF0BB3" w:rsidRPr="00B56971" w:rsidRDefault="00FF0BB3" w:rsidP="00FF0BB3">
      <w:pPr>
        <w:pStyle w:val="Recuodecorpodetexto"/>
        <w:spacing w:before="120" w:line="276" w:lineRule="auto"/>
        <w:ind w:left="0"/>
        <w:rPr>
          <w:rFonts w:ascii="Arial" w:hAnsi="Arial" w:cs="Arial"/>
          <w:sz w:val="20"/>
        </w:rPr>
      </w:pPr>
    </w:p>
    <w:p w:rsidR="00FF0BB3" w:rsidRPr="00B56971" w:rsidRDefault="00FF0BB3" w:rsidP="00FF0BB3">
      <w:pPr>
        <w:pStyle w:val="Recuodecorpodetexto"/>
        <w:spacing w:line="276" w:lineRule="auto"/>
        <w:ind w:left="708" w:hanging="708"/>
        <w:rPr>
          <w:rFonts w:ascii="Arial" w:hAnsi="Arial" w:cs="Arial"/>
          <w:sz w:val="20"/>
        </w:rPr>
      </w:pPr>
      <w:r w:rsidRPr="00B56971">
        <w:rPr>
          <w:rFonts w:ascii="Arial" w:hAnsi="Arial" w:cs="Arial"/>
          <w:sz w:val="20"/>
        </w:rPr>
        <w:lastRenderedPageBreak/>
        <w:t xml:space="preserve">2. </w:t>
      </w:r>
      <w:r w:rsidRPr="00B56971">
        <w:rPr>
          <w:rFonts w:ascii="Arial" w:hAnsi="Arial" w:cs="Arial"/>
          <w:sz w:val="20"/>
        </w:rPr>
        <w:tab/>
        <w:t>O trecho a seguir apresenta o uso de “mesmo” em diversas passagens.  Proponha nova redação para o(s) caso(s) que você considera inadequado(s).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FF0BB3" w:rsidRPr="00B56971" w:rsidTr="00375D45">
        <w:tc>
          <w:tcPr>
            <w:tcW w:w="9923" w:type="dxa"/>
          </w:tcPr>
          <w:p w:rsidR="00FF0BB3" w:rsidRDefault="00FF0BB3" w:rsidP="00FF0BB3">
            <w:pPr>
              <w:pStyle w:val="Recuodecorpodetexto"/>
              <w:spacing w:before="120" w:line="276" w:lineRule="auto"/>
              <w:ind w:left="0"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B56971">
              <w:rPr>
                <w:rFonts w:ascii="Arial" w:hAnsi="Arial" w:cs="Arial"/>
                <w:sz w:val="20"/>
              </w:rPr>
              <w:t xml:space="preserve">O Laboratório da FCF é o primeiro órgão público ligado a uma universidade que realiza </w:t>
            </w:r>
            <w:proofErr w:type="gramStart"/>
            <w:r w:rsidRPr="00B56971">
              <w:rPr>
                <w:rFonts w:ascii="Arial" w:hAnsi="Arial" w:cs="Arial"/>
                <w:sz w:val="20"/>
              </w:rPr>
              <w:t>exames antidoping</w:t>
            </w:r>
            <w:proofErr w:type="gramEnd"/>
            <w:r w:rsidRPr="00B56971">
              <w:rPr>
                <w:rFonts w:ascii="Arial" w:hAnsi="Arial" w:cs="Arial"/>
                <w:sz w:val="20"/>
              </w:rPr>
              <w:t xml:space="preserve">. O serviço é prestado desde 1974 a algumas entidades esportivas, como a Federação Paulista de Futebol. </w:t>
            </w:r>
            <w:r w:rsidRPr="00FF0BB3">
              <w:rPr>
                <w:rFonts w:ascii="Arial" w:hAnsi="Arial" w:cs="Arial"/>
                <w:color w:val="0070C0"/>
                <w:sz w:val="20"/>
              </w:rPr>
              <w:t xml:space="preserve">O mesmo </w:t>
            </w:r>
            <w:r w:rsidRPr="00B56971">
              <w:rPr>
                <w:rFonts w:ascii="Arial" w:hAnsi="Arial" w:cs="Arial"/>
                <w:sz w:val="20"/>
              </w:rPr>
              <w:t xml:space="preserve">serviço é oferecido a empresas, dentro do programa de prevenção e tratamento ao uso de drogas. O Laboratório atende atualmente cerca de 300 empresas. </w:t>
            </w:r>
            <w:r>
              <w:rPr>
                <w:rFonts w:ascii="Arial" w:hAnsi="Arial" w:cs="Arial"/>
                <w:color w:val="FF0000"/>
                <w:sz w:val="20"/>
              </w:rPr>
              <w:t>ELE</w:t>
            </w:r>
            <w:proofErr w:type="gramStart"/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FF0BB3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proofErr w:type="gramEnd"/>
            <w:r w:rsidRPr="00B56971">
              <w:rPr>
                <w:rFonts w:ascii="Arial" w:hAnsi="Arial" w:cs="Arial"/>
                <w:sz w:val="20"/>
              </w:rPr>
              <w:t xml:space="preserve">realiza análises toxicológicas para verificar o uso de drogas como anfetamina, cocaína e maconha por funcionários. Outros laboratórios privados, no entanto, também fazem </w:t>
            </w:r>
            <w:r w:rsidRPr="00FF0BB3">
              <w:rPr>
                <w:rFonts w:ascii="Arial" w:hAnsi="Arial" w:cs="Arial"/>
                <w:color w:val="0070C0"/>
                <w:sz w:val="20"/>
              </w:rPr>
              <w:t xml:space="preserve">o mesmo. </w:t>
            </w:r>
          </w:p>
          <w:p w:rsidR="00FF0BB3" w:rsidRPr="00FF0BB3" w:rsidRDefault="00FF0BB3" w:rsidP="00FF0BB3">
            <w:pPr>
              <w:pStyle w:val="Recuodecorpodetexto"/>
              <w:spacing w:before="120" w:line="276" w:lineRule="auto"/>
              <w:ind w:left="0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NOS CASOS ASSINALADOS EM AZUL, O EMPREGO ESTÁ CORRETO.</w:t>
            </w:r>
          </w:p>
        </w:tc>
      </w:tr>
    </w:tbl>
    <w:p w:rsidR="00FF0BB3" w:rsidRPr="00B56971" w:rsidRDefault="00FF0BB3" w:rsidP="00FF0BB3">
      <w:pPr>
        <w:jc w:val="both"/>
        <w:rPr>
          <w:rFonts w:ascii="Arial" w:hAnsi="Arial" w:cs="Arial"/>
          <w:b/>
          <w:sz w:val="20"/>
          <w:szCs w:val="20"/>
        </w:rPr>
      </w:pPr>
    </w:p>
    <w:p w:rsidR="00FF0BB3" w:rsidRPr="00B56971" w:rsidRDefault="00FF0BB3" w:rsidP="00FF0BB3">
      <w:pPr>
        <w:pStyle w:val="Recuodecorpodetexto"/>
        <w:numPr>
          <w:ilvl w:val="0"/>
          <w:numId w:val="2"/>
        </w:numPr>
        <w:spacing w:before="120" w:line="276" w:lineRule="auto"/>
        <w:ind w:left="1077" w:hanging="357"/>
        <w:jc w:val="both"/>
        <w:rPr>
          <w:rFonts w:ascii="Arial" w:hAnsi="Arial" w:cs="Arial"/>
          <w:b/>
          <w:sz w:val="20"/>
        </w:rPr>
      </w:pPr>
      <w:r w:rsidRPr="00B56971">
        <w:rPr>
          <w:rFonts w:ascii="Arial" w:hAnsi="Arial" w:cs="Arial"/>
          <w:b/>
          <w:sz w:val="20"/>
        </w:rPr>
        <w:t>Uso de “onde”</w:t>
      </w:r>
    </w:p>
    <w:p w:rsidR="00FF0BB3" w:rsidRPr="00B56971" w:rsidRDefault="00FF0BB3" w:rsidP="00FF0BB3">
      <w:pPr>
        <w:pStyle w:val="Corpodetexto"/>
        <w:spacing w:line="276" w:lineRule="auto"/>
        <w:jc w:val="both"/>
        <w:rPr>
          <w:rFonts w:ascii="Arial" w:hAnsi="Arial" w:cs="Arial"/>
          <w:sz w:val="20"/>
        </w:rPr>
      </w:pPr>
      <w:r w:rsidRPr="00B56971">
        <w:rPr>
          <w:rFonts w:ascii="Arial" w:hAnsi="Arial" w:cs="Arial"/>
          <w:sz w:val="20"/>
        </w:rPr>
        <w:t>Nos períodos abaixo foi empregado o pronome "onde".  Em alguns deles, esse emprego é inadequado.  Assinale as alternativas ocorre o problema e reescreva o trecho de modo a saná-lo.</w:t>
      </w:r>
    </w:p>
    <w:p w:rsidR="00FF0BB3" w:rsidRPr="00B56971" w:rsidRDefault="00FF0BB3" w:rsidP="00FF0BB3">
      <w:pPr>
        <w:pStyle w:val="Corpodetexto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 w:val="20"/>
        </w:rPr>
      </w:pPr>
      <w:r w:rsidRPr="00B56971">
        <w:rPr>
          <w:rFonts w:ascii="Arial" w:hAnsi="Arial" w:cs="Arial"/>
          <w:sz w:val="20"/>
        </w:rPr>
        <w:t xml:space="preserve">A literatura médica de vários países serviu de base para uma pesquisa, </w:t>
      </w:r>
      <w:r>
        <w:rPr>
          <w:rFonts w:ascii="Arial" w:hAnsi="Arial" w:cs="Arial"/>
          <w:color w:val="FF0000"/>
          <w:sz w:val="20"/>
        </w:rPr>
        <w:t>CUJO</w:t>
      </w:r>
      <w:r w:rsidRPr="00FF0BB3">
        <w:rPr>
          <w:rFonts w:ascii="Arial" w:hAnsi="Arial" w:cs="Arial"/>
          <w:color w:val="FF0000"/>
          <w:sz w:val="20"/>
        </w:rPr>
        <w:t xml:space="preserve"> </w:t>
      </w:r>
      <w:r w:rsidRPr="00B56971">
        <w:rPr>
          <w:rFonts w:ascii="Arial" w:hAnsi="Arial" w:cs="Arial"/>
          <w:sz w:val="20"/>
        </w:rPr>
        <w:t xml:space="preserve">resultado mostrou que dois terços dos cegos do mundo estão concentrados na Índia, China e na África. </w:t>
      </w:r>
    </w:p>
    <w:p w:rsidR="00FF0BB3" w:rsidRPr="00B56971" w:rsidRDefault="00FF0BB3" w:rsidP="00FF0BB3">
      <w:pPr>
        <w:pStyle w:val="Corpodetexto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 w:val="20"/>
        </w:rPr>
      </w:pPr>
      <w:r w:rsidRPr="00B56971">
        <w:rPr>
          <w:rFonts w:ascii="Arial" w:hAnsi="Arial" w:cs="Arial"/>
          <w:sz w:val="20"/>
        </w:rPr>
        <w:t>Para as crianças de países pobres, onde as condições de saúde são precárias, o risco de cegueira é dez vezes maior comparativamente ao risco de cegueira que correm as crianças de países ricos.</w:t>
      </w:r>
    </w:p>
    <w:p w:rsidR="00FF0BB3" w:rsidRPr="00B56971" w:rsidRDefault="00FF0BB3" w:rsidP="00FF0BB3">
      <w:pPr>
        <w:pStyle w:val="Corpodetexto"/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sz w:val="20"/>
        </w:rPr>
      </w:pPr>
      <w:r w:rsidRPr="00B56971">
        <w:rPr>
          <w:rFonts w:ascii="Arial" w:hAnsi="Arial" w:cs="Arial"/>
          <w:sz w:val="20"/>
        </w:rPr>
        <w:t xml:space="preserve">O discurso </w:t>
      </w:r>
      <w:r>
        <w:rPr>
          <w:rFonts w:ascii="Arial" w:hAnsi="Arial" w:cs="Arial"/>
          <w:color w:val="FF0000"/>
          <w:sz w:val="20"/>
        </w:rPr>
        <w:t>EM QUE / NO QUAL</w:t>
      </w:r>
      <w:r w:rsidRPr="00B56971">
        <w:rPr>
          <w:rFonts w:ascii="Arial" w:hAnsi="Arial" w:cs="Arial"/>
          <w:sz w:val="20"/>
        </w:rPr>
        <w:t xml:space="preserve"> o presidente acusou os pecuaristas não convenceu os críticos.</w:t>
      </w:r>
    </w:p>
    <w:p w:rsidR="00FF0BB3" w:rsidRPr="00B56971" w:rsidRDefault="00FF0BB3" w:rsidP="00FF0BB3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6971">
        <w:rPr>
          <w:rFonts w:ascii="Arial" w:hAnsi="Arial" w:cs="Arial"/>
          <w:sz w:val="20"/>
          <w:szCs w:val="20"/>
        </w:rPr>
        <w:t xml:space="preserve">Para esse efeito ocorrer a ponto de gerar uma corrente elétrica, é necessário um processo chamado de dopagem, </w:t>
      </w:r>
      <w:r>
        <w:rPr>
          <w:rFonts w:ascii="Arial" w:hAnsi="Arial" w:cs="Arial"/>
          <w:color w:val="FF0000"/>
          <w:sz w:val="20"/>
          <w:szCs w:val="20"/>
        </w:rPr>
        <w:t>DE ACORDO COM O QUAL</w:t>
      </w:r>
      <w:proofErr w:type="gramStart"/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B56971">
        <w:rPr>
          <w:rFonts w:ascii="Arial" w:hAnsi="Arial" w:cs="Arial"/>
          <w:sz w:val="20"/>
          <w:szCs w:val="20"/>
        </w:rPr>
        <w:t xml:space="preserve"> </w:t>
      </w:r>
      <w:proofErr w:type="gramEnd"/>
      <w:r w:rsidRPr="00B56971">
        <w:rPr>
          <w:rFonts w:ascii="Arial" w:hAnsi="Arial" w:cs="Arial"/>
          <w:sz w:val="20"/>
          <w:szCs w:val="20"/>
        </w:rPr>
        <w:t>se mistura o silício com outros elementos como boro e o fósforo para formarem camadas com falta e excesso de elétrons, respectivamente.</w:t>
      </w:r>
    </w:p>
    <w:p w:rsidR="00FF0BB3" w:rsidRPr="00B56971" w:rsidRDefault="00FF0BB3" w:rsidP="00FF0BB3">
      <w:pPr>
        <w:pStyle w:val="Corpodetexto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B56971">
        <w:rPr>
          <w:rFonts w:ascii="Arial" w:hAnsi="Arial" w:cs="Arial"/>
          <w:b/>
          <w:sz w:val="20"/>
        </w:rPr>
        <w:t xml:space="preserve">Uso de “tratar-se (de)” </w:t>
      </w:r>
    </w:p>
    <w:p w:rsidR="00FF0BB3" w:rsidRPr="00B56971" w:rsidRDefault="00FF0BB3" w:rsidP="00FF0BB3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B56971">
        <w:rPr>
          <w:rFonts w:ascii="Arial" w:hAnsi="Arial" w:cs="Arial"/>
          <w:sz w:val="20"/>
          <w:szCs w:val="20"/>
        </w:rPr>
        <w:t>Reescreva os trechos abaixo de modo a substituir por outro o verbo “tratar-se (de)” quando usado inadequadamente.</w:t>
      </w:r>
    </w:p>
    <w:p w:rsidR="00FF0BB3" w:rsidRPr="00B56971" w:rsidRDefault="00FF0BB3" w:rsidP="00FF0BB3">
      <w:pPr>
        <w:pStyle w:val="PargrafodaLista"/>
        <w:rPr>
          <w:rFonts w:ascii="Arial" w:hAnsi="Arial" w:cs="Arial"/>
          <w:b/>
          <w:sz w:val="20"/>
          <w:szCs w:val="20"/>
        </w:rPr>
      </w:pPr>
    </w:p>
    <w:p w:rsidR="00FF0BB3" w:rsidRPr="00B56971" w:rsidRDefault="00FF0BB3" w:rsidP="00FF0BB3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56971">
        <w:rPr>
          <w:rFonts w:ascii="Arial" w:hAnsi="Arial" w:cs="Arial"/>
          <w:sz w:val="20"/>
          <w:szCs w:val="20"/>
        </w:rPr>
        <w:t xml:space="preserve">O objetivo geral da pesquisa </w:t>
      </w:r>
      <w:r>
        <w:rPr>
          <w:rFonts w:ascii="Arial" w:hAnsi="Arial" w:cs="Arial"/>
          <w:color w:val="FF0000"/>
          <w:sz w:val="20"/>
          <w:szCs w:val="20"/>
        </w:rPr>
        <w:t>TRATA</w:t>
      </w:r>
      <w:r w:rsidRPr="00FF0BB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6971"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color w:val="FF0000"/>
          <w:sz w:val="20"/>
          <w:szCs w:val="20"/>
        </w:rPr>
        <w:t xml:space="preserve"> (TALVEZ FOSSE MELHOR USAR O VERBO CONSISTIR [EM])</w:t>
      </w:r>
      <w:r w:rsidRPr="00B56971">
        <w:rPr>
          <w:rFonts w:ascii="Arial" w:hAnsi="Arial" w:cs="Arial"/>
          <w:sz w:val="20"/>
          <w:szCs w:val="20"/>
        </w:rPr>
        <w:t xml:space="preserve"> redução dos micro-organismos que estão se proliferando de forma desenfreada</w:t>
      </w:r>
      <w:proofErr w:type="gramStart"/>
      <w:r w:rsidRPr="00B56971">
        <w:rPr>
          <w:rFonts w:ascii="Arial" w:hAnsi="Arial" w:cs="Arial"/>
          <w:sz w:val="20"/>
          <w:szCs w:val="20"/>
        </w:rPr>
        <w:t xml:space="preserve"> pois</w:t>
      </w:r>
      <w:proofErr w:type="gramEnd"/>
      <w:r w:rsidRPr="00B56971">
        <w:rPr>
          <w:rFonts w:ascii="Arial" w:hAnsi="Arial" w:cs="Arial"/>
          <w:sz w:val="20"/>
          <w:szCs w:val="20"/>
        </w:rPr>
        <w:t xml:space="preserve"> estão inviabilizando o consumo de água, e consequentemente a população de três vilarejos.</w:t>
      </w:r>
    </w:p>
    <w:p w:rsidR="00FF0BB3" w:rsidRPr="00B56971" w:rsidRDefault="00FF0BB3" w:rsidP="00FF0BB3">
      <w:pPr>
        <w:pStyle w:val="PargrafodaLista"/>
        <w:numPr>
          <w:ilvl w:val="0"/>
          <w:numId w:val="3"/>
        </w:numPr>
        <w:spacing w:before="120" w:after="120"/>
        <w:contextualSpacing w:val="0"/>
        <w:jc w:val="both"/>
        <w:rPr>
          <w:rStyle w:val="txtarial8ptgray"/>
          <w:rFonts w:ascii="Arial" w:hAnsi="Arial" w:cs="Arial"/>
          <w:sz w:val="20"/>
          <w:szCs w:val="20"/>
        </w:rPr>
      </w:pPr>
      <w:r w:rsidRPr="00B56971">
        <w:rPr>
          <w:rStyle w:val="txtarial8ptgray"/>
          <w:rFonts w:ascii="Arial" w:hAnsi="Arial" w:cs="Arial"/>
          <w:sz w:val="20"/>
          <w:szCs w:val="20"/>
        </w:rPr>
        <w:t xml:space="preserve">A prancha que terá seu processo de fabricação aqui descrito </w:t>
      </w:r>
      <w:r w:rsidR="00C92F22">
        <w:rPr>
          <w:rStyle w:val="txtarial8ptgray"/>
          <w:rFonts w:ascii="Arial" w:hAnsi="Arial" w:cs="Arial"/>
          <w:color w:val="FF0000"/>
          <w:sz w:val="20"/>
          <w:szCs w:val="20"/>
        </w:rPr>
        <w:t>É DE</w:t>
      </w:r>
      <w:proofErr w:type="gramStart"/>
      <w:r w:rsidR="00C92F22">
        <w:rPr>
          <w:rStyle w:val="txtarial8ptgray"/>
          <w:rFonts w:ascii="Arial" w:hAnsi="Arial" w:cs="Arial"/>
          <w:color w:val="FF0000"/>
          <w:sz w:val="20"/>
          <w:szCs w:val="20"/>
        </w:rPr>
        <w:t xml:space="preserve"> </w:t>
      </w:r>
      <w:r w:rsidRPr="00B56971">
        <w:rPr>
          <w:rStyle w:val="txtarial8ptgray"/>
          <w:rFonts w:ascii="Arial" w:hAnsi="Arial" w:cs="Arial"/>
          <w:sz w:val="20"/>
          <w:szCs w:val="20"/>
        </w:rPr>
        <w:t xml:space="preserve"> </w:t>
      </w:r>
      <w:proofErr w:type="gramEnd"/>
      <w:r w:rsidRPr="00B56971">
        <w:rPr>
          <w:rStyle w:val="txtarial8ptgray"/>
          <w:rFonts w:ascii="Arial" w:hAnsi="Arial" w:cs="Arial"/>
          <w:sz w:val="20"/>
          <w:szCs w:val="20"/>
        </w:rPr>
        <w:t>modelo oco. Trata-se de uma prancha constituída de duas camadas principais formadas por uma série de ripas ou</w:t>
      </w:r>
      <w:r w:rsidR="00C92F22">
        <w:rPr>
          <w:rStyle w:val="txtarial8ptgray"/>
          <w:rFonts w:ascii="Arial" w:hAnsi="Arial" w:cs="Arial"/>
          <w:sz w:val="20"/>
          <w:szCs w:val="20"/>
        </w:rPr>
        <w:t xml:space="preserve"> </w:t>
      </w:r>
      <w:r w:rsidRPr="00B56971">
        <w:rPr>
          <w:rStyle w:val="txtarial8ptgray"/>
          <w:rFonts w:ascii="Arial" w:hAnsi="Arial" w:cs="Arial"/>
          <w:sz w:val="20"/>
          <w:szCs w:val="20"/>
        </w:rPr>
        <w:t>uma chapa de madeira fixada sobre uma estrutura principal (denominada muitas vezes como “ossada”).</w:t>
      </w:r>
    </w:p>
    <w:p w:rsidR="00FF0BB3" w:rsidRPr="00B56971" w:rsidRDefault="00FF0BB3" w:rsidP="00FF0BB3">
      <w:pPr>
        <w:pStyle w:val="PargrafodaLista"/>
        <w:numPr>
          <w:ilvl w:val="0"/>
          <w:numId w:val="3"/>
        </w:numPr>
        <w:spacing w:before="120"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B56971">
        <w:rPr>
          <w:rFonts w:ascii="Arial" w:hAnsi="Arial" w:cs="Arial"/>
          <w:sz w:val="20"/>
          <w:szCs w:val="20"/>
        </w:rPr>
        <w:t xml:space="preserve">“A instauração de novos inquéritos para apurar outras condutas ilícitas atribuíveis à organização criminosa, e até a participação de novos indivíduos </w:t>
      </w:r>
      <w:r w:rsidR="00C92F22">
        <w:rPr>
          <w:rFonts w:ascii="Arial" w:hAnsi="Arial" w:cs="Arial"/>
          <w:color w:val="FF0000"/>
          <w:sz w:val="20"/>
          <w:szCs w:val="20"/>
        </w:rPr>
        <w:t>NESSA ORGANIZAÇÃO</w:t>
      </w:r>
      <w:r w:rsidRPr="00C92F22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6971">
        <w:rPr>
          <w:rFonts w:ascii="Arial" w:hAnsi="Arial" w:cs="Arial"/>
          <w:sz w:val="20"/>
          <w:szCs w:val="20"/>
        </w:rPr>
        <w:t xml:space="preserve">não </w:t>
      </w:r>
      <w:r w:rsidR="00C92F22">
        <w:rPr>
          <w:rFonts w:ascii="Arial" w:hAnsi="Arial" w:cs="Arial"/>
          <w:color w:val="FF0000"/>
          <w:sz w:val="20"/>
          <w:szCs w:val="20"/>
        </w:rPr>
        <w:t>CONSTITUI</w:t>
      </w:r>
      <w:r w:rsidRPr="00C92F22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6971">
        <w:rPr>
          <w:rFonts w:ascii="Arial" w:hAnsi="Arial" w:cs="Arial"/>
          <w:sz w:val="20"/>
          <w:szCs w:val="20"/>
        </w:rPr>
        <w:t>nenhuma ilegalidade”, escreveu o delegado.</w:t>
      </w:r>
    </w:p>
    <w:p w:rsidR="00FF0BB3" w:rsidRPr="004B0DAF" w:rsidRDefault="00FF0BB3" w:rsidP="00FF0BB3">
      <w:pPr>
        <w:pStyle w:val="PargrafodaLista"/>
        <w:spacing w:after="120"/>
        <w:ind w:left="1077"/>
        <w:contextualSpacing w:val="0"/>
        <w:jc w:val="both"/>
        <w:rPr>
          <w:rFonts w:ascii="Arial" w:hAnsi="Arial" w:cs="Arial"/>
          <w:sz w:val="16"/>
          <w:szCs w:val="16"/>
        </w:rPr>
      </w:pPr>
      <w:r w:rsidRPr="004B0DAF">
        <w:rPr>
          <w:rFonts w:ascii="Arial" w:hAnsi="Arial" w:cs="Arial"/>
          <w:sz w:val="18"/>
          <w:szCs w:val="18"/>
        </w:rPr>
        <w:t xml:space="preserve"> </w:t>
      </w:r>
      <w:r w:rsidRPr="004B0DAF">
        <w:rPr>
          <w:rFonts w:ascii="Arial" w:hAnsi="Arial" w:cs="Arial"/>
          <w:sz w:val="16"/>
          <w:szCs w:val="16"/>
        </w:rPr>
        <w:t>Disponível em &lt;http://www1.folha.uol.com.br/poder/2016/02/1736889-pf-diz-a-justica-que-investiga-eventual-participacao-de-lula-na-zelotes.shtml&gt; Acesso em 26 fev. 2016.</w:t>
      </w:r>
    </w:p>
    <w:p w:rsidR="00FF0BB3" w:rsidRDefault="00FF0BB3" w:rsidP="00FF0BB3">
      <w:pPr>
        <w:pStyle w:val="PargrafodaLista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Uso de "sendo que"</w:t>
      </w:r>
    </w:p>
    <w:p w:rsidR="00FF0BB3" w:rsidRPr="00B56971" w:rsidRDefault="00FF0BB3" w:rsidP="00FF0BB3">
      <w:pPr>
        <w:jc w:val="both"/>
        <w:rPr>
          <w:rFonts w:ascii="Arial" w:hAnsi="Arial" w:cs="Arial"/>
          <w:sz w:val="20"/>
          <w:szCs w:val="20"/>
        </w:rPr>
      </w:pPr>
      <w:r w:rsidRPr="00B56971">
        <w:rPr>
          <w:rFonts w:ascii="Arial" w:hAnsi="Arial" w:cs="Arial"/>
          <w:sz w:val="20"/>
          <w:szCs w:val="20"/>
        </w:rPr>
        <w:t>Reescreva os trechos abaixo, corrigindo o emprego de "sendo que".</w:t>
      </w:r>
    </w:p>
    <w:p w:rsidR="00FF0BB3" w:rsidRPr="00B56971" w:rsidRDefault="00FF0BB3" w:rsidP="00FF0BB3">
      <w:pPr>
        <w:pStyle w:val="Standard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56971">
        <w:rPr>
          <w:rFonts w:ascii="Arial" w:hAnsi="Arial" w:cs="Arial"/>
          <w:color w:val="000000" w:themeColor="text1"/>
          <w:sz w:val="20"/>
          <w:szCs w:val="20"/>
        </w:rPr>
        <w:lastRenderedPageBreak/>
        <w:t>Com o passar dos anos os materiais e métodos de fabricação das pranchas mudaram gradativamente, e hoje em dia são utilizados basicamente: espuma de poliuretano (um polímero que não se decompõe facilmente), fibra de vidro (</w:t>
      </w:r>
      <w:r w:rsidRPr="00B56971">
        <w:rPr>
          <w:rStyle w:val="Forte"/>
          <w:rFonts w:ascii="Arial" w:hAnsi="Arial" w:cs="Arial"/>
          <w:color w:val="000000" w:themeColor="text1"/>
          <w:sz w:val="20"/>
          <w:szCs w:val="20"/>
        </w:rPr>
        <w:t>material compósito produzido basicamente a partir da aglomeração de finíssimos filamentos flexíveis de vidro com resina poliéster</w:t>
      </w:r>
      <w:r w:rsidRPr="00B56971">
        <w:rPr>
          <w:rFonts w:ascii="Arial" w:hAnsi="Arial" w:cs="Arial"/>
          <w:color w:val="000000" w:themeColor="text1"/>
          <w:sz w:val="20"/>
          <w:szCs w:val="20"/>
        </w:rPr>
        <w:t>), resina e parafina (</w:t>
      </w:r>
      <w:r w:rsidRPr="00B56971">
        <w:rPr>
          <w:rStyle w:val="Forte"/>
          <w:rFonts w:ascii="Arial" w:hAnsi="Arial" w:cs="Arial"/>
          <w:color w:val="000000" w:themeColor="text1"/>
          <w:sz w:val="20"/>
          <w:szCs w:val="20"/>
        </w:rPr>
        <w:t>compostos orgânicos derivados do petróleo</w:t>
      </w:r>
      <w:r w:rsidRPr="00B56971">
        <w:rPr>
          <w:rFonts w:ascii="Arial" w:hAnsi="Arial" w:cs="Arial"/>
          <w:color w:val="000000" w:themeColor="text1"/>
          <w:sz w:val="20"/>
          <w:szCs w:val="20"/>
        </w:rPr>
        <w:t>)</w:t>
      </w:r>
      <w:r w:rsidR="00C92F22">
        <w:rPr>
          <w:rFonts w:ascii="Arial" w:hAnsi="Arial" w:cs="Arial"/>
          <w:color w:val="FF0000"/>
          <w:sz w:val="20"/>
          <w:szCs w:val="20"/>
        </w:rPr>
        <w:t>. CADA</w:t>
      </w:r>
      <w:r w:rsidRPr="00B56971">
        <w:rPr>
          <w:rFonts w:ascii="Arial" w:hAnsi="Arial" w:cs="Arial"/>
          <w:color w:val="000000" w:themeColor="text1"/>
          <w:sz w:val="20"/>
          <w:szCs w:val="20"/>
        </w:rPr>
        <w:t xml:space="preserve"> um destes materiais apresenta impactos ambientais sérios durante o processo de fabricação e descarte das pranchas de surfe.</w:t>
      </w:r>
    </w:p>
    <w:p w:rsidR="00FF0BB3" w:rsidRPr="00B56971" w:rsidRDefault="00FF0BB3" w:rsidP="00FF0BB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56971">
        <w:rPr>
          <w:rFonts w:ascii="Arial" w:hAnsi="Arial" w:cs="Arial"/>
          <w:sz w:val="20"/>
          <w:szCs w:val="20"/>
        </w:rPr>
        <w:t>As leis de Dalton explicam o comportamento de gases ideais e de suas pressões parciais</w:t>
      </w:r>
      <w:r w:rsidR="00C92F22">
        <w:rPr>
          <w:rFonts w:ascii="Arial" w:hAnsi="Arial" w:cs="Arial"/>
          <w:color w:val="FF0000"/>
          <w:sz w:val="20"/>
          <w:szCs w:val="20"/>
        </w:rPr>
        <w:t>. DE ACORDO COM ESSAS LEIS,</w:t>
      </w:r>
      <w:r w:rsidRPr="00B56971">
        <w:rPr>
          <w:rFonts w:ascii="Arial" w:hAnsi="Arial" w:cs="Arial"/>
          <w:sz w:val="20"/>
          <w:szCs w:val="20"/>
        </w:rPr>
        <w:t xml:space="preserve"> para um gás ser considerado ideal</w:t>
      </w:r>
      <w:r w:rsidR="00C92F22">
        <w:rPr>
          <w:rFonts w:ascii="Arial" w:hAnsi="Arial" w:cs="Arial"/>
          <w:color w:val="FF0000"/>
          <w:sz w:val="20"/>
          <w:szCs w:val="20"/>
        </w:rPr>
        <w:t>,</w:t>
      </w:r>
      <w:r w:rsidRPr="00B56971">
        <w:rPr>
          <w:rFonts w:ascii="Arial" w:hAnsi="Arial" w:cs="Arial"/>
          <w:sz w:val="20"/>
          <w:szCs w:val="20"/>
        </w:rPr>
        <w:t xml:space="preserve"> é necessário que ele possua elevado número de partículas pequenas que obedeçam às leis da cinética dos gases da mistura.</w:t>
      </w:r>
    </w:p>
    <w:p w:rsidR="00FF0BB3" w:rsidRPr="00B56971" w:rsidRDefault="00FF0BB3" w:rsidP="00FF0BB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56971">
        <w:rPr>
          <w:rFonts w:ascii="Arial" w:hAnsi="Arial" w:cs="Arial"/>
          <w:sz w:val="20"/>
          <w:szCs w:val="20"/>
        </w:rPr>
        <w:t xml:space="preserve">Logo após, </w:t>
      </w:r>
      <w:r w:rsidR="00C92F22">
        <w:rPr>
          <w:rFonts w:ascii="Arial" w:hAnsi="Arial" w:cs="Arial"/>
          <w:color w:val="FF0000"/>
          <w:sz w:val="20"/>
          <w:szCs w:val="20"/>
        </w:rPr>
        <w:t>COM UMA PIPETA (PARA ELIMINAR “COM O AUXÍLIO DE”)</w:t>
      </w:r>
      <w:bookmarkStart w:id="0" w:name="_GoBack"/>
      <w:bookmarkEnd w:id="0"/>
      <w:r w:rsidRPr="00C92F22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6971">
        <w:rPr>
          <w:rFonts w:ascii="Arial" w:hAnsi="Arial" w:cs="Arial"/>
          <w:sz w:val="20"/>
          <w:szCs w:val="20"/>
        </w:rPr>
        <w:t xml:space="preserve">graduada de </w:t>
      </w:r>
      <w:proofErr w:type="gramStart"/>
      <w:r w:rsidRPr="00B56971">
        <w:rPr>
          <w:rFonts w:ascii="Arial" w:hAnsi="Arial" w:cs="Arial"/>
          <w:sz w:val="20"/>
          <w:szCs w:val="20"/>
        </w:rPr>
        <w:t>10mL</w:t>
      </w:r>
      <w:proofErr w:type="gramEnd"/>
      <w:r w:rsidRPr="00B56971">
        <w:rPr>
          <w:rFonts w:ascii="Arial" w:hAnsi="Arial" w:cs="Arial"/>
          <w:sz w:val="20"/>
          <w:szCs w:val="20"/>
        </w:rPr>
        <w:t>, foram transferidos para o balão, 10mL de ácido clorídrico 3 mol/L</w:t>
      </w:r>
      <w:r w:rsidR="00C92F22">
        <w:rPr>
          <w:rFonts w:ascii="Arial" w:hAnsi="Arial" w:cs="Arial"/>
          <w:sz w:val="20"/>
          <w:szCs w:val="20"/>
        </w:rPr>
        <w:t xml:space="preserve">.  </w:t>
      </w:r>
      <w:r w:rsidR="00C92F22">
        <w:rPr>
          <w:rFonts w:ascii="Arial" w:hAnsi="Arial" w:cs="Arial"/>
          <w:color w:val="FF0000"/>
          <w:sz w:val="20"/>
          <w:szCs w:val="20"/>
        </w:rPr>
        <w:t>O</w:t>
      </w:r>
      <w:r w:rsidRPr="00B56971">
        <w:rPr>
          <w:rFonts w:ascii="Arial" w:hAnsi="Arial" w:cs="Arial"/>
          <w:sz w:val="20"/>
          <w:szCs w:val="20"/>
        </w:rPr>
        <w:t xml:space="preserve"> recipiente foi tampado imediatamente com a rolha para evitar perda de gás proveniente da reação.</w:t>
      </w:r>
    </w:p>
    <w:p w:rsidR="00FF0BB3" w:rsidRPr="00B56971" w:rsidRDefault="00FF0BB3" w:rsidP="00FF0BB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56971">
        <w:rPr>
          <w:rFonts w:ascii="Arial" w:hAnsi="Arial" w:cs="Arial"/>
          <w:color w:val="000000"/>
          <w:sz w:val="20"/>
          <w:szCs w:val="20"/>
        </w:rPr>
        <w:t xml:space="preserve">Os testes T1 e T2 foram aplicados em um mesmo dia para cada turma de 9º ano, </w:t>
      </w:r>
      <w:r w:rsidR="00C92F22">
        <w:rPr>
          <w:rFonts w:ascii="Arial" w:hAnsi="Arial" w:cs="Arial"/>
          <w:color w:val="FF0000"/>
          <w:sz w:val="20"/>
          <w:szCs w:val="20"/>
        </w:rPr>
        <w:t>ESSES TESTES</w:t>
      </w:r>
      <w:r w:rsidRPr="00C92F22">
        <w:rPr>
          <w:rFonts w:ascii="Arial" w:hAnsi="Arial" w:cs="Arial"/>
          <w:color w:val="FF0000"/>
          <w:sz w:val="20"/>
          <w:szCs w:val="20"/>
        </w:rPr>
        <w:t xml:space="preserve"> </w:t>
      </w:r>
      <w:r w:rsidRPr="00B56971">
        <w:rPr>
          <w:rFonts w:ascii="Arial" w:hAnsi="Arial" w:cs="Arial"/>
          <w:color w:val="000000"/>
          <w:sz w:val="20"/>
          <w:szCs w:val="20"/>
        </w:rPr>
        <w:t>ocorreram em diferentes datas para as doze turmas investigadas, utilizando-se das aulas duplas de Ciências Naturais.</w:t>
      </w:r>
    </w:p>
    <w:p w:rsidR="00EA0E9F" w:rsidRDefault="00EA0E9F"/>
    <w:sectPr w:rsidR="00EA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C66D"/>
      </v:shape>
    </w:pict>
  </w:numPicBullet>
  <w:abstractNum w:abstractNumId="0">
    <w:nsid w:val="0711513F"/>
    <w:multiLevelType w:val="hybridMultilevel"/>
    <w:tmpl w:val="2C4A6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0B4B"/>
    <w:multiLevelType w:val="hybridMultilevel"/>
    <w:tmpl w:val="290ADFF4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FC1558"/>
    <w:multiLevelType w:val="hybridMultilevel"/>
    <w:tmpl w:val="81704A9A"/>
    <w:lvl w:ilvl="0" w:tplc="8B48C5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BA5FCA">
      <w:start w:val="1"/>
      <w:numFmt w:val="upperLetter"/>
      <w:lvlText w:val="%3)"/>
      <w:lvlJc w:val="left"/>
      <w:pPr>
        <w:ind w:left="2688" w:hanging="360"/>
      </w:pPr>
      <w:rPr>
        <w:rFonts w:hint="default"/>
      </w:rPr>
    </w:lvl>
    <w:lvl w:ilvl="3" w:tplc="4EEC3B36">
      <w:start w:val="2"/>
      <w:numFmt w:val="decimal"/>
      <w:lvlText w:val="%4."/>
      <w:lvlJc w:val="left"/>
      <w:pPr>
        <w:ind w:left="3228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413485F"/>
    <w:multiLevelType w:val="hybridMultilevel"/>
    <w:tmpl w:val="2D9299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01BE0"/>
    <w:multiLevelType w:val="hybridMultilevel"/>
    <w:tmpl w:val="097633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15A6D"/>
    <w:multiLevelType w:val="hybridMultilevel"/>
    <w:tmpl w:val="C4D01B3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1A55E9"/>
    <w:multiLevelType w:val="hybridMultilevel"/>
    <w:tmpl w:val="3D5EA32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B3"/>
    <w:rsid w:val="00C92F22"/>
    <w:rsid w:val="00EA0E9F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F0BB3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F0BB3"/>
    <w:rPr>
      <w:rFonts w:ascii="Verdana" w:eastAsia="Times New Roman" w:hAnsi="Verdana" w:cs="Times New Roman"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F0BB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F0BB3"/>
    <w:pPr>
      <w:spacing w:after="120" w:line="240" w:lineRule="auto"/>
    </w:pPr>
    <w:rPr>
      <w:rFonts w:ascii="Verdana" w:eastAsia="Times New Roman" w:hAnsi="Verdana" w:cs="Times New Roman"/>
      <w:sz w:val="1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0BB3"/>
    <w:rPr>
      <w:rFonts w:ascii="Verdana" w:eastAsia="Times New Roman" w:hAnsi="Verdana" w:cs="Times New Roman"/>
      <w:sz w:val="16"/>
      <w:szCs w:val="20"/>
      <w:lang w:eastAsia="pt-BR"/>
    </w:rPr>
  </w:style>
  <w:style w:type="table" w:styleId="Tabelacomgrade">
    <w:name w:val="Table Grid"/>
    <w:basedOn w:val="Tabelanormal"/>
    <w:uiPriority w:val="59"/>
    <w:rsid w:val="00FF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F0BB3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F0BB3"/>
    <w:rPr>
      <w:rFonts w:ascii="Verdana" w:eastAsia="Times New Roman" w:hAnsi="Verdana" w:cs="Times New Roman"/>
      <w:sz w:val="16"/>
      <w:szCs w:val="16"/>
      <w:lang w:eastAsia="pt-BR"/>
    </w:rPr>
  </w:style>
  <w:style w:type="character" w:customStyle="1" w:styleId="txtarial8ptgray">
    <w:name w:val="txt_arial_8pt_gray"/>
    <w:basedOn w:val="Fontepargpadro"/>
    <w:rsid w:val="00FF0BB3"/>
  </w:style>
  <w:style w:type="paragraph" w:customStyle="1" w:styleId="Standard">
    <w:name w:val="Standard"/>
    <w:rsid w:val="00FF0BB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Forte">
    <w:name w:val="Strong"/>
    <w:basedOn w:val="Fontepargpadro"/>
    <w:uiPriority w:val="22"/>
    <w:qFormat/>
    <w:rsid w:val="00FF0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F0BB3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F0BB3"/>
    <w:rPr>
      <w:rFonts w:ascii="Verdana" w:eastAsia="Times New Roman" w:hAnsi="Verdana" w:cs="Times New Roman"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F0BB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F0BB3"/>
    <w:pPr>
      <w:spacing w:after="120" w:line="240" w:lineRule="auto"/>
    </w:pPr>
    <w:rPr>
      <w:rFonts w:ascii="Verdana" w:eastAsia="Times New Roman" w:hAnsi="Verdana" w:cs="Times New Roman"/>
      <w:sz w:val="1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0BB3"/>
    <w:rPr>
      <w:rFonts w:ascii="Verdana" w:eastAsia="Times New Roman" w:hAnsi="Verdana" w:cs="Times New Roman"/>
      <w:sz w:val="16"/>
      <w:szCs w:val="20"/>
      <w:lang w:eastAsia="pt-BR"/>
    </w:rPr>
  </w:style>
  <w:style w:type="table" w:styleId="Tabelacomgrade">
    <w:name w:val="Table Grid"/>
    <w:basedOn w:val="Tabelanormal"/>
    <w:uiPriority w:val="59"/>
    <w:rsid w:val="00FF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rsid w:val="00FF0BB3"/>
    <w:pPr>
      <w:spacing w:after="120" w:line="240" w:lineRule="auto"/>
      <w:ind w:left="283"/>
    </w:pPr>
    <w:rPr>
      <w:rFonts w:ascii="Verdana" w:eastAsia="Times New Roman" w:hAnsi="Verdana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F0BB3"/>
    <w:rPr>
      <w:rFonts w:ascii="Verdana" w:eastAsia="Times New Roman" w:hAnsi="Verdana" w:cs="Times New Roman"/>
      <w:sz w:val="16"/>
      <w:szCs w:val="16"/>
      <w:lang w:eastAsia="pt-BR"/>
    </w:rPr>
  </w:style>
  <w:style w:type="character" w:customStyle="1" w:styleId="txtarial8ptgray">
    <w:name w:val="txt_arial_8pt_gray"/>
    <w:basedOn w:val="Fontepargpadro"/>
    <w:rsid w:val="00FF0BB3"/>
  </w:style>
  <w:style w:type="paragraph" w:customStyle="1" w:styleId="Standard">
    <w:name w:val="Standard"/>
    <w:rsid w:val="00FF0BB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Forte">
    <w:name w:val="Strong"/>
    <w:basedOn w:val="Fontepargpadro"/>
    <w:uiPriority w:val="22"/>
    <w:qFormat/>
    <w:rsid w:val="00FF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2017-07-05T20:21:00Z</dcterms:created>
  <dcterms:modified xsi:type="dcterms:W3CDTF">2017-07-05T20:38:00Z</dcterms:modified>
</cp:coreProperties>
</file>