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DF" w:rsidRPr="009636D6" w:rsidRDefault="00A235ED" w:rsidP="00C66261">
      <w:pPr>
        <w:spacing w:line="276" w:lineRule="auto"/>
        <w:jc w:val="both"/>
      </w:pPr>
      <w:r w:rsidRPr="009636D6">
        <w:t xml:space="preserve">A </w:t>
      </w:r>
      <w:r w:rsidR="00DD0189" w:rsidRPr="009636D6">
        <w:rPr>
          <w:b/>
        </w:rPr>
        <w:t>High</w:t>
      </w:r>
      <w:r w:rsidRPr="009636D6">
        <w:rPr>
          <w:b/>
        </w:rPr>
        <w:t>-</w:t>
      </w:r>
      <w:r w:rsidR="00DD0189" w:rsidRPr="009636D6">
        <w:rPr>
          <w:b/>
        </w:rPr>
        <w:t>Tecnology</w:t>
      </w:r>
      <w:r w:rsidRPr="009636D6">
        <w:t xml:space="preserve"> é uma </w:t>
      </w:r>
      <w:r w:rsidR="00AF388A" w:rsidRPr="009636D6">
        <w:t xml:space="preserve">indústria de médio porte </w:t>
      </w:r>
      <w:r w:rsidRPr="009636D6">
        <w:t xml:space="preserve">fabricante de </w:t>
      </w:r>
      <w:r w:rsidR="00CD47BB" w:rsidRPr="009636D6">
        <w:rPr>
          <w:i/>
        </w:rPr>
        <w:t>tablets</w:t>
      </w:r>
      <w:r w:rsidRPr="009636D6">
        <w:t xml:space="preserve"> que tem quase que toda a sua produção vendida</w:t>
      </w:r>
      <w:r w:rsidR="00CD47BB" w:rsidRPr="009636D6">
        <w:t xml:space="preserve"> para uma conhecida </w:t>
      </w:r>
      <w:r w:rsidRPr="009636D6">
        <w:t xml:space="preserve">marca de </w:t>
      </w:r>
      <w:r w:rsidR="00CD47BB" w:rsidRPr="009636D6">
        <w:t xml:space="preserve">computadores pessoais </w:t>
      </w:r>
      <w:r w:rsidRPr="009636D6">
        <w:t>que apenas coloca sua</w:t>
      </w:r>
      <w:r w:rsidR="00CD47BB" w:rsidRPr="009636D6">
        <w:t xml:space="preserve"> etiqueta nos </w:t>
      </w:r>
      <w:r w:rsidR="006F3B10" w:rsidRPr="009636D6">
        <w:t xml:space="preserve">equipamentos </w:t>
      </w:r>
      <w:r w:rsidR="00CD47BB" w:rsidRPr="009636D6">
        <w:t xml:space="preserve">e os revendem no varejo. </w:t>
      </w:r>
    </w:p>
    <w:p w:rsidR="00CD47BB" w:rsidRPr="009636D6" w:rsidRDefault="00CD47BB" w:rsidP="00C66261">
      <w:pPr>
        <w:spacing w:line="276" w:lineRule="auto"/>
        <w:jc w:val="both"/>
      </w:pPr>
    </w:p>
    <w:p w:rsidR="00CD47BB" w:rsidRPr="009636D6" w:rsidRDefault="00CD47BB" w:rsidP="00C66261">
      <w:pPr>
        <w:spacing w:line="276" w:lineRule="auto"/>
        <w:jc w:val="both"/>
      </w:pPr>
      <w:r w:rsidRPr="009636D6">
        <w:t>A empresa está vivendo atualmente uma fase de expansão acelerada</w:t>
      </w:r>
      <w:r w:rsidR="006F3B10" w:rsidRPr="009636D6">
        <w:t xml:space="preserve">. Há cerca de </w:t>
      </w:r>
      <w:r w:rsidR="0004086B" w:rsidRPr="009636D6">
        <w:t>três</w:t>
      </w:r>
      <w:r w:rsidR="006F3B10" w:rsidRPr="009636D6">
        <w:t xml:space="preserve"> ano</w:t>
      </w:r>
      <w:r w:rsidR="0004086B" w:rsidRPr="009636D6">
        <w:t>s</w:t>
      </w:r>
      <w:r w:rsidR="00473473" w:rsidRPr="009636D6">
        <w:t xml:space="preserve">, </w:t>
      </w:r>
      <w:r w:rsidR="006F3B10" w:rsidRPr="009636D6">
        <w:t>h</w:t>
      </w:r>
      <w:r w:rsidRPr="009636D6">
        <w:t>ouve um aumento expressivo no número de pedidos</w:t>
      </w:r>
      <w:r w:rsidR="00AF388A" w:rsidRPr="009636D6">
        <w:t xml:space="preserve"> de </w:t>
      </w:r>
      <w:r w:rsidR="00AF388A" w:rsidRPr="009636D6">
        <w:rPr>
          <w:i/>
        </w:rPr>
        <w:t>tablets</w:t>
      </w:r>
      <w:r w:rsidRPr="009636D6">
        <w:t xml:space="preserve"> e, a sua expectativa é que esse crescimento </w:t>
      </w:r>
      <w:r w:rsidR="00AF388A" w:rsidRPr="009636D6">
        <w:t xml:space="preserve">acelerado </w:t>
      </w:r>
      <w:r w:rsidRPr="009636D6">
        <w:t>nas vendas se mantenha pelos próximos 5 anos</w:t>
      </w:r>
      <w:r w:rsidR="006F3B10" w:rsidRPr="009636D6">
        <w:t>, quando a empresa deve iniciar um</w:t>
      </w:r>
      <w:r w:rsidR="00AF388A" w:rsidRPr="009636D6">
        <w:t xml:space="preserve"> período de</w:t>
      </w:r>
      <w:r w:rsidR="006F3B10" w:rsidRPr="009636D6">
        <w:t xml:space="preserve"> crescimento moderado. </w:t>
      </w:r>
      <w:r w:rsidR="00AF388A" w:rsidRPr="009636D6">
        <w:t xml:space="preserve">Quando estiver no </w:t>
      </w:r>
      <w:r w:rsidR="006F3B10" w:rsidRPr="009636D6">
        <w:t xml:space="preserve">estágio </w:t>
      </w:r>
      <w:r w:rsidR="00AF388A" w:rsidRPr="009636D6">
        <w:t xml:space="preserve">de crescimento moderado </w:t>
      </w:r>
      <w:r w:rsidR="006F3B10" w:rsidRPr="009636D6">
        <w:t xml:space="preserve">do </w:t>
      </w:r>
      <w:r w:rsidR="00AF388A" w:rsidRPr="009636D6">
        <w:t xml:space="preserve">seu </w:t>
      </w:r>
      <w:r w:rsidR="006F3B10" w:rsidRPr="009636D6">
        <w:t xml:space="preserve">ciclo de vida, a empresa pretende diversificar seu </w:t>
      </w:r>
      <w:r w:rsidR="006F3B10" w:rsidRPr="009636D6">
        <w:rPr>
          <w:i/>
        </w:rPr>
        <w:t>mix</w:t>
      </w:r>
      <w:r w:rsidR="006F3B10" w:rsidRPr="009636D6">
        <w:t xml:space="preserve"> de produção e voltar a fabricar </w:t>
      </w:r>
      <w:r w:rsidR="006F3B10" w:rsidRPr="009636D6">
        <w:rPr>
          <w:i/>
        </w:rPr>
        <w:t>palmtops</w:t>
      </w:r>
      <w:r w:rsidR="006F3B10" w:rsidRPr="009636D6">
        <w:t xml:space="preserve"> e </w:t>
      </w:r>
      <w:r w:rsidR="006F3B10" w:rsidRPr="009636D6">
        <w:rPr>
          <w:i/>
        </w:rPr>
        <w:t>notebooks</w:t>
      </w:r>
      <w:r w:rsidR="006F3B10" w:rsidRPr="009636D6">
        <w:t xml:space="preserve"> para garantir um crescimento médio de 10% ao ano. </w:t>
      </w:r>
      <w:r w:rsidR="00A6444B" w:rsidRPr="009636D6">
        <w:t>A partir do 10° ano</w:t>
      </w:r>
      <w:r w:rsidR="0004086B" w:rsidRPr="009636D6">
        <w:t>,</w:t>
      </w:r>
      <w:r w:rsidR="00A6444B" w:rsidRPr="009636D6">
        <w:t xml:space="preserve"> a contar de hoje, a empresa estima </w:t>
      </w:r>
      <w:r w:rsidR="00AF388A" w:rsidRPr="009636D6">
        <w:t xml:space="preserve">atingir a maturidade das suas vendas, quando deve </w:t>
      </w:r>
      <w:r w:rsidR="00A6444B" w:rsidRPr="009636D6">
        <w:t xml:space="preserve">crescer </w:t>
      </w:r>
      <w:r w:rsidR="00AF388A" w:rsidRPr="009636D6">
        <w:t>um pouco acima da estimativa de crescimento d</w:t>
      </w:r>
      <w:r w:rsidR="00A6444B" w:rsidRPr="009636D6">
        <w:t>o PIB do país</w:t>
      </w:r>
      <w:r w:rsidR="003803D2" w:rsidRPr="009636D6">
        <w:t>.</w:t>
      </w:r>
    </w:p>
    <w:p w:rsidR="00A6444B" w:rsidRPr="009636D6" w:rsidRDefault="00A6444B" w:rsidP="00C66261">
      <w:pPr>
        <w:spacing w:line="276" w:lineRule="auto"/>
        <w:jc w:val="both"/>
      </w:pPr>
    </w:p>
    <w:p w:rsidR="007978F8" w:rsidRPr="009636D6" w:rsidRDefault="007978F8" w:rsidP="007978F8">
      <w:pPr>
        <w:spacing w:line="276" w:lineRule="auto"/>
        <w:jc w:val="both"/>
      </w:pPr>
      <w:r w:rsidRPr="009636D6">
        <w:t xml:space="preserve">Neste ano de 2016, a empresa fez desembolsos de capital da ordem de $ 600.000,00 para a compra de ativos fixos, basicamente para a aquisição de máquinas e equipamentos para ampliar a capacidade de produção de </w:t>
      </w:r>
      <w:r w:rsidRPr="009636D6">
        <w:rPr>
          <w:i/>
        </w:rPr>
        <w:t>tablets</w:t>
      </w:r>
      <w:r w:rsidRPr="009636D6">
        <w:t>, além de uma expansão prevista para o prédio da fábrica.</w:t>
      </w:r>
    </w:p>
    <w:p w:rsidR="007978F8" w:rsidRPr="009636D6" w:rsidRDefault="007978F8" w:rsidP="007978F8">
      <w:pPr>
        <w:spacing w:line="276" w:lineRule="auto"/>
        <w:jc w:val="both"/>
      </w:pPr>
    </w:p>
    <w:p w:rsidR="007978F8" w:rsidRPr="009636D6" w:rsidRDefault="007978F8" w:rsidP="007978F8">
      <w:pPr>
        <w:spacing w:line="276" w:lineRule="auto"/>
        <w:jc w:val="both"/>
      </w:pPr>
      <w:r w:rsidRPr="009636D6">
        <w:t>Além do investimento em</w:t>
      </w:r>
      <w:r w:rsidR="00600359" w:rsidRPr="009636D6">
        <w:t xml:space="preserve"> ativos fixos, a empresa precis</w:t>
      </w:r>
      <w:r w:rsidRPr="009636D6">
        <w:t>ou comprar, em 2016, mais estoques de matéria prima e destinar mais recursos para o financiamento das suas vendas a prazo (</w:t>
      </w:r>
      <w:r w:rsidR="00600359" w:rsidRPr="009636D6">
        <w:t>contas a receber de clientes</w:t>
      </w:r>
      <w:r w:rsidRPr="009636D6">
        <w:t xml:space="preserve">). Isso gerou uma necessidade de investimento em capital de giro da ordem de $ 200.000,00. </w:t>
      </w:r>
    </w:p>
    <w:p w:rsidR="007978F8" w:rsidRPr="009636D6" w:rsidRDefault="007978F8" w:rsidP="00C66261">
      <w:pPr>
        <w:spacing w:line="276" w:lineRule="auto"/>
        <w:jc w:val="both"/>
      </w:pPr>
    </w:p>
    <w:p w:rsidR="00A6444B" w:rsidRPr="009636D6" w:rsidRDefault="00F90BD9" w:rsidP="00C66261">
      <w:pPr>
        <w:spacing w:line="276" w:lineRule="auto"/>
        <w:jc w:val="both"/>
      </w:pPr>
      <w:r w:rsidRPr="009636D6">
        <w:t>Abaixo, está apresentada a DRE da empresa do ano atual</w:t>
      </w:r>
      <w:r w:rsidR="00600359" w:rsidRPr="009636D6">
        <w:t>.</w:t>
      </w:r>
    </w:p>
    <w:p w:rsidR="007978F8" w:rsidRPr="009636D6" w:rsidRDefault="007978F8" w:rsidP="00C66261">
      <w:pPr>
        <w:spacing w:line="276" w:lineRule="auto"/>
        <w:jc w:val="both"/>
      </w:pPr>
    </w:p>
    <w:p w:rsidR="00F90BD9" w:rsidRPr="009636D6" w:rsidRDefault="00F90BD9" w:rsidP="00F90BD9">
      <w:pPr>
        <w:jc w:val="center"/>
        <w:rPr>
          <w:rFonts w:ascii="Calibri" w:eastAsia="Calibri" w:hAnsi="Calibri" w:cs="Tahoma"/>
          <w:b/>
        </w:rPr>
      </w:pPr>
      <w:r w:rsidRPr="009636D6">
        <w:rPr>
          <w:rFonts w:ascii="Calibri" w:eastAsia="Calibri" w:hAnsi="Calibri" w:cs="Tahoma"/>
          <w:b/>
        </w:rPr>
        <w:t>Demonstração do Resultado do Exercício</w:t>
      </w:r>
    </w:p>
    <w:p w:rsidR="00F90BD9" w:rsidRPr="009636D6" w:rsidRDefault="00F90BD9" w:rsidP="00F90BD9">
      <w:pPr>
        <w:jc w:val="center"/>
        <w:rPr>
          <w:rFonts w:ascii="Calibri" w:eastAsia="Calibri" w:hAnsi="Calibri" w:cs="Tahoma"/>
          <w:b/>
        </w:rPr>
      </w:pPr>
      <w:r w:rsidRPr="009636D6">
        <w:rPr>
          <w:rFonts w:ascii="Calibri" w:eastAsia="Calibri" w:hAnsi="Calibri" w:cs="Tahoma"/>
          <w:b/>
        </w:rPr>
        <w:t>De 01 de janeiro a 31 de dezembro de 20</w:t>
      </w:r>
      <w:r w:rsidR="0004086B" w:rsidRPr="009636D6">
        <w:rPr>
          <w:rFonts w:ascii="Calibri" w:eastAsia="Calibri" w:hAnsi="Calibri" w:cs="Tahoma"/>
          <w:b/>
        </w:rP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650"/>
      </w:tblGrid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  <w:b/>
              </w:rPr>
            </w:pPr>
            <w:r w:rsidRPr="009636D6">
              <w:rPr>
                <w:rFonts w:ascii="Calibri" w:eastAsia="Calibri" w:hAnsi="Calibri" w:cs="Tahoma"/>
                <w:b/>
              </w:rPr>
              <w:t xml:space="preserve">Receita </w:t>
            </w:r>
            <w:r w:rsidR="002557D9" w:rsidRPr="009636D6">
              <w:rPr>
                <w:rFonts w:ascii="Calibri" w:eastAsia="Calibri" w:hAnsi="Calibri" w:cs="Tahoma"/>
                <w:b/>
              </w:rPr>
              <w:t xml:space="preserve">Líquida </w:t>
            </w:r>
            <w:r w:rsidRPr="009636D6">
              <w:rPr>
                <w:rFonts w:ascii="Calibri" w:eastAsia="Calibri" w:hAnsi="Calibri" w:cs="Tahoma"/>
                <w:b/>
              </w:rPr>
              <w:t>de Vendas</w:t>
            </w:r>
          </w:p>
        </w:tc>
        <w:tc>
          <w:tcPr>
            <w:tcW w:w="1650" w:type="dxa"/>
          </w:tcPr>
          <w:p w:rsidR="00F90BD9" w:rsidRPr="009636D6" w:rsidRDefault="00F90BD9" w:rsidP="006D700F">
            <w:pPr>
              <w:jc w:val="right"/>
              <w:rPr>
                <w:rFonts w:ascii="Calibri" w:eastAsia="Calibri" w:hAnsi="Calibri" w:cs="Tahoma"/>
                <w:b/>
              </w:rPr>
            </w:pPr>
            <w:r w:rsidRPr="009636D6">
              <w:rPr>
                <w:rFonts w:cs="Tahoma"/>
                <w:b/>
              </w:rPr>
              <w:t>5.650.820,00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>(–) Custo da Mercadoria Vendida</w:t>
            </w:r>
          </w:p>
        </w:tc>
        <w:tc>
          <w:tcPr>
            <w:tcW w:w="1650" w:type="dxa"/>
          </w:tcPr>
          <w:p w:rsidR="00F90BD9" w:rsidRPr="009636D6" w:rsidRDefault="00F90BD9" w:rsidP="006D700F">
            <w:pPr>
              <w:jc w:val="right"/>
              <w:rPr>
                <w:rFonts w:ascii="Calibri" w:eastAsia="Calibri" w:hAnsi="Calibri" w:cs="Tahoma"/>
                <w:u w:val="single"/>
              </w:rPr>
            </w:pPr>
            <w:r w:rsidRPr="009636D6">
              <w:rPr>
                <w:rFonts w:cs="Tahoma"/>
                <w:u w:val="single"/>
              </w:rPr>
              <w:t>(2.980.470,00)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  <w:b/>
              </w:rPr>
            </w:pPr>
            <w:r w:rsidRPr="009636D6">
              <w:rPr>
                <w:rFonts w:ascii="Calibri" w:eastAsia="Calibri" w:hAnsi="Calibri" w:cs="Tahoma"/>
                <w:b/>
              </w:rPr>
              <w:t>(=) Lucro Bruto</w:t>
            </w:r>
          </w:p>
        </w:tc>
        <w:tc>
          <w:tcPr>
            <w:tcW w:w="1650" w:type="dxa"/>
          </w:tcPr>
          <w:p w:rsidR="00F90BD9" w:rsidRPr="009636D6" w:rsidRDefault="00F90BD9" w:rsidP="006D700F">
            <w:pPr>
              <w:jc w:val="right"/>
              <w:rPr>
                <w:rFonts w:ascii="Calibri" w:eastAsia="Calibri" w:hAnsi="Calibri" w:cs="Tahoma"/>
                <w:b/>
              </w:rPr>
            </w:pPr>
            <w:r w:rsidRPr="009636D6">
              <w:rPr>
                <w:rFonts w:cs="Tahoma"/>
                <w:b/>
              </w:rPr>
              <w:t>2.670.350,00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1650" w:type="dxa"/>
          </w:tcPr>
          <w:p w:rsidR="00F90BD9" w:rsidRPr="009636D6" w:rsidRDefault="00F90BD9" w:rsidP="006D700F">
            <w:pPr>
              <w:jc w:val="right"/>
              <w:rPr>
                <w:rFonts w:ascii="Calibri" w:eastAsia="Calibri" w:hAnsi="Calibri" w:cs="Tahoma"/>
              </w:rPr>
            </w:pP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  <w:b/>
              </w:rPr>
            </w:pPr>
            <w:r w:rsidRPr="009636D6">
              <w:rPr>
                <w:rFonts w:ascii="Calibri" w:eastAsia="Calibri" w:hAnsi="Calibri" w:cs="Tahoma"/>
                <w:b/>
              </w:rPr>
              <w:t>(–) Despesas Operacionais</w:t>
            </w:r>
          </w:p>
        </w:tc>
        <w:tc>
          <w:tcPr>
            <w:tcW w:w="1650" w:type="dxa"/>
          </w:tcPr>
          <w:p w:rsidR="00F90BD9" w:rsidRPr="009636D6" w:rsidRDefault="006D700F" w:rsidP="006D700F">
            <w:pPr>
              <w:jc w:val="right"/>
              <w:rPr>
                <w:rFonts w:ascii="Calibri" w:eastAsia="Calibri" w:hAnsi="Calibri" w:cs="Tahoma"/>
                <w:b/>
                <w:u w:val="single"/>
              </w:rPr>
            </w:pPr>
            <w:r w:rsidRPr="009636D6">
              <w:rPr>
                <w:rFonts w:cs="Tahoma"/>
                <w:b/>
                <w:u w:val="single"/>
              </w:rPr>
              <w:t>(1.105.560,00)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 xml:space="preserve">            Despesas com Vendas</w:t>
            </w:r>
          </w:p>
        </w:tc>
        <w:tc>
          <w:tcPr>
            <w:tcW w:w="1650" w:type="dxa"/>
          </w:tcPr>
          <w:p w:rsidR="00F90BD9" w:rsidRPr="009636D6" w:rsidRDefault="00F90BD9" w:rsidP="00E15767">
            <w:pPr>
              <w:jc w:val="right"/>
              <w:rPr>
                <w:rFonts w:ascii="Calibri" w:eastAsia="Calibri" w:hAnsi="Calibri" w:cs="Tahoma"/>
              </w:rPr>
            </w:pPr>
            <w:r w:rsidRPr="009636D6">
              <w:rPr>
                <w:rFonts w:cs="Tahoma"/>
              </w:rPr>
              <w:t>(</w:t>
            </w:r>
            <w:r w:rsidR="00E15767" w:rsidRPr="009636D6">
              <w:rPr>
                <w:rFonts w:cs="Tahoma"/>
              </w:rPr>
              <w:t>2</w:t>
            </w:r>
            <w:r w:rsidRPr="009636D6">
              <w:rPr>
                <w:rFonts w:cs="Tahoma"/>
              </w:rPr>
              <w:t>18.640,00)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tabs>
                <w:tab w:val="left" w:pos="1002"/>
              </w:tabs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 xml:space="preserve">            Despesas Gerais e Administrativas</w:t>
            </w:r>
          </w:p>
        </w:tc>
        <w:tc>
          <w:tcPr>
            <w:tcW w:w="1650" w:type="dxa"/>
          </w:tcPr>
          <w:p w:rsidR="00F90BD9" w:rsidRPr="009636D6" w:rsidRDefault="00F90BD9" w:rsidP="00E15767">
            <w:pPr>
              <w:jc w:val="right"/>
              <w:rPr>
                <w:rFonts w:ascii="Calibri" w:eastAsia="Calibri" w:hAnsi="Calibri" w:cs="Tahoma"/>
              </w:rPr>
            </w:pPr>
            <w:r w:rsidRPr="009636D6">
              <w:rPr>
                <w:rFonts w:cs="Tahoma"/>
              </w:rPr>
              <w:t>(</w:t>
            </w:r>
            <w:r w:rsidR="00E15767" w:rsidRPr="009636D6">
              <w:rPr>
                <w:rFonts w:cs="Tahoma"/>
              </w:rPr>
              <w:t>5</w:t>
            </w:r>
            <w:r w:rsidRPr="009636D6">
              <w:rPr>
                <w:rFonts w:cs="Tahoma"/>
              </w:rPr>
              <w:t>86.920,00)</w:t>
            </w:r>
          </w:p>
        </w:tc>
      </w:tr>
      <w:tr w:rsidR="00E15767" w:rsidRPr="009636D6" w:rsidTr="00D542D8">
        <w:trPr>
          <w:jc w:val="center"/>
        </w:trPr>
        <w:tc>
          <w:tcPr>
            <w:tcW w:w="4604" w:type="dxa"/>
          </w:tcPr>
          <w:p w:rsidR="00E15767" w:rsidRPr="009636D6" w:rsidRDefault="00E15767" w:rsidP="00923BC5">
            <w:pPr>
              <w:tabs>
                <w:tab w:val="left" w:pos="1002"/>
              </w:tabs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 xml:space="preserve">            Despesa de Depreciação</w:t>
            </w:r>
          </w:p>
        </w:tc>
        <w:tc>
          <w:tcPr>
            <w:tcW w:w="1650" w:type="dxa"/>
          </w:tcPr>
          <w:p w:rsidR="00E15767" w:rsidRPr="009636D6" w:rsidRDefault="005660F2" w:rsidP="006D700F">
            <w:pPr>
              <w:jc w:val="right"/>
              <w:rPr>
                <w:rFonts w:cs="Tahoma"/>
              </w:rPr>
            </w:pPr>
            <w:r w:rsidRPr="009636D6">
              <w:rPr>
                <w:rFonts w:cs="Tahoma"/>
              </w:rPr>
              <w:t>(300.000,00)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1650" w:type="dxa"/>
          </w:tcPr>
          <w:p w:rsidR="00F90BD9" w:rsidRPr="009636D6" w:rsidRDefault="00F90BD9" w:rsidP="006D700F">
            <w:pPr>
              <w:jc w:val="right"/>
              <w:rPr>
                <w:rFonts w:ascii="Calibri" w:eastAsia="Calibri" w:hAnsi="Calibri" w:cs="Tahoma"/>
              </w:rPr>
            </w:pP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  <w:b/>
              </w:rPr>
            </w:pPr>
            <w:r w:rsidRPr="009636D6">
              <w:rPr>
                <w:rFonts w:ascii="Calibri" w:eastAsia="Calibri" w:hAnsi="Calibri" w:cs="Tahoma"/>
                <w:b/>
              </w:rPr>
              <w:t>(+/ –) Resultado Financeiro Líquido</w:t>
            </w:r>
          </w:p>
        </w:tc>
        <w:tc>
          <w:tcPr>
            <w:tcW w:w="1650" w:type="dxa"/>
          </w:tcPr>
          <w:p w:rsidR="00F90BD9" w:rsidRPr="009636D6" w:rsidRDefault="006D700F" w:rsidP="006D700F">
            <w:pPr>
              <w:jc w:val="right"/>
              <w:rPr>
                <w:rFonts w:ascii="Calibri" w:eastAsia="Calibri" w:hAnsi="Calibri" w:cs="Tahoma"/>
                <w:b/>
                <w:u w:val="single"/>
              </w:rPr>
            </w:pPr>
            <w:r w:rsidRPr="009636D6">
              <w:rPr>
                <w:rFonts w:cs="Tahoma"/>
                <w:b/>
                <w:u w:val="single"/>
              </w:rPr>
              <w:t>(490.024,00)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 xml:space="preserve">            Receita Financeira</w:t>
            </w:r>
          </w:p>
        </w:tc>
        <w:tc>
          <w:tcPr>
            <w:tcW w:w="1650" w:type="dxa"/>
          </w:tcPr>
          <w:p w:rsidR="00F90BD9" w:rsidRPr="009636D6" w:rsidRDefault="006D700F" w:rsidP="006D700F">
            <w:pPr>
              <w:jc w:val="right"/>
              <w:rPr>
                <w:rFonts w:ascii="Calibri" w:eastAsia="Calibri" w:hAnsi="Calibri" w:cs="Tahoma"/>
              </w:rPr>
            </w:pPr>
            <w:r w:rsidRPr="009636D6">
              <w:rPr>
                <w:rFonts w:cs="Tahoma"/>
              </w:rPr>
              <w:t>168.981,00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 xml:space="preserve">            Despesa Financeira</w:t>
            </w:r>
          </w:p>
        </w:tc>
        <w:tc>
          <w:tcPr>
            <w:tcW w:w="1650" w:type="dxa"/>
          </w:tcPr>
          <w:p w:rsidR="00F90BD9" w:rsidRPr="009636D6" w:rsidRDefault="006D700F" w:rsidP="006D700F">
            <w:pPr>
              <w:jc w:val="right"/>
              <w:rPr>
                <w:rFonts w:ascii="Calibri" w:eastAsia="Calibri" w:hAnsi="Calibri" w:cs="Tahoma"/>
              </w:rPr>
            </w:pPr>
            <w:r w:rsidRPr="009636D6">
              <w:rPr>
                <w:rFonts w:cs="Tahoma"/>
              </w:rPr>
              <w:t>(659.005,00)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1650" w:type="dxa"/>
          </w:tcPr>
          <w:p w:rsidR="00F90BD9" w:rsidRPr="009636D6" w:rsidRDefault="00F90BD9" w:rsidP="006D700F">
            <w:pPr>
              <w:jc w:val="right"/>
              <w:rPr>
                <w:rFonts w:ascii="Calibri" w:eastAsia="Calibri" w:hAnsi="Calibri" w:cs="Tahoma"/>
              </w:rPr>
            </w:pP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  <w:b/>
              </w:rPr>
            </w:pPr>
            <w:r w:rsidRPr="009636D6">
              <w:rPr>
                <w:rFonts w:ascii="Calibri" w:eastAsia="Calibri" w:hAnsi="Calibri" w:cs="Tahoma"/>
                <w:b/>
              </w:rPr>
              <w:t>(+/ –) Resultado não Operacional</w:t>
            </w:r>
          </w:p>
        </w:tc>
        <w:tc>
          <w:tcPr>
            <w:tcW w:w="1650" w:type="dxa"/>
          </w:tcPr>
          <w:p w:rsidR="00F90BD9" w:rsidRPr="009636D6" w:rsidRDefault="006D700F" w:rsidP="006D700F">
            <w:pPr>
              <w:jc w:val="right"/>
              <w:rPr>
                <w:rFonts w:ascii="Calibri" w:eastAsia="Calibri" w:hAnsi="Calibri" w:cs="Tahoma"/>
                <w:b/>
                <w:u w:val="single"/>
              </w:rPr>
            </w:pPr>
            <w:r w:rsidRPr="009636D6">
              <w:rPr>
                <w:rFonts w:cs="Tahoma"/>
                <w:b/>
                <w:u w:val="single"/>
              </w:rPr>
              <w:t>455.000,00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 xml:space="preserve">            Receita não Operacional</w:t>
            </w:r>
            <w:r w:rsidRPr="009636D6">
              <w:rPr>
                <w:rFonts w:ascii="Calibri" w:eastAsia="Calibri" w:hAnsi="Calibri" w:cs="Tahoma"/>
              </w:rPr>
              <w:tab/>
            </w:r>
          </w:p>
        </w:tc>
        <w:tc>
          <w:tcPr>
            <w:tcW w:w="1650" w:type="dxa"/>
          </w:tcPr>
          <w:p w:rsidR="00F90BD9" w:rsidRPr="009636D6" w:rsidRDefault="006D700F" w:rsidP="006D700F">
            <w:pPr>
              <w:jc w:val="right"/>
              <w:rPr>
                <w:rFonts w:ascii="Calibri" w:eastAsia="Calibri" w:hAnsi="Calibri" w:cs="Tahoma"/>
              </w:rPr>
            </w:pPr>
            <w:r w:rsidRPr="009636D6">
              <w:rPr>
                <w:rFonts w:cs="Tahoma"/>
              </w:rPr>
              <w:t>480.000,00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 xml:space="preserve">            Despesa não Operacional</w:t>
            </w:r>
          </w:p>
        </w:tc>
        <w:tc>
          <w:tcPr>
            <w:tcW w:w="1650" w:type="dxa"/>
          </w:tcPr>
          <w:p w:rsidR="00F90BD9" w:rsidRPr="009636D6" w:rsidRDefault="006D700F" w:rsidP="006D700F">
            <w:pPr>
              <w:jc w:val="right"/>
              <w:rPr>
                <w:rFonts w:ascii="Calibri" w:eastAsia="Calibri" w:hAnsi="Calibri" w:cs="Tahoma"/>
              </w:rPr>
            </w:pPr>
            <w:r w:rsidRPr="009636D6">
              <w:rPr>
                <w:rFonts w:cs="Tahoma"/>
              </w:rPr>
              <w:t>(25.000,00)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</w:p>
        </w:tc>
        <w:tc>
          <w:tcPr>
            <w:tcW w:w="1650" w:type="dxa"/>
          </w:tcPr>
          <w:p w:rsidR="00F90BD9" w:rsidRPr="009636D6" w:rsidRDefault="00F90BD9" w:rsidP="006D700F">
            <w:pPr>
              <w:jc w:val="right"/>
              <w:rPr>
                <w:rFonts w:ascii="Calibri" w:eastAsia="Calibri" w:hAnsi="Calibri" w:cs="Tahoma"/>
              </w:rPr>
            </w:pP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  <w:b/>
              </w:rPr>
            </w:pPr>
            <w:r w:rsidRPr="009636D6">
              <w:rPr>
                <w:rFonts w:ascii="Calibri" w:eastAsia="Calibri" w:hAnsi="Calibri" w:cs="Tahoma"/>
                <w:b/>
              </w:rPr>
              <w:t>(=) Lucro Antes do IR/CSLL</w:t>
            </w:r>
          </w:p>
        </w:tc>
        <w:tc>
          <w:tcPr>
            <w:tcW w:w="1650" w:type="dxa"/>
          </w:tcPr>
          <w:p w:rsidR="00F90BD9" w:rsidRPr="009636D6" w:rsidRDefault="00BE5648" w:rsidP="006D700F">
            <w:pPr>
              <w:jc w:val="right"/>
              <w:rPr>
                <w:rFonts w:ascii="Calibri" w:eastAsia="Calibri" w:hAnsi="Calibri" w:cs="Tahoma"/>
                <w:b/>
              </w:rPr>
            </w:pPr>
            <w:r w:rsidRPr="009636D6">
              <w:rPr>
                <w:rFonts w:cs="Tahoma"/>
                <w:b/>
              </w:rPr>
              <w:t>1.529.766,00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>(–) Imposto de Renda – 25%</w:t>
            </w:r>
          </w:p>
        </w:tc>
        <w:tc>
          <w:tcPr>
            <w:tcW w:w="1650" w:type="dxa"/>
          </w:tcPr>
          <w:p w:rsidR="00F90BD9" w:rsidRPr="009636D6" w:rsidRDefault="00BE5648" w:rsidP="006D700F">
            <w:pPr>
              <w:jc w:val="right"/>
              <w:rPr>
                <w:rFonts w:ascii="Calibri" w:eastAsia="Calibri" w:hAnsi="Calibri" w:cs="Tahoma"/>
              </w:rPr>
            </w:pPr>
            <w:r w:rsidRPr="009636D6">
              <w:rPr>
                <w:rFonts w:cs="Tahoma"/>
              </w:rPr>
              <w:t>(382.441,50)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</w:rPr>
            </w:pPr>
            <w:r w:rsidRPr="009636D6">
              <w:rPr>
                <w:rFonts w:ascii="Calibri" w:eastAsia="Calibri" w:hAnsi="Calibri" w:cs="Tahoma"/>
              </w:rPr>
              <w:t>(–) Contribuição Social – 9%</w:t>
            </w:r>
          </w:p>
        </w:tc>
        <w:tc>
          <w:tcPr>
            <w:tcW w:w="1650" w:type="dxa"/>
          </w:tcPr>
          <w:p w:rsidR="00F90BD9" w:rsidRPr="009636D6" w:rsidRDefault="00BE5648" w:rsidP="006D700F">
            <w:pPr>
              <w:jc w:val="right"/>
              <w:rPr>
                <w:rFonts w:ascii="Calibri" w:eastAsia="Calibri" w:hAnsi="Calibri" w:cs="Tahoma"/>
                <w:u w:val="single"/>
              </w:rPr>
            </w:pPr>
            <w:r w:rsidRPr="009636D6">
              <w:rPr>
                <w:rFonts w:cs="Tahoma"/>
                <w:u w:val="single"/>
              </w:rPr>
              <w:t>(137.678,94)</w:t>
            </w:r>
          </w:p>
        </w:tc>
      </w:tr>
      <w:tr w:rsidR="00F90BD9" w:rsidRPr="009636D6" w:rsidTr="00D542D8">
        <w:trPr>
          <w:jc w:val="center"/>
        </w:trPr>
        <w:tc>
          <w:tcPr>
            <w:tcW w:w="4604" w:type="dxa"/>
          </w:tcPr>
          <w:p w:rsidR="00F90BD9" w:rsidRPr="009636D6" w:rsidRDefault="00F90BD9" w:rsidP="00923BC5">
            <w:pPr>
              <w:rPr>
                <w:rFonts w:ascii="Calibri" w:eastAsia="Calibri" w:hAnsi="Calibri" w:cs="Tahoma"/>
                <w:b/>
              </w:rPr>
            </w:pPr>
            <w:r w:rsidRPr="009636D6">
              <w:rPr>
                <w:rFonts w:ascii="Calibri" w:eastAsia="Calibri" w:hAnsi="Calibri" w:cs="Tahoma"/>
                <w:b/>
              </w:rPr>
              <w:t>(=) Lucro Líquido do Exercício</w:t>
            </w:r>
          </w:p>
        </w:tc>
        <w:tc>
          <w:tcPr>
            <w:tcW w:w="1650" w:type="dxa"/>
          </w:tcPr>
          <w:p w:rsidR="00F90BD9" w:rsidRPr="009636D6" w:rsidRDefault="00BE5648" w:rsidP="006D700F">
            <w:pPr>
              <w:jc w:val="right"/>
              <w:rPr>
                <w:rFonts w:ascii="Calibri" w:eastAsia="Calibri" w:hAnsi="Calibri" w:cs="Tahoma"/>
                <w:b/>
              </w:rPr>
            </w:pPr>
            <w:r w:rsidRPr="009636D6">
              <w:rPr>
                <w:rFonts w:cs="Tahoma"/>
                <w:b/>
              </w:rPr>
              <w:t>1.009.645,56</w:t>
            </w:r>
          </w:p>
        </w:tc>
      </w:tr>
    </w:tbl>
    <w:p w:rsidR="00C66261" w:rsidRPr="009636D6" w:rsidRDefault="0094597D" w:rsidP="00C66261">
      <w:pPr>
        <w:spacing w:line="276" w:lineRule="auto"/>
        <w:jc w:val="both"/>
        <w:rPr>
          <w:b/>
        </w:rPr>
      </w:pPr>
      <w:bookmarkStart w:id="0" w:name="_GoBack"/>
      <w:bookmarkEnd w:id="0"/>
      <w:r w:rsidRPr="009636D6">
        <w:rPr>
          <w:b/>
        </w:rPr>
        <w:lastRenderedPageBreak/>
        <w:t>I</w:t>
      </w:r>
      <w:r w:rsidR="00C66261" w:rsidRPr="009636D6">
        <w:rPr>
          <w:b/>
        </w:rPr>
        <w:t>nformações</w:t>
      </w:r>
      <w:r w:rsidRPr="009636D6">
        <w:rPr>
          <w:b/>
        </w:rPr>
        <w:t xml:space="preserve"> </w:t>
      </w:r>
      <w:r w:rsidR="00AA1405" w:rsidRPr="009636D6">
        <w:rPr>
          <w:b/>
        </w:rPr>
        <w:t xml:space="preserve">referentes à </w:t>
      </w:r>
      <w:r w:rsidRPr="009636D6">
        <w:rPr>
          <w:b/>
        </w:rPr>
        <w:t>fase de expansão acelerada</w:t>
      </w:r>
    </w:p>
    <w:p w:rsidR="0094597D" w:rsidRPr="009636D6" w:rsidRDefault="005D7FEA" w:rsidP="00C66261">
      <w:pPr>
        <w:spacing w:line="276" w:lineRule="auto"/>
        <w:jc w:val="both"/>
        <w:rPr>
          <w:u w:val="single"/>
        </w:rPr>
      </w:pPr>
      <w:r w:rsidRPr="009636D6">
        <w:rPr>
          <w:u w:val="single"/>
        </w:rPr>
        <w:t xml:space="preserve">Período: </w:t>
      </w:r>
      <w:r w:rsidR="00AA1405" w:rsidRPr="009636D6">
        <w:rPr>
          <w:u w:val="single"/>
        </w:rPr>
        <w:t>Próximos 5 anos</w:t>
      </w:r>
      <w:r w:rsidR="0004086B" w:rsidRPr="009636D6">
        <w:rPr>
          <w:u w:val="single"/>
        </w:rPr>
        <w:t xml:space="preserve"> (</w:t>
      </w:r>
      <w:r w:rsidR="00473473" w:rsidRPr="009636D6">
        <w:rPr>
          <w:u w:val="single"/>
        </w:rPr>
        <w:t xml:space="preserve">de </w:t>
      </w:r>
      <w:r w:rsidR="0004086B" w:rsidRPr="009636D6">
        <w:rPr>
          <w:u w:val="single"/>
        </w:rPr>
        <w:t>2017 a 2021</w:t>
      </w:r>
      <w:r w:rsidR="00E532CE" w:rsidRPr="009636D6">
        <w:rPr>
          <w:u w:val="single"/>
        </w:rPr>
        <w:t>)</w:t>
      </w:r>
    </w:p>
    <w:p w:rsidR="00FA7216" w:rsidRPr="009636D6" w:rsidRDefault="00FA7216" w:rsidP="00C66261">
      <w:pPr>
        <w:spacing w:line="276" w:lineRule="auto"/>
        <w:jc w:val="both"/>
      </w:pPr>
    </w:p>
    <w:p w:rsidR="00D73E61" w:rsidRPr="009636D6" w:rsidRDefault="003803D2" w:rsidP="00D73E61">
      <w:pPr>
        <w:spacing w:line="276" w:lineRule="auto"/>
        <w:jc w:val="both"/>
      </w:pPr>
      <w:r w:rsidRPr="009636D6">
        <w:t xml:space="preserve">Nessa fase, </w:t>
      </w:r>
      <w:r w:rsidR="0004086B" w:rsidRPr="009636D6">
        <w:t xml:space="preserve">o fluxo de caixa livre para a empresa </w:t>
      </w:r>
      <w:r w:rsidR="00A90EA6" w:rsidRPr="009636D6">
        <w:t xml:space="preserve">(FCFF) </w:t>
      </w:r>
      <w:r w:rsidR="0004086B" w:rsidRPr="009636D6">
        <w:t xml:space="preserve">deverá </w:t>
      </w:r>
      <w:r w:rsidR="005660F2" w:rsidRPr="009636D6">
        <w:t>crescer</w:t>
      </w:r>
      <w:r w:rsidR="00473473" w:rsidRPr="009636D6">
        <w:t xml:space="preserve">, em relação à 2016, </w:t>
      </w:r>
      <w:r w:rsidR="004E6EF9" w:rsidRPr="009636D6">
        <w:t>30</w:t>
      </w:r>
      <w:r w:rsidR="00C327A8" w:rsidRPr="009636D6">
        <w:t xml:space="preserve">% </w:t>
      </w:r>
      <w:r w:rsidR="004E6EF9" w:rsidRPr="009636D6">
        <w:t>no próximo ano</w:t>
      </w:r>
      <w:r w:rsidRPr="009636D6">
        <w:t xml:space="preserve"> (201</w:t>
      </w:r>
      <w:r w:rsidR="0004086B" w:rsidRPr="009636D6">
        <w:t>7</w:t>
      </w:r>
      <w:r w:rsidRPr="009636D6">
        <w:t>)</w:t>
      </w:r>
      <w:r w:rsidR="004E6EF9" w:rsidRPr="009636D6">
        <w:t>, 20% no ano seguinte</w:t>
      </w:r>
      <w:r w:rsidRPr="009636D6">
        <w:t xml:space="preserve"> (201</w:t>
      </w:r>
      <w:r w:rsidR="0004086B" w:rsidRPr="009636D6">
        <w:t>8</w:t>
      </w:r>
      <w:r w:rsidRPr="009636D6">
        <w:t>)</w:t>
      </w:r>
      <w:r w:rsidR="00473473" w:rsidRPr="009636D6">
        <w:t>, e 15% nos três anos subsequ</w:t>
      </w:r>
      <w:r w:rsidR="004E6EF9" w:rsidRPr="009636D6">
        <w:t>entes</w:t>
      </w:r>
      <w:r w:rsidRPr="009636D6">
        <w:t xml:space="preserve"> (201</w:t>
      </w:r>
      <w:r w:rsidR="0004086B" w:rsidRPr="009636D6">
        <w:t>9</w:t>
      </w:r>
      <w:r w:rsidRPr="009636D6">
        <w:t xml:space="preserve"> a 20</w:t>
      </w:r>
      <w:r w:rsidR="0004086B" w:rsidRPr="009636D6">
        <w:t>21</w:t>
      </w:r>
      <w:r w:rsidRPr="009636D6">
        <w:t>)</w:t>
      </w:r>
      <w:r w:rsidR="004E6EF9" w:rsidRPr="009636D6">
        <w:t xml:space="preserve">. </w:t>
      </w:r>
      <w:r w:rsidR="00D73E61" w:rsidRPr="009636D6">
        <w:t xml:space="preserve">A tabela abaixo apresenta o custo </w:t>
      </w:r>
      <w:r w:rsidR="0004086B" w:rsidRPr="009636D6">
        <w:t xml:space="preserve">médio ponderado de capital </w:t>
      </w:r>
      <w:r w:rsidR="00D73E61" w:rsidRPr="009636D6">
        <w:t xml:space="preserve">da empresa para os próximos cinco anos. </w:t>
      </w:r>
    </w:p>
    <w:p w:rsidR="00FC1BAE" w:rsidRPr="009636D6" w:rsidRDefault="00FC1BAE" w:rsidP="00C66261">
      <w:pPr>
        <w:spacing w:line="276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873"/>
        <w:gridCol w:w="873"/>
        <w:gridCol w:w="873"/>
        <w:gridCol w:w="873"/>
        <w:gridCol w:w="873"/>
      </w:tblGrid>
      <w:tr w:rsidR="00B85DE7" w:rsidRPr="009636D6" w:rsidTr="00D73E61">
        <w:trPr>
          <w:jc w:val="center"/>
        </w:trPr>
        <w:tc>
          <w:tcPr>
            <w:tcW w:w="685" w:type="dxa"/>
          </w:tcPr>
          <w:p w:rsidR="00B85DE7" w:rsidRPr="009636D6" w:rsidRDefault="00B85DE7" w:rsidP="00D73E61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Ano</w:t>
            </w:r>
          </w:p>
        </w:tc>
        <w:tc>
          <w:tcPr>
            <w:tcW w:w="873" w:type="dxa"/>
          </w:tcPr>
          <w:p w:rsidR="00B85DE7" w:rsidRPr="009636D6" w:rsidRDefault="00B85DE7" w:rsidP="0004086B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201</w:t>
            </w:r>
            <w:r w:rsidR="0004086B" w:rsidRPr="009636D6">
              <w:rPr>
                <w:b/>
              </w:rPr>
              <w:t>7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</w:t>
            </w:r>
            <w:r w:rsidR="0004086B" w:rsidRPr="009636D6">
              <w:rPr>
                <w:b/>
              </w:rPr>
              <w:t>018</w:t>
            </w:r>
          </w:p>
        </w:tc>
        <w:tc>
          <w:tcPr>
            <w:tcW w:w="873" w:type="dxa"/>
          </w:tcPr>
          <w:p w:rsidR="00B85DE7" w:rsidRPr="009636D6" w:rsidRDefault="0004086B" w:rsidP="00D73E61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2019</w:t>
            </w:r>
          </w:p>
        </w:tc>
        <w:tc>
          <w:tcPr>
            <w:tcW w:w="873" w:type="dxa"/>
          </w:tcPr>
          <w:p w:rsidR="00B85DE7" w:rsidRPr="009636D6" w:rsidRDefault="00B85DE7" w:rsidP="0004086B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</w:t>
            </w:r>
            <w:r w:rsidR="0004086B" w:rsidRPr="009636D6">
              <w:rPr>
                <w:b/>
              </w:rPr>
              <w:t>20</w:t>
            </w:r>
          </w:p>
        </w:tc>
        <w:tc>
          <w:tcPr>
            <w:tcW w:w="873" w:type="dxa"/>
          </w:tcPr>
          <w:p w:rsidR="00B85DE7" w:rsidRPr="009636D6" w:rsidRDefault="00B85DE7" w:rsidP="0004086B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</w:t>
            </w:r>
            <w:r w:rsidR="0004086B" w:rsidRPr="009636D6">
              <w:rPr>
                <w:b/>
              </w:rPr>
              <w:t>21</w:t>
            </w:r>
          </w:p>
        </w:tc>
      </w:tr>
      <w:tr w:rsidR="00B85DE7" w:rsidRPr="009636D6" w:rsidTr="00D73E61">
        <w:trPr>
          <w:jc w:val="center"/>
        </w:trPr>
        <w:tc>
          <w:tcPr>
            <w:tcW w:w="685" w:type="dxa"/>
          </w:tcPr>
          <w:p w:rsidR="00B85DE7" w:rsidRPr="009636D6" w:rsidRDefault="00473473" w:rsidP="00D73E61">
            <w:pPr>
              <w:spacing w:line="276" w:lineRule="auto"/>
              <w:jc w:val="center"/>
            </w:pPr>
            <w:r w:rsidRPr="009636D6">
              <w:t>WACC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17,5%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16,8%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16,2%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15,8%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</w:t>
            </w:r>
            <w:r w:rsidR="00F12DC1" w:rsidRPr="009636D6">
              <w:t>5</w:t>
            </w:r>
            <w:r w:rsidRPr="009636D6">
              <w:t>,0%</w:t>
            </w:r>
          </w:p>
        </w:tc>
      </w:tr>
    </w:tbl>
    <w:p w:rsidR="0004086B" w:rsidRPr="009636D6" w:rsidRDefault="0004086B" w:rsidP="00C66261">
      <w:pPr>
        <w:spacing w:line="276" w:lineRule="auto"/>
        <w:jc w:val="both"/>
        <w:rPr>
          <w:b/>
        </w:rPr>
      </w:pPr>
    </w:p>
    <w:p w:rsidR="0094597D" w:rsidRPr="009636D6" w:rsidRDefault="005D7FEA" w:rsidP="00C66261">
      <w:pPr>
        <w:spacing w:line="276" w:lineRule="auto"/>
        <w:jc w:val="both"/>
        <w:rPr>
          <w:b/>
        </w:rPr>
      </w:pPr>
      <w:r w:rsidRPr="009636D6">
        <w:rPr>
          <w:b/>
        </w:rPr>
        <w:t>Informações para a fase de crescimento moderado</w:t>
      </w:r>
    </w:p>
    <w:p w:rsidR="005D7FEA" w:rsidRPr="009636D6" w:rsidRDefault="005D7FEA" w:rsidP="005D7FEA">
      <w:pPr>
        <w:spacing w:line="276" w:lineRule="auto"/>
        <w:jc w:val="both"/>
        <w:rPr>
          <w:u w:val="single"/>
        </w:rPr>
      </w:pPr>
      <w:r w:rsidRPr="009636D6">
        <w:rPr>
          <w:u w:val="single"/>
        </w:rPr>
        <w:t xml:space="preserve">Período: Ano </w:t>
      </w:r>
      <w:r w:rsidR="00E532CE" w:rsidRPr="009636D6">
        <w:rPr>
          <w:u w:val="single"/>
        </w:rPr>
        <w:t>6</w:t>
      </w:r>
      <w:r w:rsidRPr="009636D6">
        <w:rPr>
          <w:u w:val="single"/>
        </w:rPr>
        <w:t xml:space="preserve"> ao ano 10</w:t>
      </w:r>
      <w:r w:rsidR="00E532CE" w:rsidRPr="009636D6">
        <w:rPr>
          <w:u w:val="single"/>
        </w:rPr>
        <w:t xml:space="preserve"> (</w:t>
      </w:r>
      <w:r w:rsidR="00473473" w:rsidRPr="009636D6">
        <w:rPr>
          <w:u w:val="single"/>
        </w:rPr>
        <w:t xml:space="preserve">de </w:t>
      </w:r>
      <w:r w:rsidR="00E532CE" w:rsidRPr="009636D6">
        <w:rPr>
          <w:u w:val="single"/>
        </w:rPr>
        <w:t>20</w:t>
      </w:r>
      <w:r w:rsidR="00421BD7" w:rsidRPr="009636D6">
        <w:rPr>
          <w:u w:val="single"/>
        </w:rPr>
        <w:t>22</w:t>
      </w:r>
      <w:r w:rsidR="00E532CE" w:rsidRPr="009636D6">
        <w:rPr>
          <w:u w:val="single"/>
        </w:rPr>
        <w:t xml:space="preserve"> a 202</w:t>
      </w:r>
      <w:r w:rsidR="00421BD7" w:rsidRPr="009636D6">
        <w:rPr>
          <w:u w:val="single"/>
        </w:rPr>
        <w:t>6</w:t>
      </w:r>
      <w:r w:rsidR="00E532CE" w:rsidRPr="009636D6">
        <w:rPr>
          <w:u w:val="single"/>
        </w:rPr>
        <w:t>)</w:t>
      </w:r>
    </w:p>
    <w:p w:rsidR="00592D21" w:rsidRPr="009636D6" w:rsidRDefault="00592D21" w:rsidP="004E463A">
      <w:pPr>
        <w:spacing w:line="276" w:lineRule="auto"/>
        <w:jc w:val="both"/>
      </w:pPr>
    </w:p>
    <w:p w:rsidR="00F12DC1" w:rsidRPr="009636D6" w:rsidRDefault="004E463A" w:rsidP="00C66261">
      <w:pPr>
        <w:spacing w:line="276" w:lineRule="auto"/>
        <w:jc w:val="both"/>
      </w:pPr>
      <w:r w:rsidRPr="009636D6">
        <w:t xml:space="preserve">Após os cinco próximos anos, </w:t>
      </w:r>
      <w:r w:rsidR="00BE3386" w:rsidRPr="009636D6">
        <w:t xml:space="preserve">a empresa deve experimentar uma fase de crescimento moderado. Nesse período, </w:t>
      </w:r>
      <w:r w:rsidR="00473473" w:rsidRPr="009636D6">
        <w:t xml:space="preserve">o fluxo de caixa livre para a empresa </w:t>
      </w:r>
      <w:r w:rsidR="00342871" w:rsidRPr="009636D6">
        <w:t xml:space="preserve">(FCFF) </w:t>
      </w:r>
      <w:r w:rsidR="00473473" w:rsidRPr="009636D6">
        <w:t xml:space="preserve">deverá </w:t>
      </w:r>
      <w:r w:rsidRPr="009636D6">
        <w:t>crescer 10% ao ano.</w:t>
      </w:r>
      <w:r w:rsidR="007978F8" w:rsidRPr="009636D6">
        <w:t xml:space="preserve"> </w:t>
      </w:r>
      <w:r w:rsidR="00F12DC1" w:rsidRPr="009636D6">
        <w:t xml:space="preserve">A tabela abaixo apresenta </w:t>
      </w:r>
      <w:r w:rsidR="00473473" w:rsidRPr="009636D6">
        <w:t xml:space="preserve">o custo médio ponderado de capital da empresa </w:t>
      </w:r>
      <w:r w:rsidR="00F12DC1" w:rsidRPr="009636D6">
        <w:t xml:space="preserve">para </w:t>
      </w:r>
      <w:r w:rsidR="00342871" w:rsidRPr="009636D6">
        <w:t xml:space="preserve">esse período de </w:t>
      </w:r>
      <w:r w:rsidR="00F12DC1" w:rsidRPr="009636D6">
        <w:t xml:space="preserve">cinco anos. </w:t>
      </w:r>
    </w:p>
    <w:p w:rsidR="00342871" w:rsidRPr="009636D6" w:rsidRDefault="00342871" w:rsidP="00C66261">
      <w:pPr>
        <w:spacing w:line="276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873"/>
        <w:gridCol w:w="873"/>
        <w:gridCol w:w="873"/>
        <w:gridCol w:w="873"/>
        <w:gridCol w:w="873"/>
      </w:tblGrid>
      <w:tr w:rsidR="00B85DE7" w:rsidRPr="009636D6" w:rsidTr="00D73E61">
        <w:trPr>
          <w:jc w:val="center"/>
        </w:trPr>
        <w:tc>
          <w:tcPr>
            <w:tcW w:w="685" w:type="dxa"/>
          </w:tcPr>
          <w:p w:rsidR="00B85DE7" w:rsidRPr="009636D6" w:rsidRDefault="00B85DE7" w:rsidP="00923BC5">
            <w:pPr>
              <w:spacing w:line="276" w:lineRule="auto"/>
              <w:jc w:val="both"/>
              <w:rPr>
                <w:b/>
              </w:rPr>
            </w:pPr>
            <w:r w:rsidRPr="009636D6">
              <w:rPr>
                <w:b/>
              </w:rPr>
              <w:t>Ano</w:t>
            </w:r>
          </w:p>
        </w:tc>
        <w:tc>
          <w:tcPr>
            <w:tcW w:w="873" w:type="dxa"/>
          </w:tcPr>
          <w:p w:rsidR="00B85DE7" w:rsidRPr="009636D6" w:rsidRDefault="00B85DE7" w:rsidP="00421BD7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</w:t>
            </w:r>
            <w:r w:rsidR="00421BD7" w:rsidRPr="009636D6">
              <w:rPr>
                <w:b/>
              </w:rPr>
              <w:t>22</w:t>
            </w:r>
          </w:p>
        </w:tc>
        <w:tc>
          <w:tcPr>
            <w:tcW w:w="873" w:type="dxa"/>
          </w:tcPr>
          <w:p w:rsidR="00B85DE7" w:rsidRPr="009636D6" w:rsidRDefault="00B85DE7" w:rsidP="00421BD7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</w:t>
            </w:r>
            <w:r w:rsidR="00421BD7" w:rsidRPr="009636D6">
              <w:rPr>
                <w:b/>
              </w:rPr>
              <w:t>23</w:t>
            </w:r>
          </w:p>
        </w:tc>
        <w:tc>
          <w:tcPr>
            <w:tcW w:w="873" w:type="dxa"/>
          </w:tcPr>
          <w:p w:rsidR="00B85DE7" w:rsidRPr="009636D6" w:rsidRDefault="00B85DE7" w:rsidP="00421BD7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</w:t>
            </w:r>
            <w:r w:rsidR="00421BD7" w:rsidRPr="009636D6">
              <w:rPr>
                <w:b/>
              </w:rPr>
              <w:t>24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</w:t>
            </w:r>
            <w:r w:rsidR="00421BD7" w:rsidRPr="009636D6">
              <w:rPr>
                <w:b/>
              </w:rPr>
              <w:t>025</w:t>
            </w:r>
          </w:p>
        </w:tc>
        <w:tc>
          <w:tcPr>
            <w:tcW w:w="873" w:type="dxa"/>
          </w:tcPr>
          <w:p w:rsidR="00B85DE7" w:rsidRPr="009636D6" w:rsidRDefault="00421BD7" w:rsidP="00D73E61">
            <w:pPr>
              <w:spacing w:line="276" w:lineRule="auto"/>
              <w:jc w:val="center"/>
              <w:rPr>
                <w:b/>
              </w:rPr>
            </w:pPr>
            <w:r w:rsidRPr="009636D6">
              <w:rPr>
                <w:b/>
              </w:rPr>
              <w:t>2026</w:t>
            </w:r>
          </w:p>
        </w:tc>
      </w:tr>
      <w:tr w:rsidR="00B85DE7" w:rsidRPr="009636D6" w:rsidTr="00D73E61">
        <w:trPr>
          <w:jc w:val="center"/>
        </w:trPr>
        <w:tc>
          <w:tcPr>
            <w:tcW w:w="685" w:type="dxa"/>
          </w:tcPr>
          <w:p w:rsidR="00B85DE7" w:rsidRPr="009636D6" w:rsidRDefault="00473473" w:rsidP="00473473">
            <w:pPr>
              <w:spacing w:line="276" w:lineRule="auto"/>
              <w:jc w:val="both"/>
            </w:pPr>
            <w:r w:rsidRPr="009636D6">
              <w:t>WACC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</w:t>
            </w:r>
            <w:r w:rsidR="00F12DC1" w:rsidRPr="009636D6">
              <w:t>4,5</w:t>
            </w:r>
            <w:r w:rsidRPr="009636D6">
              <w:t>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</w:t>
            </w:r>
            <w:r w:rsidR="00F12DC1" w:rsidRPr="009636D6">
              <w:t>4,0</w:t>
            </w:r>
            <w:r w:rsidRPr="009636D6">
              <w:t>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</w:t>
            </w:r>
            <w:r w:rsidR="00F12DC1" w:rsidRPr="009636D6">
              <w:t>3,6</w:t>
            </w:r>
            <w:r w:rsidRPr="009636D6">
              <w:t>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</w:t>
            </w:r>
            <w:r w:rsidR="00F12DC1" w:rsidRPr="009636D6">
              <w:t>2,8</w:t>
            </w:r>
            <w:r w:rsidRPr="009636D6">
              <w:t>%</w:t>
            </w:r>
          </w:p>
        </w:tc>
        <w:tc>
          <w:tcPr>
            <w:tcW w:w="873" w:type="dxa"/>
          </w:tcPr>
          <w:p w:rsidR="00B85DE7" w:rsidRPr="009636D6" w:rsidRDefault="00B85DE7" w:rsidP="00D73E61">
            <w:pPr>
              <w:spacing w:line="276" w:lineRule="auto"/>
              <w:jc w:val="center"/>
            </w:pPr>
            <w:r w:rsidRPr="009636D6">
              <w:t>1</w:t>
            </w:r>
            <w:r w:rsidR="00F12DC1" w:rsidRPr="009636D6">
              <w:t>2,5</w:t>
            </w:r>
            <w:r w:rsidRPr="009636D6">
              <w:t>%</w:t>
            </w:r>
          </w:p>
        </w:tc>
      </w:tr>
    </w:tbl>
    <w:p w:rsidR="009636D6" w:rsidRPr="009636D6" w:rsidRDefault="009636D6" w:rsidP="00FA7216">
      <w:pPr>
        <w:spacing w:line="276" w:lineRule="auto"/>
        <w:jc w:val="both"/>
        <w:rPr>
          <w:b/>
        </w:rPr>
      </w:pPr>
    </w:p>
    <w:p w:rsidR="009636D6" w:rsidRPr="009636D6" w:rsidRDefault="009636D6" w:rsidP="00FA7216">
      <w:pPr>
        <w:spacing w:line="276" w:lineRule="auto"/>
        <w:jc w:val="both"/>
        <w:rPr>
          <w:b/>
        </w:rPr>
      </w:pPr>
    </w:p>
    <w:p w:rsidR="00FA7216" w:rsidRPr="009636D6" w:rsidRDefault="00FA7216" w:rsidP="00FA7216">
      <w:pPr>
        <w:spacing w:line="276" w:lineRule="auto"/>
        <w:jc w:val="both"/>
        <w:rPr>
          <w:b/>
        </w:rPr>
      </w:pPr>
      <w:r w:rsidRPr="009636D6">
        <w:rPr>
          <w:b/>
        </w:rPr>
        <w:t>Informações para a fase de maturidade</w:t>
      </w:r>
      <w:r w:rsidR="00473473" w:rsidRPr="009636D6">
        <w:rPr>
          <w:b/>
        </w:rPr>
        <w:t xml:space="preserve"> (perpetuidade)</w:t>
      </w:r>
      <w:r w:rsidRPr="009636D6">
        <w:rPr>
          <w:b/>
        </w:rPr>
        <w:t>:</w:t>
      </w:r>
      <w:r w:rsidR="00473473" w:rsidRPr="009636D6">
        <w:rPr>
          <w:b/>
        </w:rPr>
        <w:t xml:space="preserve"> </w:t>
      </w:r>
    </w:p>
    <w:p w:rsidR="00B720A4" w:rsidRPr="009636D6" w:rsidRDefault="00421BD7" w:rsidP="00B720A4">
      <w:pPr>
        <w:spacing w:line="276" w:lineRule="auto"/>
        <w:jc w:val="both"/>
      </w:pPr>
      <w:r w:rsidRPr="009636D6">
        <w:t>Período: De 2027</w:t>
      </w:r>
      <w:r w:rsidR="00B720A4" w:rsidRPr="009636D6">
        <w:t xml:space="preserve"> em diante</w:t>
      </w:r>
    </w:p>
    <w:p w:rsidR="00FA7216" w:rsidRPr="009636D6" w:rsidRDefault="00FA7216" w:rsidP="00FA7216">
      <w:pPr>
        <w:spacing w:line="276" w:lineRule="auto"/>
        <w:jc w:val="both"/>
      </w:pPr>
    </w:p>
    <w:p w:rsidR="00FA7216" w:rsidRPr="009636D6" w:rsidRDefault="00FA7216" w:rsidP="00FA7216">
      <w:pPr>
        <w:spacing w:line="276" w:lineRule="auto"/>
        <w:jc w:val="both"/>
      </w:pPr>
      <w:r w:rsidRPr="009636D6">
        <w:t>A partir do 1</w:t>
      </w:r>
      <w:r w:rsidR="00B720A4" w:rsidRPr="009636D6">
        <w:t>1</w:t>
      </w:r>
      <w:r w:rsidRPr="009636D6">
        <w:t>° ano</w:t>
      </w:r>
      <w:r w:rsidR="00B720A4" w:rsidRPr="009636D6">
        <w:t xml:space="preserve"> a contar de hoje</w:t>
      </w:r>
      <w:r w:rsidRPr="009636D6">
        <w:t xml:space="preserve">, a empresa estima entrar na fase de maturidade. Nessa fase, espera-se que o crescimento </w:t>
      </w:r>
      <w:r w:rsidR="00473473" w:rsidRPr="009636D6">
        <w:t xml:space="preserve">do fluxo de caixa livre para a empresa </w:t>
      </w:r>
      <w:r w:rsidRPr="009636D6">
        <w:t xml:space="preserve">seja igual ao </w:t>
      </w:r>
      <w:r w:rsidR="00473473" w:rsidRPr="009636D6">
        <w:t xml:space="preserve">do </w:t>
      </w:r>
      <w:r w:rsidRPr="009636D6">
        <w:t xml:space="preserve">crescimento médio das empresas do setor de </w:t>
      </w:r>
      <w:r w:rsidR="000727B3" w:rsidRPr="009636D6">
        <w:t xml:space="preserve">tecnologia, estimado pelos analistas em 7% ao ano. </w:t>
      </w:r>
      <w:r w:rsidR="00F12DC1" w:rsidRPr="009636D6">
        <w:t xml:space="preserve">Nessa fase, o beta da empresa deve estar muito próximo a 1 (risco da empresa = risco da economia) e o custo </w:t>
      </w:r>
      <w:r w:rsidR="00473473" w:rsidRPr="009636D6">
        <w:t xml:space="preserve">médio ponderado de </w:t>
      </w:r>
      <w:r w:rsidR="00F12DC1" w:rsidRPr="009636D6">
        <w:t xml:space="preserve">capital estimado para </w:t>
      </w:r>
      <w:r w:rsidR="002A64A1" w:rsidRPr="009636D6">
        <w:t>a perpetuidade é de 12% ao ano.</w:t>
      </w:r>
    </w:p>
    <w:p w:rsidR="00F12DC1" w:rsidRPr="009636D6" w:rsidRDefault="00F12DC1" w:rsidP="0094597D">
      <w:pPr>
        <w:spacing w:line="276" w:lineRule="auto"/>
      </w:pPr>
    </w:p>
    <w:p w:rsidR="0094597D" w:rsidRPr="009636D6" w:rsidRDefault="0094597D" w:rsidP="00F12DC1">
      <w:pPr>
        <w:spacing w:line="276" w:lineRule="auto"/>
        <w:jc w:val="both"/>
      </w:pPr>
      <w:r w:rsidRPr="009636D6">
        <w:rPr>
          <w:b/>
        </w:rPr>
        <w:t>Com base n</w:t>
      </w:r>
      <w:r w:rsidR="00F12DC1" w:rsidRPr="009636D6">
        <w:rPr>
          <w:b/>
        </w:rPr>
        <w:t xml:space="preserve">as informações e </w:t>
      </w:r>
      <w:r w:rsidRPr="009636D6">
        <w:rPr>
          <w:b/>
        </w:rPr>
        <w:t>premissas</w:t>
      </w:r>
      <w:r w:rsidR="00F12DC1" w:rsidRPr="009636D6">
        <w:rPr>
          <w:b/>
        </w:rPr>
        <w:t xml:space="preserve"> detalhadas acima</w:t>
      </w:r>
      <w:r w:rsidRPr="009636D6">
        <w:rPr>
          <w:b/>
        </w:rPr>
        <w:t xml:space="preserve">, calcule o valor da </w:t>
      </w:r>
      <w:r w:rsidR="002A64A1" w:rsidRPr="009636D6">
        <w:rPr>
          <w:b/>
        </w:rPr>
        <w:t>High-Tecnology</w:t>
      </w:r>
      <w:r w:rsidRPr="009636D6">
        <w:rPr>
          <w:b/>
        </w:rPr>
        <w:t xml:space="preserve">, utilizando o modelo de Desconto de Fluxos de Caixa Líquido </w:t>
      </w:r>
      <w:r w:rsidR="00421BD7" w:rsidRPr="009636D6">
        <w:rPr>
          <w:b/>
        </w:rPr>
        <w:t xml:space="preserve">para a empresa </w:t>
      </w:r>
      <w:r w:rsidR="007978F8" w:rsidRPr="009636D6">
        <w:rPr>
          <w:b/>
        </w:rPr>
        <w:t>(f</w:t>
      </w:r>
      <w:r w:rsidRPr="009636D6">
        <w:rPr>
          <w:b/>
        </w:rPr>
        <w:t xml:space="preserve">ree cash flow to </w:t>
      </w:r>
      <w:r w:rsidR="00421BD7" w:rsidRPr="009636D6">
        <w:rPr>
          <w:b/>
        </w:rPr>
        <w:t>firm</w:t>
      </w:r>
      <w:r w:rsidRPr="009636D6">
        <w:rPr>
          <w:b/>
        </w:rPr>
        <w:t xml:space="preserve"> – FCF</w:t>
      </w:r>
      <w:r w:rsidR="00421BD7" w:rsidRPr="009636D6">
        <w:rPr>
          <w:b/>
        </w:rPr>
        <w:t>F</w:t>
      </w:r>
      <w:r w:rsidRPr="009636D6">
        <w:rPr>
          <w:b/>
        </w:rPr>
        <w:t>).</w:t>
      </w:r>
      <w:r w:rsidR="001A0F74" w:rsidRPr="009636D6">
        <w:t xml:space="preserve"> Atenção: inclua no valor da empresa, o FCFF do ano de 2016. Observação: nas taxas de desconto (WACC) acumulados, use 9 casas decimais.</w:t>
      </w:r>
    </w:p>
    <w:p w:rsidR="00EE45D1" w:rsidRPr="009636D6" w:rsidRDefault="00EE45D1"/>
    <w:p w:rsidR="00133365" w:rsidRPr="009636D6" w:rsidRDefault="00133365"/>
    <w:sectPr w:rsidR="00133365" w:rsidRPr="009636D6" w:rsidSect="009636D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8"/>
      </v:shape>
    </w:pict>
  </w:numPicBullet>
  <w:abstractNum w:abstractNumId="0" w15:restartNumberingAfterBreak="0">
    <w:nsid w:val="07882260"/>
    <w:multiLevelType w:val="hybridMultilevel"/>
    <w:tmpl w:val="EEC22738"/>
    <w:lvl w:ilvl="0" w:tplc="D2743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85B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4D4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00D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ED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EF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439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A6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EF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5755A"/>
    <w:multiLevelType w:val="hybridMultilevel"/>
    <w:tmpl w:val="8FEA81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644"/>
    <w:multiLevelType w:val="hybridMultilevel"/>
    <w:tmpl w:val="FEB88C00"/>
    <w:lvl w:ilvl="0" w:tplc="7E4A6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7988"/>
    <w:multiLevelType w:val="hybridMultilevel"/>
    <w:tmpl w:val="5426A6EC"/>
    <w:lvl w:ilvl="0" w:tplc="21DEC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82D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0B7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A9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497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A6F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A3A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EC8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4C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D84CC0"/>
    <w:multiLevelType w:val="hybridMultilevel"/>
    <w:tmpl w:val="2B2C9E90"/>
    <w:lvl w:ilvl="0" w:tplc="6E843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2A1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897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C1B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4F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35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052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42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CC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4B1F3B"/>
    <w:multiLevelType w:val="hybridMultilevel"/>
    <w:tmpl w:val="C3984C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D4FF7"/>
    <w:multiLevelType w:val="hybridMultilevel"/>
    <w:tmpl w:val="19AA07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5ED"/>
    <w:rsid w:val="0004086B"/>
    <w:rsid w:val="00053532"/>
    <w:rsid w:val="000727B3"/>
    <w:rsid w:val="00087E51"/>
    <w:rsid w:val="00133365"/>
    <w:rsid w:val="001A0F74"/>
    <w:rsid w:val="001B1DCD"/>
    <w:rsid w:val="001B3593"/>
    <w:rsid w:val="001C4BD0"/>
    <w:rsid w:val="002557D9"/>
    <w:rsid w:val="002A64A1"/>
    <w:rsid w:val="002C71B1"/>
    <w:rsid w:val="00334A5C"/>
    <w:rsid w:val="00342871"/>
    <w:rsid w:val="003803D2"/>
    <w:rsid w:val="0038122B"/>
    <w:rsid w:val="0039084A"/>
    <w:rsid w:val="00397F43"/>
    <w:rsid w:val="003E41E2"/>
    <w:rsid w:val="0041509C"/>
    <w:rsid w:val="00421BD7"/>
    <w:rsid w:val="00473473"/>
    <w:rsid w:val="0048217A"/>
    <w:rsid w:val="004A0288"/>
    <w:rsid w:val="004B61C7"/>
    <w:rsid w:val="004D2A8E"/>
    <w:rsid w:val="004E1C6E"/>
    <w:rsid w:val="004E463A"/>
    <w:rsid w:val="004E6EF9"/>
    <w:rsid w:val="005660F2"/>
    <w:rsid w:val="00592D21"/>
    <w:rsid w:val="005D7FEA"/>
    <w:rsid w:val="00600359"/>
    <w:rsid w:val="0062418B"/>
    <w:rsid w:val="00641DA8"/>
    <w:rsid w:val="0065506F"/>
    <w:rsid w:val="006574AD"/>
    <w:rsid w:val="00671EC4"/>
    <w:rsid w:val="006D700F"/>
    <w:rsid w:val="006E2D3F"/>
    <w:rsid w:val="006E6A11"/>
    <w:rsid w:val="006F3B10"/>
    <w:rsid w:val="00732D15"/>
    <w:rsid w:val="007978F8"/>
    <w:rsid w:val="007D1757"/>
    <w:rsid w:val="007D5B1E"/>
    <w:rsid w:val="00817D09"/>
    <w:rsid w:val="00844CB7"/>
    <w:rsid w:val="008A3370"/>
    <w:rsid w:val="008B3E3D"/>
    <w:rsid w:val="00920893"/>
    <w:rsid w:val="00923BC5"/>
    <w:rsid w:val="0094597D"/>
    <w:rsid w:val="009636D6"/>
    <w:rsid w:val="0096744E"/>
    <w:rsid w:val="009D7917"/>
    <w:rsid w:val="009F1136"/>
    <w:rsid w:val="009F4CF2"/>
    <w:rsid w:val="00A235ED"/>
    <w:rsid w:val="00A2642B"/>
    <w:rsid w:val="00A27A8F"/>
    <w:rsid w:val="00A6444B"/>
    <w:rsid w:val="00A90EA6"/>
    <w:rsid w:val="00AA0AC5"/>
    <w:rsid w:val="00AA1405"/>
    <w:rsid w:val="00AA30DF"/>
    <w:rsid w:val="00AF146D"/>
    <w:rsid w:val="00AF388A"/>
    <w:rsid w:val="00AF4390"/>
    <w:rsid w:val="00B01854"/>
    <w:rsid w:val="00B42135"/>
    <w:rsid w:val="00B466B3"/>
    <w:rsid w:val="00B720A4"/>
    <w:rsid w:val="00B85DE7"/>
    <w:rsid w:val="00BE3386"/>
    <w:rsid w:val="00BE3C59"/>
    <w:rsid w:val="00BE4D90"/>
    <w:rsid w:val="00BE5648"/>
    <w:rsid w:val="00C327A8"/>
    <w:rsid w:val="00C60809"/>
    <w:rsid w:val="00C66261"/>
    <w:rsid w:val="00CD47BB"/>
    <w:rsid w:val="00D20BEF"/>
    <w:rsid w:val="00D44CF6"/>
    <w:rsid w:val="00D542D8"/>
    <w:rsid w:val="00D73E61"/>
    <w:rsid w:val="00D771D7"/>
    <w:rsid w:val="00DA45A9"/>
    <w:rsid w:val="00DD0189"/>
    <w:rsid w:val="00E15767"/>
    <w:rsid w:val="00E532CE"/>
    <w:rsid w:val="00EC6D0F"/>
    <w:rsid w:val="00ED533B"/>
    <w:rsid w:val="00EE45D1"/>
    <w:rsid w:val="00EE79A3"/>
    <w:rsid w:val="00F12DC1"/>
    <w:rsid w:val="00F269F0"/>
    <w:rsid w:val="00F41948"/>
    <w:rsid w:val="00F6550E"/>
    <w:rsid w:val="00F90BD9"/>
    <w:rsid w:val="00F93BDD"/>
    <w:rsid w:val="00F9783C"/>
    <w:rsid w:val="00FA7216"/>
    <w:rsid w:val="00FB6169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42A"/>
  <w15:docId w15:val="{F476FA3A-ED82-478C-A52B-535EA6D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Marcelo Augusto Ambrozini</cp:lastModifiedBy>
  <cp:revision>62</cp:revision>
  <dcterms:created xsi:type="dcterms:W3CDTF">2012-09-25T15:50:00Z</dcterms:created>
  <dcterms:modified xsi:type="dcterms:W3CDTF">2017-06-20T22:34:00Z</dcterms:modified>
</cp:coreProperties>
</file>