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Relatório final PMR-3100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Engenharia: Visão e Realização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Grupo 7</w:t>
      </w:r>
    </w:p>
    <w:p w:rsidR="00000000" w:rsidDel="00000000" w:rsidP="00000000" w:rsidRDefault="00000000" w:rsidRPr="00000000">
      <w:pPr>
        <w:pBdr/>
        <w:spacing w:after="280" w:before="28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Membros:</w:t>
      </w:r>
      <w:r w:rsidDel="00000000" w:rsidR="00000000" w:rsidRPr="00000000">
        <w:rPr>
          <w:rtl w:val="0"/>
        </w:rPr>
        <w:t xml:space="preserve"> Erick Mendes Almeida, Henrico Angelo Orsi, Gustavo Frozoni, Leonardo Parra Melati, Matheus Kato Stevanatto, Vinicius Kenji de Sousa Murasaki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Sumário: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Geração e discussão das ideias iniciais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Decisão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Mudança do Projeto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Planejamento de Produção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Fabricação: reflexão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Pitch: reflexão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Geração e discussão das ideias iniciais: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  <w:t xml:space="preserve">Na primeira aula, após a apresentação inicial do projeto a ser feito, nos reunimos e fizemos um brainstorming para geração das ideias iniciais, e surgiram muitas delas. No entanto, foi somente na aula seguinte que realmente aprendemos a como fazer e a organizar um projeto de engenharia, e a partir daí, pudemos organizar e descrever melhor as ideias. Definimos quais eram as melhores, os problemas a serem atacados por elas, os agentes envolvidos, as relações de troca com o sistema, além de definirmos os requisitos funcionais e não funcionais do projeto. As ideias foram: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ab/>
        <w:t xml:space="preserve">A-</w:t>
      </w:r>
      <w:r w:rsidDel="00000000" w:rsidR="00000000" w:rsidRPr="00000000">
        <w:rPr>
          <w:b w:val="1"/>
          <w:rtl w:val="0"/>
        </w:rPr>
        <w:t xml:space="preserve">Ventilador de papelão: </w:t>
      </w:r>
      <w:r w:rsidDel="00000000" w:rsidR="00000000" w:rsidRPr="00000000">
        <w:rPr>
          <w:rtl w:val="0"/>
        </w:rPr>
        <w:t xml:space="preserve">Os atores do produto são usuários de smartphones em localidades quentes/pouco ventiladas. O sistema propõe uma possibilidade de refresco ao usuário ao conectar o celular como alimentação de um ventilador portátil e integrado a partir de um suporte de papelão. A fim de utilizar o produto o ator deve inserir o conector da alimentação do ventilador na porta micro USB e, com o pressionar de um botão, iniciar o funcionamento do motor do ventilador, criando uma corrente refrescante. Almejando máxima eficiência e mínima complexidade, o sistema não contará com elementos não funcionais.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  <w:t xml:space="preserve">B-</w:t>
      </w:r>
      <w:r w:rsidDel="00000000" w:rsidR="00000000" w:rsidRPr="00000000">
        <w:rPr>
          <w:b w:val="1"/>
          <w:rtl w:val="0"/>
        </w:rPr>
        <w:t xml:space="preserve">Suporte de papelão para carregamento: </w:t>
      </w:r>
      <w:r w:rsidDel="00000000" w:rsidR="00000000" w:rsidRPr="00000000">
        <w:rPr>
          <w:rtl w:val="0"/>
        </w:rPr>
        <w:t xml:space="preserve">Os atores do produto são usuários de smartphones em geral. O sistema propõe um fator de praticidade no carregamento do celular ao servir como suporte tanto durante o carregamento em tomadas altas e sem apoios práticos quanto durante a visualização de vídeos, seja sobre uma mesa ou em movimento. Assim, o produto garantiria a segurança do aparelho ao carregar e o conforto do usuário ao assistir vídeos, tudo em uma plataforma simples e compacta.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  <w:t xml:space="preserve">C-</w:t>
      </w:r>
      <w:r w:rsidDel="00000000" w:rsidR="00000000" w:rsidRPr="00000000">
        <w:rPr>
          <w:b w:val="1"/>
          <w:rtl w:val="0"/>
        </w:rPr>
        <w:t xml:space="preserve">Carregador à base de energia solar: </w:t>
        <w:tab/>
      </w:r>
      <w:r w:rsidDel="00000000" w:rsidR="00000000" w:rsidRPr="00000000">
        <w:rPr>
          <w:rtl w:val="0"/>
        </w:rPr>
        <w:t xml:space="preserve">Os atores do produto são usuários de smartphones em geral, mas mais especificamente aqueles que trabalham no período da manhã/tarde e não possuem acesso a locais para carregar o celular. O sistema propõe a capacidade de carregar um celular em qualquer local onde exista luz solar, apenas ao colocar o celular na capa de papelão. Para o uso os passos necessários são apenas colocar o celular na capa de papelão e deixá-lo com a célula fotovoltaica (que irá captar a energia solar e transformar em elétrica) para cima. A dinâmica do sistema ficaria resumida basicamente na captação e conversão da energia solar pela célula fotovoltaica e transferência da energia elétrica produzida por um fio até a entrada micro-USB do celular, sendo a capa de papelão apenas um suporte para esse mecanismo. Como requisitos não funcionais temos que a entrada do carregador do celular deve ser micro-USB e que a capa de papelão se ajuste ao tamanho do celular.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tabs>
          <w:tab w:val="left" w:pos="1709"/>
        </w:tabs>
        <w:ind w:left="720" w:hanging="360"/>
        <w:contextualSpacing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Decisão</w:t>
        <w:tab/>
      </w:r>
    </w:p>
    <w:p w:rsidR="00000000" w:rsidDel="00000000" w:rsidP="00000000" w:rsidRDefault="00000000" w:rsidRPr="00000000">
      <w:pPr>
        <w:pBdr/>
        <w:tabs>
          <w:tab w:val="left" w:pos="1709"/>
        </w:tabs>
        <w:contextualSpacing w:val="0"/>
        <w:rPr/>
      </w:pPr>
      <w:r w:rsidDel="00000000" w:rsidR="00000000" w:rsidRPr="00000000">
        <w:rPr>
          <w:rtl w:val="0"/>
        </w:rPr>
        <w:t xml:space="preserve">              Ao iniciarmos a parte de decisão do projeto, tínhamos em mãos as ideias definidas na aula anterior e vários problemas que poderiam ser resolvidos. Dois deles nos interessaram. Um deles é o problema da praticidade dos gadgets já existentes, pois embora haja muitos deles, para várias funções, é pouco prático carregá-los o dia inteiro. O outro problema foi a autonomia da bateria do celular, muitas vezes insuficiente para as necessidades diárias de um usuário. Optamos então por atacar o problema da autonomia da bateria, e montamos uma matriz de decisão com as três saídas possíveis: uma manivela acoplada a um dínamo, uma bateria externa móvel e uma célula fotovoltaica, ambas as três sustentadas por uma estrutura de papelão. Após montar a matriz e fazer os cálculos, a célula fotovoltaica prevaleceu.</w:t>
      </w:r>
    </w:p>
    <w:p w:rsidR="00000000" w:rsidDel="00000000" w:rsidP="00000000" w:rsidRDefault="00000000" w:rsidRPr="00000000">
      <w:pPr>
        <w:pBdr/>
        <w:tabs>
          <w:tab w:val="left" w:pos="1709"/>
        </w:tabs>
        <w:contextualSpacing w:val="0"/>
        <w:rPr/>
      </w:pPr>
      <w:r w:rsidDel="00000000" w:rsidR="00000000" w:rsidRPr="00000000">
        <w:rPr>
          <w:rtl w:val="0"/>
        </w:rPr>
        <w:t xml:space="preserve">              A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matriz de decisão</w:t>
        </w:r>
      </w:hyperlink>
      <w:r w:rsidDel="00000000" w:rsidR="00000000" w:rsidRPr="00000000">
        <w:rPr>
          <w:rtl w:val="0"/>
        </w:rPr>
        <w:t xml:space="preserve"> do grupo foi : 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-951547</wp:posOffset>
            </wp:positionH>
            <wp:positionV relativeFrom="paragraph">
              <wp:posOffset>285750</wp:posOffset>
            </wp:positionV>
            <wp:extent cx="7301346" cy="2629217"/>
            <wp:effectExtent b="0" l="0" r="0" t="0"/>
            <wp:wrapTopAndBottom distB="0" dist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01346" cy="26292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Mudança de Projeto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  <w:t xml:space="preserve">Após a decisão da solução a ser adotada, começou a fase de planejamento da produção. O projeto até então era uma estrutura de papelão com células fotovoltaicas para carregar a bateria do celular. Inicialmente, foi feita uma pesquisa entre os fornecedores dos materiais, e nessa etapa, surgiu um problema muito grande: o elevado custo das placas fotovoltaicas elevaria demais o preço final do nosso produto, algo inapropriado em relação  à proposta da utilização de papelão a fim de criar um produto barato. A solução para esse problema foi a mudança de projeto: deixamos de lado o problema da autonomia da bateria do celular, e focamos em atacar o problema de mobilidade dos gadgets já existentes, reativando nossa antiga ideia de criar um gadget com múltiplas funções, feito de papelão prensado (Eucatex) e elásticos; materiais baratos e com custos compatíveis com o mercado.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Planejamento de Produção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  <w:t xml:space="preserve">Na fase de Planejamento de produção, após a mudança de projetos, foram definidas com precisão as medidas do projeto. Fizemos um desenho utilizando o software NX 10 e compramos os materiais. A produção foi planejada no modelo de produção em linha, cada um sendo responsável por uma etapa do projeto. </w:t>
      </w:r>
    </w:p>
    <w:p w:rsidR="00000000" w:rsidDel="00000000" w:rsidP="00000000" w:rsidRDefault="00000000" w:rsidRPr="00000000">
      <w:pPr>
        <w:pBdr/>
        <w:ind w:firstLine="708"/>
        <w:contextualSpacing w:val="0"/>
        <w:rPr/>
      </w:pPr>
      <w:r w:rsidDel="00000000" w:rsidR="00000000" w:rsidRPr="00000000">
        <w:rPr>
          <w:rtl w:val="0"/>
        </w:rPr>
        <w:t xml:space="preserve">A etapa de fabricação do produto iniciou-se previamente com o corte da chapa de papelão prensado com uma cortadora a laser, utilizando o </w:t>
      </w:r>
      <w:r w:rsidDel="00000000" w:rsidR="00000000" w:rsidRPr="00000000">
        <w:rPr>
          <w:i w:val="1"/>
          <w:rtl w:val="0"/>
        </w:rPr>
        <w:t xml:space="preserve">sketch</w:t>
      </w:r>
      <w:r w:rsidDel="00000000" w:rsidR="00000000" w:rsidRPr="00000000">
        <w:rPr>
          <w:rtl w:val="0"/>
        </w:rPr>
        <w:t xml:space="preserve"> elaborado  no NX e um diagrama para garantir o máximo aproveitamento de material. Para a produção em aula foi proposto o seguinte modelo de produção: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36600" cy="457200"/>
                <wp:effectExtent b="0" l="0" r="0" t="0"/>
                <wp:wrapSquare wrapText="bothSides" distB="45720" distT="4572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81192" y="3554892"/>
                          <a:ext cx="729614" cy="450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Corte do Elástico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36600" cy="457200"/>
                <wp:effectExtent b="0" l="0" r="0" t="0"/>
                <wp:wrapSquare wrapText="bothSides" distB="45720" distT="45720" distL="114300" distR="11430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723900</wp:posOffset>
                </wp:positionH>
                <wp:positionV relativeFrom="paragraph">
                  <wp:posOffset>228600</wp:posOffset>
                </wp:positionV>
                <wp:extent cx="571500" cy="254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55985" y="3776587"/>
                          <a:ext cx="580029" cy="68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723900</wp:posOffset>
                </wp:positionH>
                <wp:positionV relativeFrom="paragraph">
                  <wp:posOffset>228600</wp:posOffset>
                </wp:positionV>
                <wp:extent cx="571500" cy="254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1333500</wp:posOffset>
                </wp:positionH>
                <wp:positionV relativeFrom="paragraph">
                  <wp:posOffset>0</wp:posOffset>
                </wp:positionV>
                <wp:extent cx="1117600" cy="457200"/>
                <wp:effectExtent b="0" l="0" r="0" t="0"/>
                <wp:wrapSquare wrapText="bothSides" distB="45720" distT="4572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786564" y="3554892"/>
                          <a:ext cx="1118869" cy="450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Grampeamento do Elástico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1333500</wp:posOffset>
                </wp:positionH>
                <wp:positionV relativeFrom="paragraph">
                  <wp:posOffset>0</wp:posOffset>
                </wp:positionV>
                <wp:extent cx="1117600" cy="457200"/>
                <wp:effectExtent b="0" l="0" r="0" t="0"/>
                <wp:wrapSquare wrapText="bothSides" distB="45720" distT="45720" distL="114300" distR="114300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7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2451100</wp:posOffset>
                </wp:positionH>
                <wp:positionV relativeFrom="paragraph">
                  <wp:posOffset>190500</wp:posOffset>
                </wp:positionV>
                <wp:extent cx="330200" cy="3937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85639" y="3585519"/>
                          <a:ext cx="320721" cy="38896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2451100</wp:posOffset>
                </wp:positionH>
                <wp:positionV relativeFrom="paragraph">
                  <wp:posOffset>190500</wp:posOffset>
                </wp:positionV>
                <wp:extent cx="330200" cy="3937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00" cy="393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2806700</wp:posOffset>
                </wp:positionH>
                <wp:positionV relativeFrom="paragraph">
                  <wp:posOffset>0</wp:posOffset>
                </wp:positionV>
                <wp:extent cx="1155700" cy="647700"/>
                <wp:effectExtent b="0" l="0" r="0" t="0"/>
                <wp:wrapSquare wrapText="bothSides" distB="45720" distT="4572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69419" y="3456150"/>
                          <a:ext cx="1153159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Inspeção e montagem final do produto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2806700</wp:posOffset>
                </wp:positionH>
                <wp:positionV relativeFrom="paragraph">
                  <wp:posOffset>0</wp:posOffset>
                </wp:positionV>
                <wp:extent cx="1155700" cy="647700"/>
                <wp:effectExtent b="0" l="0" r="0" t="0"/>
                <wp:wrapSquare wrapText="bothSides" distB="45720" distT="45720" distL="114300" distR="114300"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-50799</wp:posOffset>
                </wp:positionH>
                <wp:positionV relativeFrom="paragraph">
                  <wp:posOffset>114300</wp:posOffset>
                </wp:positionV>
                <wp:extent cx="825500" cy="558800"/>
                <wp:effectExtent b="0" l="0" r="0" t="0"/>
                <wp:wrapSquare wrapText="bothSides" distB="45720" distT="4572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936742" y="3500282"/>
                          <a:ext cx="818514" cy="5594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Colocação dos pregos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-50799</wp:posOffset>
                </wp:positionH>
                <wp:positionV relativeFrom="paragraph">
                  <wp:posOffset>114300</wp:posOffset>
                </wp:positionV>
                <wp:extent cx="825500" cy="558800"/>
                <wp:effectExtent b="0" l="0" r="0" t="0"/>
                <wp:wrapSquare wrapText="bothSides" distB="45720" distT="45720" distL="114300" distR="11430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5500" cy="55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45720" distT="45720" distL="114300" distR="114300" hidden="0" layoutInCell="0" locked="0" relativeHeight="0" simplePos="0">
                <wp:simplePos x="0" y="0"/>
                <wp:positionH relativeFrom="margin">
                  <wp:posOffset>1295400</wp:posOffset>
                </wp:positionH>
                <wp:positionV relativeFrom="paragraph">
                  <wp:posOffset>152400</wp:posOffset>
                </wp:positionV>
                <wp:extent cx="1117600" cy="520700"/>
                <wp:effectExtent b="0" l="0" r="0" t="0"/>
                <wp:wrapSquare wrapText="bothSides" distB="45720" distT="4572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786564" y="3524412"/>
                          <a:ext cx="1118869" cy="5111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Dobragem dos pregos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0" locked="0" relativeHeight="0" simplePos="0">
                <wp:simplePos x="0" y="0"/>
                <wp:positionH relativeFrom="margin">
                  <wp:posOffset>1295400</wp:posOffset>
                </wp:positionH>
                <wp:positionV relativeFrom="paragraph">
                  <wp:posOffset>152400</wp:posOffset>
                </wp:positionV>
                <wp:extent cx="1117600" cy="520700"/>
                <wp:effectExtent b="0" l="0" r="0" t="0"/>
                <wp:wrapSquare wrapText="bothSides" distB="45720" distT="45720" distL="114300" distR="114300"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7600" cy="520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2413000</wp:posOffset>
                </wp:positionH>
                <wp:positionV relativeFrom="paragraph">
                  <wp:posOffset>63500</wp:posOffset>
                </wp:positionV>
                <wp:extent cx="368300" cy="3302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5165067" y="3619639"/>
                          <a:ext cx="361864" cy="32072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2413000</wp:posOffset>
                </wp:positionH>
                <wp:positionV relativeFrom="paragraph">
                  <wp:posOffset>63500</wp:posOffset>
                </wp:positionV>
                <wp:extent cx="368300" cy="3302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8300" cy="330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774700</wp:posOffset>
                </wp:positionH>
                <wp:positionV relativeFrom="paragraph">
                  <wp:posOffset>76200</wp:posOffset>
                </wp:positionV>
                <wp:extent cx="508000" cy="254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090080" y="3780000"/>
                          <a:ext cx="511839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774700</wp:posOffset>
                </wp:positionH>
                <wp:positionV relativeFrom="paragraph">
                  <wp:posOffset>76200</wp:posOffset>
                </wp:positionV>
                <wp:extent cx="508000" cy="254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Como pode ser observado pelo fluxograma acima, a produção foi planejada de modo que haja duas linhas paralelas e que convergem para a montagem do produto. Dentre as etapas de produção o gargalo estipulado foi a colocação dos pregos e, como tal, foram alocadas duas pessoas para essa área em vez de apenas uma, como nas outras estações. As ferramentas necessárias são: dois martelos, alicate, estilete e grampeador.</w:t>
      </w:r>
    </w:p>
    <w:p w:rsidR="00000000" w:rsidDel="00000000" w:rsidP="00000000" w:rsidRDefault="00000000" w:rsidRPr="00000000">
      <w:pPr>
        <w:pBdr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Fabricação: Reflexão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ab/>
        <w:t xml:space="preserve">Após a fabricação das 10 unidades pudemos notar que o sistema adotado foi extremamente eficiente. Não havíamos planejado previamente a disposição física das estações, mas no início da produção optamos por uma mesa comprida e em linha com as etapas inicias das linhas paralelas nas pontas, convergindo para a estação final no meio, o que se mostrou eficiente. Além disso, o corte prévio do papelão foi de extrema ajuda nos quesitos tempo e qualidade, uma vez que o corte a laser além de rápido elevou exponencialmente a qualidade do acabamento final do produto.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Pitch: reflexão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ab/>
        <w:t xml:space="preserve">Classificados em terceiro lugar pelo investidor, pudemos concluir que nosso projeto teve sucesso nos quesitos execução, proposta de venda e identificação de problema. No entanto, poderíamos ter, de acordo com o investidor, refinado nossa solução a fim de trazer ainda mais praticidade ao usuário. Além disso, tivemos o </w:t>
      </w:r>
      <w:r w:rsidDel="00000000" w:rsidR="00000000" w:rsidRPr="00000000">
        <w:rPr>
          <w:i w:val="1"/>
          <w:rtl w:val="0"/>
        </w:rPr>
        <w:t xml:space="preserve">feedback</w:t>
      </w:r>
      <w:r w:rsidDel="00000000" w:rsidR="00000000" w:rsidRPr="00000000">
        <w:rPr>
          <w:rtl w:val="0"/>
        </w:rPr>
        <w:t xml:space="preserve"> de que nosso produto se propunha a ter muitas funções, mas sem executá-las bem, do que discordamos. Com relação ao pitch em si tivemos sucesso na problematização, porém falhamos parcialmente ao transmitir a proposta de uso do produto uma vez que, para o investidor, a praticidade do apoio para tomadas não foi compreendida. Não obstante o processo foi proveitoso no sentido de que através do êxito e do erro criamos noções do funcionamento prático de uma linha de produção (em pequena escala), de identificação de soluções e mercado, de apresentação das obtidas soluções para um investidor e por último, mas não menos importante, do processo de desenvolvimento e consolidação de uma ideia em grupo a partir de uma proposta (no caso, a de </w:t>
      </w:r>
      <w:r w:rsidDel="00000000" w:rsidR="00000000" w:rsidRPr="00000000">
        <w:rPr>
          <w:i w:val="1"/>
          <w:rtl w:val="0"/>
        </w:rPr>
        <w:t xml:space="preserve">gadgets</w:t>
      </w:r>
      <w:r w:rsidDel="00000000" w:rsidR="00000000" w:rsidRPr="00000000">
        <w:rPr>
          <w:rtl w:val="0"/>
        </w:rPr>
        <w:t xml:space="preserve"> de papel para celular).</w:t>
      </w:r>
    </w:p>
    <w:sectPr>
      <w:pgSz w:h="16838" w:w="11906"/>
      <w:pgMar w:bottom="1417" w:top="1417" w:left="1701" w:right="17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5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4.png"/><Relationship Id="rId10" Type="http://schemas.openxmlformats.org/officeDocument/2006/relationships/image" Target="media/image20.png"/><Relationship Id="rId13" Type="http://schemas.openxmlformats.org/officeDocument/2006/relationships/image" Target="media/image16.png"/><Relationship Id="rId12" Type="http://schemas.openxmlformats.org/officeDocument/2006/relationships/image" Target="media/image10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8.png"/><Relationship Id="rId15" Type="http://schemas.openxmlformats.org/officeDocument/2006/relationships/image" Target="media/image6.png"/><Relationship Id="rId14" Type="http://schemas.openxmlformats.org/officeDocument/2006/relationships/image" Target="media/image18.png"/><Relationship Id="rId5" Type="http://schemas.openxmlformats.org/officeDocument/2006/relationships/hyperlink" Target="https://drive.google.com/open?id=0B8nHMPXBgyJsMWhlX0duZFVhUFk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12.png"/></Relationships>
</file>