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7C" w:rsidRDefault="001C617C" w:rsidP="001C61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EXERCÍCIOS DE FIXAÇÃO</w:t>
      </w:r>
    </w:p>
    <w:p w:rsidR="001C617C" w:rsidRDefault="001C617C" w:rsidP="001C61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SISTEMA DIGESTÓRIO III</w:t>
      </w:r>
    </w:p>
    <w:p w:rsidR="001C617C" w:rsidRDefault="001C617C" w:rsidP="001C617C">
      <w:pPr>
        <w:jc w:val="center"/>
        <w:rPr>
          <w:rFonts w:ascii="Arial" w:hAnsi="Arial" w:cs="Arial"/>
          <w:b/>
          <w:sz w:val="28"/>
          <w:szCs w:val="28"/>
        </w:rPr>
      </w:pPr>
    </w:p>
    <w:p w:rsidR="001C617C" w:rsidRDefault="001C617C" w:rsidP="001C617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Quais são as </w:t>
      </w:r>
      <w:r w:rsidR="00772DDA">
        <w:rPr>
          <w:rFonts w:ascii="Arial" w:hAnsi="Arial" w:cs="Arial"/>
          <w:b/>
          <w:sz w:val="28"/>
          <w:szCs w:val="28"/>
        </w:rPr>
        <w:t>diferenças quanto à irrigação sanguínea quando comparamos o jejuno e o íleo</w:t>
      </w:r>
      <w:r>
        <w:rPr>
          <w:rFonts w:ascii="Arial" w:hAnsi="Arial" w:cs="Arial"/>
          <w:b/>
          <w:sz w:val="28"/>
          <w:szCs w:val="28"/>
        </w:rPr>
        <w:t>?</w:t>
      </w:r>
    </w:p>
    <w:p w:rsidR="00772DDA" w:rsidRDefault="00772DDA" w:rsidP="001C617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Quais as principais diferenças entre jejuno e íleo quando comparamos a mucosa destas </w:t>
      </w:r>
      <w:proofErr w:type="gramStart"/>
      <w:r>
        <w:rPr>
          <w:rFonts w:ascii="Arial" w:hAnsi="Arial" w:cs="Arial"/>
          <w:b/>
          <w:sz w:val="28"/>
          <w:szCs w:val="28"/>
        </w:rPr>
        <w:t>2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divisões do intestino delgado?</w:t>
      </w:r>
    </w:p>
    <w:p w:rsidR="001C617C" w:rsidRDefault="00772DDA" w:rsidP="001C617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Qual a relação peritoneal do jejuno e íleo</w:t>
      </w:r>
      <w:r w:rsidR="001C617C">
        <w:rPr>
          <w:rFonts w:ascii="Arial" w:hAnsi="Arial" w:cs="Arial"/>
          <w:b/>
          <w:sz w:val="28"/>
          <w:szCs w:val="28"/>
        </w:rPr>
        <w:t>?</w:t>
      </w:r>
      <w:r>
        <w:rPr>
          <w:rFonts w:ascii="Arial" w:hAnsi="Arial" w:cs="Arial"/>
          <w:b/>
          <w:sz w:val="28"/>
          <w:szCs w:val="28"/>
        </w:rPr>
        <w:t xml:space="preserve"> Onde termina o intestino delgado?</w:t>
      </w:r>
    </w:p>
    <w:p w:rsidR="00772DDA" w:rsidRDefault="00772DDA" w:rsidP="001C617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Cite quais são as </w:t>
      </w:r>
      <w:proofErr w:type="gramStart"/>
      <w:r>
        <w:rPr>
          <w:rFonts w:ascii="Arial" w:hAnsi="Arial" w:cs="Arial"/>
          <w:b/>
          <w:sz w:val="28"/>
          <w:szCs w:val="28"/>
        </w:rPr>
        <w:t>3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características principais que caracterizam o intestino grosso.</w:t>
      </w:r>
    </w:p>
    <w:p w:rsidR="00772DDA" w:rsidRDefault="00772DDA" w:rsidP="001C617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Quais são as divisões do intestino grosso e quais são suas relações peritoneais, respectivamente.</w:t>
      </w:r>
    </w:p>
    <w:p w:rsidR="00D84C03" w:rsidRDefault="00D84C03"/>
    <w:sectPr w:rsidR="00D84C03" w:rsidSect="00D84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A7A"/>
    <w:multiLevelType w:val="hybridMultilevel"/>
    <w:tmpl w:val="7E7611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C617C"/>
    <w:rsid w:val="001C617C"/>
    <w:rsid w:val="00772DDA"/>
    <w:rsid w:val="00D8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6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435</Characters>
  <Application>Microsoft Office Word</Application>
  <DocSecurity>0</DocSecurity>
  <Lines>3</Lines>
  <Paragraphs>1</Paragraphs>
  <ScaleCrop>false</ScaleCrop>
  <Company>Hewlett-Packard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Tirapelli</dc:creator>
  <cp:lastModifiedBy>Luis Fernando Tirapelli</cp:lastModifiedBy>
  <cp:revision>2</cp:revision>
  <dcterms:created xsi:type="dcterms:W3CDTF">2017-06-11T16:43:00Z</dcterms:created>
  <dcterms:modified xsi:type="dcterms:W3CDTF">2017-06-11T16:52:00Z</dcterms:modified>
</cp:coreProperties>
</file>