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69" w:rsidRPr="00FF0509" w:rsidRDefault="004D0A27">
      <w:pPr>
        <w:rPr>
          <w:rFonts w:ascii="Arial" w:hAnsi="Arial" w:cs="Arial"/>
          <w:sz w:val="24"/>
          <w:szCs w:val="24"/>
          <w:lang w:val="pt-BR"/>
        </w:rPr>
      </w:pPr>
      <w:r w:rsidRPr="00FF0509">
        <w:rPr>
          <w:rFonts w:ascii="Arial" w:hAnsi="Arial" w:cs="Arial"/>
          <w:sz w:val="24"/>
          <w:szCs w:val="24"/>
          <w:lang w:val="pt-BR"/>
        </w:rPr>
        <w:t>Perguntas para responder por escrito e também para apresentar oralmente no dia 13/06 das 14 às 18hs</w:t>
      </w:r>
    </w:p>
    <w:p w:rsidR="004D0A27" w:rsidRPr="00FF0509" w:rsidRDefault="004D0A27">
      <w:pPr>
        <w:rPr>
          <w:rFonts w:ascii="Arial" w:hAnsi="Arial" w:cs="Arial"/>
          <w:sz w:val="24"/>
          <w:szCs w:val="24"/>
          <w:lang w:val="pt-BR"/>
        </w:rPr>
      </w:pPr>
      <w:r w:rsidRPr="00FF0509">
        <w:rPr>
          <w:rFonts w:ascii="Arial" w:hAnsi="Arial" w:cs="Arial"/>
          <w:sz w:val="24"/>
          <w:szCs w:val="24"/>
          <w:lang w:val="pt-BR"/>
        </w:rPr>
        <w:t xml:space="preserve">Cada grupo deverá responder e apresentar </w:t>
      </w:r>
      <w:proofErr w:type="gramStart"/>
      <w:r w:rsidRPr="00FF0509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FF0509">
        <w:rPr>
          <w:rFonts w:ascii="Arial" w:hAnsi="Arial" w:cs="Arial"/>
          <w:sz w:val="24"/>
          <w:szCs w:val="24"/>
          <w:lang w:val="pt-BR"/>
        </w:rPr>
        <w:t xml:space="preserve"> questão abaixo de mesmo número </w:t>
      </w:r>
    </w:p>
    <w:p w:rsidR="004D0A27" w:rsidRPr="00FF0509" w:rsidRDefault="004D0A27">
      <w:pPr>
        <w:rPr>
          <w:rFonts w:ascii="Arial" w:hAnsi="Arial" w:cs="Arial"/>
          <w:sz w:val="24"/>
          <w:szCs w:val="24"/>
          <w:lang w:val="pt-BR"/>
        </w:rPr>
      </w:pP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 xml:space="preserve">Qual a melhor via de acesso para o terço médio do </w:t>
      </w:r>
      <w:proofErr w:type="spellStart"/>
      <w:r w:rsidRPr="00FF0509">
        <w:rPr>
          <w:rFonts w:ascii="Arial" w:hAnsi="Arial" w:cs="Arial"/>
          <w:sz w:val="24"/>
          <w:szCs w:val="24"/>
        </w:rPr>
        <w:t>radio</w:t>
      </w:r>
      <w:proofErr w:type="spellEnd"/>
      <w:r w:rsidR="00FF0509">
        <w:rPr>
          <w:rFonts w:ascii="Arial" w:hAnsi="Arial" w:cs="Arial"/>
          <w:sz w:val="24"/>
          <w:szCs w:val="24"/>
        </w:rPr>
        <w:t>?</w:t>
      </w:r>
      <w:r w:rsidRPr="00FF0509">
        <w:rPr>
          <w:rFonts w:ascii="Arial" w:hAnsi="Arial" w:cs="Arial"/>
          <w:sz w:val="24"/>
          <w:szCs w:val="24"/>
        </w:rPr>
        <w:t xml:space="preserve"> Baseie a resposta nas relações </w:t>
      </w:r>
      <w:proofErr w:type="spellStart"/>
      <w:r w:rsidRPr="00FF0509">
        <w:rPr>
          <w:rFonts w:ascii="Arial" w:hAnsi="Arial" w:cs="Arial"/>
          <w:sz w:val="24"/>
          <w:szCs w:val="24"/>
        </w:rPr>
        <w:t>sintópicas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existentes na região.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Quais os cortes comerciais que podem ser confeccionados e a partir de quais músculos do membro torácico em bovinos? Caso ocorra afecção neste membro, quais os linfonodos que devem ser pesquisados? Descreva a localização dos mesmos.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 xml:space="preserve">Quais os possíveis locais de punção para realização de colheita de líquido sinovial no membro torácico. Descreva os componentes anatômicos e sua </w:t>
      </w:r>
      <w:proofErr w:type="spellStart"/>
      <w:r w:rsidRPr="00FF0509">
        <w:rPr>
          <w:rFonts w:ascii="Arial" w:hAnsi="Arial" w:cs="Arial"/>
          <w:sz w:val="24"/>
          <w:szCs w:val="24"/>
        </w:rPr>
        <w:t>sintopia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que devem ser observados durante a punção.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Para realização de cirurgia de amputação do membro torácico, onde deve ser aplicada a anestesia local e por quê? Quais componentes anatômicos estabelecerão uma relação de vizinhança com a agulha?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 xml:space="preserve">Quais são as semelhanças e diferenças anatômicas encontradas durante o exame de palpação retal em uma fêmea bovina e </w:t>
      </w:r>
      <w:proofErr w:type="spellStart"/>
      <w:r w:rsidRPr="00FF0509">
        <w:rPr>
          <w:rFonts w:ascii="Arial" w:hAnsi="Arial" w:cs="Arial"/>
          <w:sz w:val="24"/>
          <w:szCs w:val="24"/>
        </w:rPr>
        <w:t>eqüina</w:t>
      </w:r>
      <w:proofErr w:type="spellEnd"/>
      <w:r w:rsidRPr="00FF0509">
        <w:rPr>
          <w:rFonts w:ascii="Arial" w:hAnsi="Arial" w:cs="Arial"/>
          <w:sz w:val="24"/>
          <w:szCs w:val="24"/>
        </w:rPr>
        <w:t>?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 xml:space="preserve">Definir os limites das várias regiões abdominais e indicar os órgãos passíveis de palpação, auscultação e percussão em cada uma delas nas espécies </w:t>
      </w:r>
      <w:proofErr w:type="spellStart"/>
      <w:r w:rsidRPr="00FF0509">
        <w:rPr>
          <w:rFonts w:ascii="Arial" w:hAnsi="Arial" w:cs="Arial"/>
          <w:sz w:val="24"/>
          <w:szCs w:val="24"/>
        </w:rPr>
        <w:t>eqüina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e bovina.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Definir todos os componentes anatômicos envolvidos nos diferentes passos da cirurgia de castração dos machos e fêmeas da espécie canina.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Qual é a base anatômica do bloqueio anestésico em “L invertido”?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Pontos de bloqueio local na cabeça dos bovinos visando diferentes (citar quais) abordagens cirúrgicas. Descrever área de inervação de cada nervo superficial na região da cabeça dos bovinos.</w:t>
      </w:r>
    </w:p>
    <w:p w:rsidR="004D0A27" w:rsidRPr="00FF0509" w:rsidRDefault="004D0A27" w:rsidP="004D0A2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Descrever a topografia dos seios paranasais em bovinos</w:t>
      </w:r>
      <w:bookmarkStart w:id="0" w:name="_GoBack"/>
      <w:bookmarkEnd w:id="0"/>
      <w:r w:rsidRPr="00FF0509">
        <w:rPr>
          <w:rFonts w:ascii="Arial" w:hAnsi="Arial" w:cs="Arial"/>
          <w:sz w:val="24"/>
          <w:szCs w:val="24"/>
        </w:rPr>
        <w:t xml:space="preserve">. Qual o melhor acesso para trepanações e quais os cuidados a serem tomados de acordo com a </w:t>
      </w:r>
      <w:proofErr w:type="spellStart"/>
      <w:r w:rsidRPr="00FF0509">
        <w:rPr>
          <w:rFonts w:ascii="Arial" w:hAnsi="Arial" w:cs="Arial"/>
          <w:sz w:val="24"/>
          <w:szCs w:val="24"/>
        </w:rPr>
        <w:t>sintopia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dos seios paranasais abordados? </w:t>
      </w:r>
    </w:p>
    <w:p w:rsidR="00A67411" w:rsidRPr="00FF0509" w:rsidRDefault="00A67411" w:rsidP="00A6741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Qual a relação de otites com afecções do sistema nervoso? Descreva detalhadamente as bases anatômicas responsáveis por esta correlação.</w:t>
      </w:r>
    </w:p>
    <w:p w:rsidR="00A67411" w:rsidRPr="00FF0509" w:rsidRDefault="00A67411" w:rsidP="00A6741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 xml:space="preserve">Descrever a </w:t>
      </w:r>
      <w:proofErr w:type="spellStart"/>
      <w:r w:rsidRPr="00FF0509">
        <w:rPr>
          <w:rFonts w:ascii="Arial" w:hAnsi="Arial" w:cs="Arial"/>
          <w:sz w:val="24"/>
          <w:szCs w:val="24"/>
        </w:rPr>
        <w:t>esqueletopia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do Sistema Nervoso Central. Como esta relação é importante para estabelecimento de diagnósticos de afecções do SN?</w:t>
      </w:r>
    </w:p>
    <w:p w:rsidR="00A67411" w:rsidRPr="00FF0509" w:rsidRDefault="00A67411" w:rsidP="00A6741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 xml:space="preserve">A colheita de </w:t>
      </w:r>
      <w:proofErr w:type="spellStart"/>
      <w:r w:rsidRPr="00FF0509">
        <w:rPr>
          <w:rFonts w:ascii="Arial" w:hAnsi="Arial" w:cs="Arial"/>
          <w:sz w:val="24"/>
          <w:szCs w:val="24"/>
        </w:rPr>
        <w:t>liquor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ou líquido </w:t>
      </w:r>
      <w:proofErr w:type="spellStart"/>
      <w:r w:rsidRPr="00FF0509">
        <w:rPr>
          <w:rFonts w:ascii="Arial" w:hAnsi="Arial" w:cs="Arial"/>
          <w:sz w:val="24"/>
          <w:szCs w:val="24"/>
        </w:rPr>
        <w:t>cerebrospinhal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pode ser realizada principalmente em dois pontos. Quais são eles, quais os referenciais anatômicos utilizados para a punção? Quais os componentes anatômicos que serão perfurados pela agulha em cada uma das regiões? Ter em mente a diferença entre as espécies domésticas.</w:t>
      </w:r>
    </w:p>
    <w:p w:rsidR="00A67411" w:rsidRPr="00FF0509" w:rsidRDefault="00A67411" w:rsidP="00A6741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lastRenderedPageBreak/>
        <w:t>Para correção de protrusão de disco intervertebral, qual o acesso utilizado e quais os componentes anatômicos envolvidos?</w:t>
      </w:r>
    </w:p>
    <w:p w:rsidR="00FF0509" w:rsidRPr="00FF0509" w:rsidRDefault="00FF0509" w:rsidP="00FF050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 xml:space="preserve">Descrever a dentição permanente nos equinos e a relação dos seios paranasais com os dentes. </w:t>
      </w:r>
    </w:p>
    <w:p w:rsidR="00FF0509" w:rsidRPr="00FF0509" w:rsidRDefault="00FF0509" w:rsidP="00FF050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0509">
        <w:rPr>
          <w:rFonts w:ascii="Arial" w:hAnsi="Arial" w:cs="Arial"/>
          <w:sz w:val="24"/>
          <w:szCs w:val="24"/>
        </w:rPr>
        <w:t>Quais os referenciais anatômicos externos para acesso à bolsa gutural (divertículo da tuba auditiva) em equinos e quais componentes anatômicos (vascularização, inervação) internos loc</w:t>
      </w:r>
      <w:r w:rsidRPr="00FF0509">
        <w:rPr>
          <w:rFonts w:ascii="Arial" w:hAnsi="Arial" w:cs="Arial"/>
          <w:sz w:val="24"/>
          <w:szCs w:val="24"/>
        </w:rPr>
        <w:t xml:space="preserve">alizados </w:t>
      </w:r>
      <w:proofErr w:type="spellStart"/>
      <w:r w:rsidRPr="00FF0509">
        <w:rPr>
          <w:rFonts w:ascii="Arial" w:hAnsi="Arial" w:cs="Arial"/>
          <w:sz w:val="24"/>
          <w:szCs w:val="24"/>
        </w:rPr>
        <w:t>sintopicamente</w:t>
      </w:r>
      <w:proofErr w:type="spellEnd"/>
      <w:r w:rsidRPr="00FF0509">
        <w:rPr>
          <w:rFonts w:ascii="Arial" w:hAnsi="Arial" w:cs="Arial"/>
          <w:sz w:val="24"/>
          <w:szCs w:val="24"/>
        </w:rPr>
        <w:t xml:space="preserve"> à mesma?</w:t>
      </w:r>
    </w:p>
    <w:p w:rsidR="004D0A27" w:rsidRPr="004D0A27" w:rsidRDefault="004D0A27" w:rsidP="00FF0509">
      <w:pPr>
        <w:pStyle w:val="PargrafodaLista"/>
        <w:rPr>
          <w:rFonts w:ascii="Arial" w:hAnsi="Arial" w:cs="Arial"/>
          <w:sz w:val="24"/>
          <w:szCs w:val="24"/>
        </w:rPr>
      </w:pPr>
    </w:p>
    <w:p w:rsidR="004D0A27" w:rsidRPr="004D0A27" w:rsidRDefault="004D0A27">
      <w:pPr>
        <w:rPr>
          <w:rFonts w:ascii="Arial" w:hAnsi="Arial" w:cs="Arial"/>
          <w:sz w:val="24"/>
          <w:szCs w:val="24"/>
          <w:lang w:val="pt-BR"/>
        </w:rPr>
      </w:pPr>
    </w:p>
    <w:sectPr w:rsidR="004D0A27" w:rsidRPr="004D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8AC"/>
    <w:multiLevelType w:val="hybridMultilevel"/>
    <w:tmpl w:val="AC0C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4AF3"/>
    <w:multiLevelType w:val="hybridMultilevel"/>
    <w:tmpl w:val="70D898F2"/>
    <w:lvl w:ilvl="0" w:tplc="6302C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5D2B"/>
    <w:multiLevelType w:val="hybridMultilevel"/>
    <w:tmpl w:val="1EDA1C56"/>
    <w:lvl w:ilvl="0" w:tplc="887A2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5968"/>
    <w:multiLevelType w:val="hybridMultilevel"/>
    <w:tmpl w:val="9D66D710"/>
    <w:lvl w:ilvl="0" w:tplc="C3EE1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7"/>
    <w:rsid w:val="00247DEA"/>
    <w:rsid w:val="003A73C6"/>
    <w:rsid w:val="004D0A27"/>
    <w:rsid w:val="0062668A"/>
    <w:rsid w:val="009B0742"/>
    <w:rsid w:val="00A0081A"/>
    <w:rsid w:val="00A67411"/>
    <w:rsid w:val="00B85552"/>
    <w:rsid w:val="00CB501E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A767"/>
  <w15:chartTrackingRefBased/>
  <w15:docId w15:val="{B2DEE333-FB60-43CF-9C5C-56C4F7E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0A27"/>
    <w:pPr>
      <w:spacing w:after="200" w:line="276" w:lineRule="auto"/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paula.papa1@gmail.com</dc:creator>
  <cp:keywords/>
  <dc:description/>
  <cp:lastModifiedBy>paula.papa1@gmail.com</cp:lastModifiedBy>
  <cp:revision>2</cp:revision>
  <dcterms:created xsi:type="dcterms:W3CDTF">2017-05-26T15:58:00Z</dcterms:created>
  <dcterms:modified xsi:type="dcterms:W3CDTF">2017-05-26T16:25:00Z</dcterms:modified>
</cp:coreProperties>
</file>