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441C" w:rsidRDefault="00CD441C" w:rsidP="00CD441C">
      <w:pPr>
        <w:spacing w:before="30" w:after="30"/>
        <w:rPr>
          <w:rStyle w:val="nfase"/>
          <w:rFonts w:ascii="Times New Roman" w:hAnsi="Times New Roman"/>
          <w:i w:val="0"/>
          <w:sz w:val="24"/>
          <w:szCs w:val="24"/>
        </w:rPr>
      </w:pPr>
      <w:r w:rsidRPr="0090395C">
        <w:rPr>
          <w:rStyle w:val="nfase"/>
          <w:rFonts w:ascii="Times New Roman" w:hAnsi="Times New Roman"/>
          <w:i w:val="0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926B2" wp14:editId="3CDE35DC">
                <wp:simplePos x="0" y="0"/>
                <wp:positionH relativeFrom="column">
                  <wp:posOffset>1535550</wp:posOffset>
                </wp:positionH>
                <wp:positionV relativeFrom="paragraph">
                  <wp:posOffset>3312</wp:posOffset>
                </wp:positionV>
                <wp:extent cx="4802505" cy="120272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120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1C" w:rsidRPr="00CD441C" w:rsidRDefault="00CD441C" w:rsidP="00CD441C">
                            <w:pPr>
                              <w:spacing w:before="30" w:after="30"/>
                              <w:jc w:val="right"/>
                              <w:rPr>
                                <w:rStyle w:val="nfase"/>
                                <w:rFonts w:ascii="Times New Roman" w:hAnsi="Times New Roman"/>
                                <w:b/>
                                <w:i w:val="0"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441C">
                              <w:rPr>
                                <w:rStyle w:val="nfase"/>
                                <w:rFonts w:ascii="Times New Roman" w:hAnsi="Times New Roman"/>
                                <w:b/>
                                <w:i w:val="0"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Faculdade de direito da universidade de São Paulo</w:t>
                            </w:r>
                          </w:p>
                          <w:p w:rsidR="00CD441C" w:rsidRPr="00CD441C" w:rsidRDefault="00CD441C" w:rsidP="00CD441C">
                            <w:pPr>
                              <w:spacing w:before="30" w:after="30"/>
                              <w:jc w:val="right"/>
                              <w:rPr>
                                <w:rStyle w:val="nfase"/>
                                <w:rFonts w:ascii="Times New Roman" w:hAnsi="Times New Roman"/>
                                <w:b/>
                                <w:i w:val="0"/>
                                <w:smallCaps/>
                                <w:sz w:val="24"/>
                                <w:szCs w:val="24"/>
                              </w:rPr>
                            </w:pPr>
                            <w:r w:rsidRPr="00CD441C">
                              <w:rPr>
                                <w:rStyle w:val="nfase"/>
                                <w:rFonts w:ascii="Times New Roman" w:hAnsi="Times New Roman"/>
                                <w:b/>
                                <w:i w:val="0"/>
                                <w:smallCaps/>
                                <w:sz w:val="24"/>
                                <w:szCs w:val="24"/>
                              </w:rPr>
                              <w:t>Departamento de Direi</w:t>
                            </w:r>
                            <w:r>
                              <w:rPr>
                                <w:rStyle w:val="nfase"/>
                                <w:rFonts w:ascii="Times New Roman" w:hAnsi="Times New Roman"/>
                                <w:b/>
                                <w:i w:val="0"/>
                                <w:smallCaps/>
                                <w:sz w:val="24"/>
                                <w:szCs w:val="24"/>
                              </w:rPr>
                              <w:t xml:space="preserve">to Civil – História do Direito </w:t>
                            </w:r>
                            <w:r w:rsidRPr="00CD441C">
                              <w:rPr>
                                <w:rStyle w:val="nfase"/>
                                <w:rFonts w:ascii="Times New Roman" w:hAnsi="Times New Roman"/>
                                <w:b/>
                                <w:i w:val="0"/>
                                <w:smallCaps/>
                                <w:sz w:val="24"/>
                                <w:szCs w:val="24"/>
                              </w:rPr>
                              <w:t xml:space="preserve">I </w:t>
                            </w:r>
                          </w:p>
                          <w:p w:rsidR="00CD441C" w:rsidRPr="00CD441C" w:rsidRDefault="00CD441C" w:rsidP="00CD441C">
                            <w:pPr>
                              <w:spacing w:before="30" w:after="30"/>
                              <w:jc w:val="right"/>
                              <w:rPr>
                                <w:rStyle w:val="nfase"/>
                                <w:rFonts w:ascii="Times New Roman" w:hAnsi="Times New Roman"/>
                                <w:i w:val="0"/>
                                <w:smallCaps/>
                              </w:rPr>
                            </w:pPr>
                            <w:r w:rsidRPr="00CD441C">
                              <w:rPr>
                                <w:rStyle w:val="nfase"/>
                                <w:rFonts w:ascii="Times New Roman" w:hAnsi="Times New Roman"/>
                                <w:i w:val="0"/>
                                <w:smallCaps/>
                              </w:rPr>
                              <w:t>Professor Titular Ignácio Maria Poveda Velasco</w:t>
                            </w:r>
                          </w:p>
                          <w:p w:rsidR="00CD441C" w:rsidRDefault="00CD441C" w:rsidP="00CD441C">
                            <w:pPr>
                              <w:spacing w:before="30" w:after="30"/>
                              <w:jc w:val="right"/>
                              <w:rPr>
                                <w:rStyle w:val="nfase"/>
                                <w:rFonts w:ascii="Times New Roman" w:hAnsi="Times New Roman"/>
                                <w:i w:val="0"/>
                                <w:smallCaps/>
                              </w:rPr>
                            </w:pPr>
                            <w:r w:rsidRPr="00CD441C">
                              <w:rPr>
                                <w:rStyle w:val="nfase"/>
                                <w:rFonts w:ascii="Times New Roman" w:hAnsi="Times New Roman"/>
                                <w:i w:val="0"/>
                                <w:smallCaps/>
                              </w:rPr>
                              <w:t>Professora Dra. Maria Cristina da Silva Carmignani</w:t>
                            </w:r>
                          </w:p>
                          <w:p w:rsidR="00CD441C" w:rsidRDefault="00CD441C" w:rsidP="00CD441C">
                            <w:pPr>
                              <w:spacing w:before="30" w:after="30"/>
                              <w:jc w:val="right"/>
                              <w:rPr>
                                <w:rStyle w:val="nfase"/>
                                <w:rFonts w:ascii="Times New Roman" w:hAnsi="Times New Roman"/>
                                <w:i w:val="0"/>
                                <w:smallCaps/>
                              </w:rPr>
                            </w:pPr>
                            <w:r>
                              <w:rPr>
                                <w:rStyle w:val="nfase"/>
                                <w:rFonts w:ascii="Times New Roman" w:hAnsi="Times New Roman"/>
                                <w:i w:val="0"/>
                                <w:smallCaps/>
                              </w:rPr>
                              <w:t>Professor Dr. Eduardo Tomasevicius Filho</w:t>
                            </w:r>
                          </w:p>
                          <w:p w:rsidR="00CD441C" w:rsidRPr="00CD441C" w:rsidRDefault="00CD441C" w:rsidP="00CD441C">
                            <w:pPr>
                              <w:spacing w:before="30" w:after="30"/>
                              <w:jc w:val="right"/>
                              <w:rPr>
                                <w:rStyle w:val="nfase"/>
                                <w:rFonts w:ascii="Times New Roman" w:hAnsi="Times New Roman"/>
                                <w:i w:val="0"/>
                                <w:smallCaps/>
                              </w:rPr>
                            </w:pPr>
                          </w:p>
                          <w:p w:rsidR="00CD441C" w:rsidRPr="006025CF" w:rsidRDefault="00CD441C" w:rsidP="00CD441C">
                            <w:pPr>
                              <w:spacing w:before="30" w:after="30"/>
                              <w:jc w:val="right"/>
                              <w:rPr>
                                <w:rStyle w:val="nfase"/>
                                <w:rFonts w:ascii="Times New Roman" w:hAnsi="Times New Roman"/>
                                <w:i w:val="0"/>
                                <w:smallCaps/>
                              </w:rPr>
                            </w:pPr>
                          </w:p>
                          <w:p w:rsidR="00CD441C" w:rsidRPr="006025CF" w:rsidRDefault="00CD441C" w:rsidP="00CD441C">
                            <w:pPr>
                              <w:spacing w:before="30" w:after="30"/>
                              <w:jc w:val="right"/>
                              <w:rPr>
                                <w:rStyle w:val="nfase"/>
                                <w:rFonts w:ascii="Times New Roman" w:hAnsi="Times New Roman"/>
                                <w:i w:val="0"/>
                              </w:rPr>
                            </w:pPr>
                          </w:p>
                          <w:p w:rsidR="00CD441C" w:rsidRPr="006025CF" w:rsidRDefault="00CD441C" w:rsidP="00CD441C">
                            <w:pPr>
                              <w:spacing w:before="30" w:after="30"/>
                              <w:jc w:val="both"/>
                              <w:rPr>
                                <w:rStyle w:val="nfase"/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CD441C" w:rsidRPr="006025CF" w:rsidRDefault="00CD441C" w:rsidP="00CD44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926B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0.9pt;margin-top:.25pt;width:378.15pt;height: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" stroked="f">
                <v:textbox>
                  <w:txbxContent>
                    <w:p w:rsidR="00CD441C" w:rsidRPr="00CD441C" w:rsidRDefault="00CD441C" w:rsidP="00CD441C">
                      <w:pPr>
                        <w:spacing w:before="30" w:after="30"/>
                        <w:jc w:val="right"/>
                        <w:rPr>
                          <w:rStyle w:val="nfase"/>
                          <w:rFonts w:ascii="Times New Roman" w:hAnsi="Times New Roman"/>
                          <w:b/>
                          <w:i w:val="0"/>
                          <w:smallCaps/>
                          <w:sz w:val="28"/>
                          <w:szCs w:val="28"/>
                          <w:u w:val="single"/>
                        </w:rPr>
                      </w:pPr>
                      <w:r w:rsidRPr="00CD441C">
                        <w:rPr>
                          <w:rStyle w:val="nfase"/>
                          <w:rFonts w:ascii="Times New Roman" w:hAnsi="Times New Roman"/>
                          <w:b/>
                          <w:i w:val="0"/>
                          <w:smallCaps/>
                          <w:sz w:val="28"/>
                          <w:szCs w:val="28"/>
                          <w:u w:val="single"/>
                        </w:rPr>
                        <w:t>Faculdade de direito da universidade de São Paulo</w:t>
                      </w:r>
                    </w:p>
                    <w:p w:rsidR="00CD441C" w:rsidRPr="00CD441C" w:rsidRDefault="00CD441C" w:rsidP="00CD441C">
                      <w:pPr>
                        <w:spacing w:before="30" w:after="30"/>
                        <w:jc w:val="right"/>
                        <w:rPr>
                          <w:rStyle w:val="nfase"/>
                          <w:rFonts w:ascii="Times New Roman" w:hAnsi="Times New Roman"/>
                          <w:b/>
                          <w:i w:val="0"/>
                          <w:smallCaps/>
                          <w:sz w:val="24"/>
                          <w:szCs w:val="24"/>
                        </w:rPr>
                      </w:pPr>
                      <w:r w:rsidRPr="00CD441C">
                        <w:rPr>
                          <w:rStyle w:val="nfase"/>
                          <w:rFonts w:ascii="Times New Roman" w:hAnsi="Times New Roman"/>
                          <w:b/>
                          <w:i w:val="0"/>
                          <w:smallCaps/>
                          <w:sz w:val="24"/>
                          <w:szCs w:val="24"/>
                        </w:rPr>
                        <w:t>Departamento de Direi</w:t>
                      </w:r>
                      <w:r>
                        <w:rPr>
                          <w:rStyle w:val="nfase"/>
                          <w:rFonts w:ascii="Times New Roman" w:hAnsi="Times New Roman"/>
                          <w:b/>
                          <w:i w:val="0"/>
                          <w:smallCaps/>
                          <w:sz w:val="24"/>
                          <w:szCs w:val="24"/>
                        </w:rPr>
                        <w:t xml:space="preserve">to Civil – História do Direito </w:t>
                      </w:r>
                      <w:r w:rsidRPr="00CD441C">
                        <w:rPr>
                          <w:rStyle w:val="nfase"/>
                          <w:rFonts w:ascii="Times New Roman" w:hAnsi="Times New Roman"/>
                          <w:b/>
                          <w:i w:val="0"/>
                          <w:smallCaps/>
                          <w:sz w:val="24"/>
                          <w:szCs w:val="24"/>
                        </w:rPr>
                        <w:t xml:space="preserve">I </w:t>
                      </w:r>
                    </w:p>
                    <w:p w:rsidR="00CD441C" w:rsidRPr="00CD441C" w:rsidRDefault="00CD441C" w:rsidP="00CD441C">
                      <w:pPr>
                        <w:spacing w:before="30" w:after="30"/>
                        <w:jc w:val="right"/>
                        <w:rPr>
                          <w:rStyle w:val="nfase"/>
                          <w:rFonts w:ascii="Times New Roman" w:hAnsi="Times New Roman"/>
                          <w:i w:val="0"/>
                          <w:smallCaps/>
                        </w:rPr>
                      </w:pPr>
                      <w:r w:rsidRPr="00CD441C">
                        <w:rPr>
                          <w:rStyle w:val="nfase"/>
                          <w:rFonts w:ascii="Times New Roman" w:hAnsi="Times New Roman"/>
                          <w:i w:val="0"/>
                          <w:smallCaps/>
                        </w:rPr>
                        <w:t>Professor Titular Ignácio Maria Poveda Velasco</w:t>
                      </w:r>
                    </w:p>
                    <w:p w:rsidR="00CD441C" w:rsidRDefault="00CD441C" w:rsidP="00CD441C">
                      <w:pPr>
                        <w:spacing w:before="30" w:after="30"/>
                        <w:jc w:val="right"/>
                        <w:rPr>
                          <w:rStyle w:val="nfase"/>
                          <w:rFonts w:ascii="Times New Roman" w:hAnsi="Times New Roman"/>
                          <w:i w:val="0"/>
                          <w:smallCaps/>
                        </w:rPr>
                      </w:pPr>
                      <w:r w:rsidRPr="00CD441C">
                        <w:rPr>
                          <w:rStyle w:val="nfase"/>
                          <w:rFonts w:ascii="Times New Roman" w:hAnsi="Times New Roman"/>
                          <w:i w:val="0"/>
                          <w:smallCaps/>
                        </w:rPr>
                        <w:t>Professora Dra. Maria Cristina da Silva Carmignani</w:t>
                      </w:r>
                    </w:p>
                    <w:p w:rsidR="00CD441C" w:rsidRDefault="00CD441C" w:rsidP="00CD441C">
                      <w:pPr>
                        <w:spacing w:before="30" w:after="30"/>
                        <w:jc w:val="right"/>
                        <w:rPr>
                          <w:rStyle w:val="nfase"/>
                          <w:rFonts w:ascii="Times New Roman" w:hAnsi="Times New Roman"/>
                          <w:i w:val="0"/>
                          <w:smallCaps/>
                        </w:rPr>
                      </w:pPr>
                      <w:r>
                        <w:rPr>
                          <w:rStyle w:val="nfase"/>
                          <w:rFonts w:ascii="Times New Roman" w:hAnsi="Times New Roman"/>
                          <w:i w:val="0"/>
                          <w:smallCaps/>
                        </w:rPr>
                        <w:t>Professor Dr. Eduardo Tomasevicius Filho</w:t>
                      </w:r>
                    </w:p>
                    <w:p w:rsidR="00CD441C" w:rsidRPr="00CD441C" w:rsidRDefault="00CD441C" w:rsidP="00CD441C">
                      <w:pPr>
                        <w:spacing w:before="30" w:after="30"/>
                        <w:jc w:val="right"/>
                        <w:rPr>
                          <w:rStyle w:val="nfase"/>
                          <w:rFonts w:ascii="Times New Roman" w:hAnsi="Times New Roman"/>
                          <w:i w:val="0"/>
                          <w:smallCaps/>
                        </w:rPr>
                      </w:pPr>
                    </w:p>
                    <w:p w:rsidR="00CD441C" w:rsidRPr="006025CF" w:rsidRDefault="00CD441C" w:rsidP="00CD441C">
                      <w:pPr>
                        <w:spacing w:before="30" w:after="30"/>
                        <w:jc w:val="right"/>
                        <w:rPr>
                          <w:rStyle w:val="nfase"/>
                          <w:rFonts w:ascii="Times New Roman" w:hAnsi="Times New Roman"/>
                          <w:i w:val="0"/>
                          <w:smallCaps/>
                        </w:rPr>
                      </w:pPr>
                    </w:p>
                    <w:p w:rsidR="00CD441C" w:rsidRPr="006025CF" w:rsidRDefault="00CD441C" w:rsidP="00CD441C">
                      <w:pPr>
                        <w:spacing w:before="30" w:after="30"/>
                        <w:jc w:val="right"/>
                        <w:rPr>
                          <w:rStyle w:val="nfase"/>
                          <w:rFonts w:ascii="Times New Roman" w:hAnsi="Times New Roman"/>
                          <w:i w:val="0"/>
                        </w:rPr>
                      </w:pPr>
                    </w:p>
                    <w:p w:rsidR="00CD441C" w:rsidRPr="006025CF" w:rsidRDefault="00CD441C" w:rsidP="00CD441C">
                      <w:pPr>
                        <w:spacing w:before="30" w:after="30"/>
                        <w:jc w:val="both"/>
                        <w:rPr>
                          <w:rStyle w:val="nfase"/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</w:p>
                    <w:p w:rsidR="00CD441C" w:rsidRPr="006025CF" w:rsidRDefault="00CD441C" w:rsidP="00CD441C"/>
                  </w:txbxContent>
                </v:textbox>
              </v:shape>
            </w:pict>
          </mc:Fallback>
        </mc:AlternateContent>
      </w:r>
      <w:r>
        <w:rPr>
          <w:rStyle w:val="nfase"/>
          <w:rFonts w:ascii="Times New Roman" w:hAnsi="Times New Roman"/>
          <w:sz w:val="24"/>
          <w:szCs w:val="24"/>
        </w:rPr>
        <w:t xml:space="preserve">       </w:t>
      </w:r>
      <w:r>
        <w:rPr>
          <w:noProof/>
          <w:color w:val="0000FF"/>
          <w:lang w:eastAsia="pt-BR"/>
        </w:rPr>
        <w:drawing>
          <wp:inline distT="0" distB="0" distL="0" distR="0" wp14:anchorId="33C4FF6E" wp14:editId="2787F5E1">
            <wp:extent cx="1044575" cy="1044575"/>
            <wp:effectExtent l="0" t="0" r="3175" b="3175"/>
            <wp:docPr id="1" name="Imagem 1" descr="http://www.direito.usp.br/images/logo_FD_USP_0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reito.usp.br/images/logo_FD_USP_0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25" cy="10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9F" w:rsidRDefault="0030669F" w:rsidP="00CD441C">
      <w:pPr>
        <w:spacing w:before="30" w:after="30"/>
        <w:jc w:val="center"/>
        <w:rPr>
          <w:rStyle w:val="nfase"/>
          <w:rFonts w:ascii="Times New Roman" w:hAnsi="Times New Roman"/>
          <w:b/>
          <w:i w:val="0"/>
          <w:sz w:val="24"/>
          <w:szCs w:val="24"/>
          <w:u w:val="single"/>
        </w:rPr>
      </w:pPr>
    </w:p>
    <w:p w:rsidR="006B06EF" w:rsidRDefault="006B06EF" w:rsidP="00CD441C">
      <w:pPr>
        <w:spacing w:before="30" w:after="30"/>
        <w:jc w:val="center"/>
        <w:rPr>
          <w:rStyle w:val="nfase"/>
          <w:rFonts w:ascii="Times New Roman" w:hAnsi="Times New Roman"/>
          <w:b/>
          <w:i w:val="0"/>
          <w:sz w:val="24"/>
          <w:szCs w:val="24"/>
          <w:u w:val="single"/>
        </w:rPr>
      </w:pPr>
    </w:p>
    <w:p w:rsidR="00CD441C" w:rsidRPr="00CD441C" w:rsidRDefault="00720FCD" w:rsidP="00CD441C">
      <w:pPr>
        <w:spacing w:before="30" w:after="30"/>
        <w:jc w:val="center"/>
        <w:rPr>
          <w:rStyle w:val="nfase"/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Style w:val="nfase"/>
          <w:rFonts w:ascii="Times New Roman" w:hAnsi="Times New Roman"/>
          <w:b/>
          <w:i w:val="0"/>
          <w:sz w:val="24"/>
          <w:szCs w:val="24"/>
          <w:u w:val="single"/>
        </w:rPr>
        <w:t>Questões Orientativas</w:t>
      </w:r>
      <w:r w:rsidR="00CD441C" w:rsidRPr="00CD441C">
        <w:rPr>
          <w:rStyle w:val="nfase"/>
          <w:rFonts w:ascii="Times New Roman" w:hAnsi="Times New Roman"/>
          <w:b/>
          <w:i w:val="0"/>
          <w:sz w:val="24"/>
          <w:szCs w:val="24"/>
          <w:u w:val="single"/>
        </w:rPr>
        <w:t xml:space="preserve"> – </w:t>
      </w:r>
      <w:r>
        <w:rPr>
          <w:rStyle w:val="nfase"/>
          <w:rFonts w:ascii="Times New Roman" w:hAnsi="Times New Roman"/>
          <w:b/>
          <w:i w:val="0"/>
          <w:sz w:val="24"/>
          <w:szCs w:val="24"/>
          <w:u w:val="single"/>
        </w:rPr>
        <w:t>Seminário V</w:t>
      </w:r>
      <w:r w:rsidR="00F50585">
        <w:rPr>
          <w:rStyle w:val="nfase"/>
          <w:rFonts w:ascii="Times New Roman" w:hAnsi="Times New Roman"/>
          <w:b/>
          <w:i w:val="0"/>
          <w:sz w:val="24"/>
          <w:szCs w:val="24"/>
          <w:u w:val="single"/>
        </w:rPr>
        <w:t xml:space="preserve"> – </w:t>
      </w:r>
      <w:r>
        <w:rPr>
          <w:rStyle w:val="nfase"/>
          <w:rFonts w:ascii="Times New Roman" w:hAnsi="Times New Roman"/>
          <w:b/>
          <w:sz w:val="24"/>
          <w:szCs w:val="24"/>
          <w:u w:val="single"/>
        </w:rPr>
        <w:t>Common Law</w:t>
      </w:r>
    </w:p>
    <w:p w:rsidR="00CD441C" w:rsidRDefault="00CD441C" w:rsidP="00CD441C">
      <w:pPr>
        <w:spacing w:before="30" w:after="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720FCD" w:rsidRPr="00720FCD" w:rsidRDefault="00720FCD" w:rsidP="00720FCD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04D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2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4DC">
        <w:rPr>
          <w:rFonts w:ascii="Times New Roman" w:hAnsi="Times New Roman" w:cs="Times New Roman"/>
          <w:sz w:val="24"/>
          <w:szCs w:val="24"/>
        </w:rPr>
        <w:t>Quais</w:t>
      </w:r>
      <w:r w:rsidRPr="00720FCD">
        <w:rPr>
          <w:rFonts w:ascii="Times New Roman" w:hAnsi="Times New Roman" w:cs="Times New Roman"/>
          <w:sz w:val="24"/>
          <w:szCs w:val="24"/>
        </w:rPr>
        <w:t xml:space="preserve"> fatores históricos e políticos da Inglaterra justificam as peculiaridades do desenvolvimento de seu Direito, em contraposição ao desenvolvimento jurídico observado na Europa Continental, em especial na Alemanha e na França? É ce</w:t>
      </w:r>
      <w:r w:rsidR="00F404DC">
        <w:rPr>
          <w:rFonts w:ascii="Times New Roman" w:hAnsi="Times New Roman" w:cs="Times New Roman"/>
          <w:sz w:val="24"/>
          <w:szCs w:val="24"/>
        </w:rPr>
        <w:t>rto afirmar que a formação histórica do direito inglês</w:t>
      </w:r>
      <w:r w:rsidRPr="00720FCD">
        <w:rPr>
          <w:rFonts w:ascii="Times New Roman" w:hAnsi="Times New Roman" w:cs="Times New Roman"/>
          <w:sz w:val="24"/>
          <w:szCs w:val="24"/>
        </w:rPr>
        <w:t xml:space="preserve">, em comparação </w:t>
      </w:r>
      <w:r w:rsidR="00F404DC">
        <w:rPr>
          <w:rFonts w:ascii="Times New Roman" w:hAnsi="Times New Roman" w:cs="Times New Roman"/>
          <w:sz w:val="24"/>
          <w:szCs w:val="24"/>
        </w:rPr>
        <w:t>à do direito continental, representa um</w:t>
      </w:r>
      <w:r w:rsidRPr="00720FCD">
        <w:rPr>
          <w:rFonts w:ascii="Times New Roman" w:hAnsi="Times New Roman" w:cs="Times New Roman"/>
          <w:sz w:val="24"/>
          <w:szCs w:val="24"/>
        </w:rPr>
        <w:t>a exceção?</w:t>
      </w:r>
    </w:p>
    <w:p w:rsidR="00F23394" w:rsidRPr="00720FCD" w:rsidRDefault="00F23394" w:rsidP="006B06EF">
      <w:pPr>
        <w:pStyle w:val="NormalWeb"/>
        <w:spacing w:before="30" w:beforeAutospacing="0" w:after="30" w:afterAutospacing="0" w:line="276" w:lineRule="auto"/>
        <w:jc w:val="both"/>
        <w:rPr>
          <w:color w:val="000000"/>
        </w:rPr>
      </w:pPr>
    </w:p>
    <w:p w:rsidR="00A53B29" w:rsidRDefault="00720FCD" w:rsidP="006B06EF">
      <w:pPr>
        <w:pStyle w:val="NormalWeb"/>
        <w:spacing w:before="30" w:beforeAutospacing="0" w:after="30" w:afterAutospacing="0" w:line="276" w:lineRule="auto"/>
        <w:jc w:val="both"/>
        <w:rPr>
          <w:color w:val="000000"/>
        </w:rPr>
      </w:pPr>
      <w:r w:rsidRPr="00F404DC">
        <w:rPr>
          <w:b/>
          <w:color w:val="000000"/>
        </w:rPr>
        <w:t>2.</w:t>
      </w:r>
      <w:r w:rsidRPr="00720FCD">
        <w:rPr>
          <w:color w:val="000000"/>
        </w:rPr>
        <w:t xml:space="preserve"> Que peculiaridades da estrutura institucional britânica afetaram decisivamente a relaç</w:t>
      </w:r>
      <w:r>
        <w:rPr>
          <w:color w:val="000000"/>
        </w:rPr>
        <w:t xml:space="preserve">ão entre Parlamento e Poder Judiciário? </w:t>
      </w:r>
      <w:r w:rsidR="00367208">
        <w:rPr>
          <w:color w:val="000000"/>
        </w:rPr>
        <w:t>De que maneira essa relação se diferencia daquela verificada na França, à época da Revolução Francesa, e de que modo essa divergência influenciou na evolução do direito e no papel atribuído aos juízes nos sistemas adotados na França e na Inglaterra?</w:t>
      </w:r>
    </w:p>
    <w:p w:rsidR="00A53B29" w:rsidRDefault="00A53B29" w:rsidP="006B06EF">
      <w:pPr>
        <w:pStyle w:val="NormalWeb"/>
        <w:spacing w:before="30" w:beforeAutospacing="0" w:after="30" w:afterAutospacing="0" w:line="276" w:lineRule="auto"/>
        <w:jc w:val="both"/>
        <w:rPr>
          <w:color w:val="000000"/>
        </w:rPr>
      </w:pPr>
    </w:p>
    <w:p w:rsidR="00720FCD" w:rsidRDefault="00367208" w:rsidP="006B06EF">
      <w:pPr>
        <w:pStyle w:val="NormalWeb"/>
        <w:spacing w:before="30" w:beforeAutospacing="0" w:after="30" w:afterAutospacing="0" w:line="276" w:lineRule="auto"/>
        <w:jc w:val="both"/>
      </w:pPr>
      <w:r>
        <w:rPr>
          <w:b/>
        </w:rPr>
        <w:t xml:space="preserve">3. </w:t>
      </w:r>
      <w:r w:rsidR="00720FCD">
        <w:t xml:space="preserve">Em que medida </w:t>
      </w:r>
      <w:r>
        <w:t xml:space="preserve">a </w:t>
      </w:r>
      <w:r w:rsidR="00720FCD">
        <w:t>experiência</w:t>
      </w:r>
      <w:r w:rsidR="00720FCD" w:rsidRPr="00A71CE5">
        <w:t xml:space="preserve"> estadunidense</w:t>
      </w:r>
      <w:r>
        <w:t xml:space="preserve"> divergiu da britânica</w:t>
      </w:r>
      <w:r w:rsidR="00720FCD" w:rsidRPr="00A71CE5">
        <w:t>?</w:t>
      </w:r>
      <w:r w:rsidR="00720FCD">
        <w:t xml:space="preserve"> De que maneira essa divergência conforma dois percursos históricos diferentes, que irão resultar em dois “modelos” de </w:t>
      </w:r>
      <w:r w:rsidR="00720FCD" w:rsidRPr="00720FCD">
        <w:rPr>
          <w:i/>
        </w:rPr>
        <w:t>Common Law</w:t>
      </w:r>
      <w:r w:rsidR="00720FCD">
        <w:t xml:space="preserve">? </w:t>
      </w:r>
    </w:p>
    <w:p w:rsidR="00720FCD" w:rsidRDefault="00720FCD" w:rsidP="006B06EF">
      <w:pPr>
        <w:pStyle w:val="NormalWeb"/>
        <w:spacing w:before="30" w:beforeAutospacing="0" w:after="30" w:afterAutospacing="0" w:line="276" w:lineRule="auto"/>
        <w:jc w:val="both"/>
        <w:rPr>
          <w:color w:val="000000"/>
        </w:rPr>
      </w:pPr>
    </w:p>
    <w:p w:rsidR="00720FCD" w:rsidRDefault="00367208" w:rsidP="006B06EF">
      <w:pPr>
        <w:pStyle w:val="NormalWeb"/>
        <w:spacing w:before="30" w:beforeAutospacing="0" w:after="30" w:afterAutospacing="0" w:line="276" w:lineRule="auto"/>
        <w:jc w:val="both"/>
      </w:pPr>
      <w:r>
        <w:rPr>
          <w:b/>
          <w:color w:val="000000"/>
        </w:rPr>
        <w:t>4</w:t>
      </w:r>
      <w:r w:rsidR="00720FCD" w:rsidRPr="00F404DC">
        <w:rPr>
          <w:b/>
          <w:color w:val="000000"/>
        </w:rPr>
        <w:t>.</w:t>
      </w:r>
      <w:r w:rsidR="00720FCD">
        <w:rPr>
          <w:color w:val="000000"/>
        </w:rPr>
        <w:t xml:space="preserve"> </w:t>
      </w:r>
      <w:r w:rsidR="00F404DC" w:rsidRPr="00F404DC">
        <w:t>O que</w:t>
      </w:r>
      <w:r w:rsidR="00F404DC">
        <w:t xml:space="preserve"> é a doutrina do </w:t>
      </w:r>
      <w:r w:rsidR="00F404DC" w:rsidRPr="0074341C">
        <w:rPr>
          <w:i/>
        </w:rPr>
        <w:t>stare decisis</w:t>
      </w:r>
      <w:r w:rsidR="00F404DC">
        <w:t xml:space="preserve">? Ela, ao vincular decisões a precedentes, necessariamente implica conservadorismo ou </w:t>
      </w:r>
      <w:r w:rsidR="00DC4B5A">
        <w:t>arbitrariedade na aplicação</w:t>
      </w:r>
      <w:r w:rsidR="00F404DC">
        <w:t xml:space="preserve"> do Direito pelo Poder Judiciário?</w:t>
      </w:r>
      <w:r w:rsidR="00DC4B5A">
        <w:t xml:space="preserve"> Por quê?</w:t>
      </w:r>
    </w:p>
    <w:p w:rsidR="00DC4B5A" w:rsidRDefault="00DC4B5A" w:rsidP="006B06EF">
      <w:pPr>
        <w:pStyle w:val="NormalWeb"/>
        <w:spacing w:before="30" w:beforeAutospacing="0" w:after="30" w:afterAutospacing="0" w:line="276" w:lineRule="auto"/>
        <w:jc w:val="both"/>
      </w:pPr>
    </w:p>
    <w:p w:rsidR="00DC4B5A" w:rsidRDefault="00367208" w:rsidP="006B06EF">
      <w:pPr>
        <w:pStyle w:val="NormalWeb"/>
        <w:spacing w:before="30" w:beforeAutospacing="0" w:after="30" w:afterAutospacing="0" w:line="276" w:lineRule="auto"/>
        <w:jc w:val="both"/>
      </w:pPr>
      <w:r>
        <w:rPr>
          <w:b/>
        </w:rPr>
        <w:t>5</w:t>
      </w:r>
      <w:r w:rsidR="00DC4B5A" w:rsidRPr="00DC4B5A">
        <w:rPr>
          <w:b/>
        </w:rPr>
        <w:t>.</w:t>
      </w:r>
      <w:r w:rsidR="00DC4B5A">
        <w:t xml:space="preserve"> Como funciona o mecanismo do precedente judicial? Qual sua relaç</w:t>
      </w:r>
      <w:r w:rsidR="00657E0F">
        <w:t xml:space="preserve">ão com os conceitos </w:t>
      </w:r>
      <w:r w:rsidR="00657E0F" w:rsidRPr="00A71CE5">
        <w:t xml:space="preserve">de </w:t>
      </w:r>
      <w:r w:rsidR="00657E0F" w:rsidRPr="00A71CE5">
        <w:rPr>
          <w:i/>
        </w:rPr>
        <w:t>holding</w:t>
      </w:r>
      <w:r w:rsidR="00657E0F" w:rsidRPr="00A71CE5">
        <w:t xml:space="preserve"> e </w:t>
      </w:r>
      <w:r w:rsidR="00657E0F" w:rsidRPr="00A71CE5">
        <w:rPr>
          <w:i/>
        </w:rPr>
        <w:t>dicta</w:t>
      </w:r>
      <w:r w:rsidR="00657E0F">
        <w:t>?</w:t>
      </w:r>
      <w:r w:rsidR="00DC4B5A">
        <w:t xml:space="preserve"> Qual a diferença entre os </w:t>
      </w:r>
      <w:r w:rsidR="00DC4B5A" w:rsidRPr="0002351E">
        <w:rPr>
          <w:i/>
        </w:rPr>
        <w:t xml:space="preserve">binding </w:t>
      </w:r>
      <w:r w:rsidR="00DC4B5A">
        <w:t xml:space="preserve">(ou </w:t>
      </w:r>
      <w:r w:rsidR="00DC4B5A" w:rsidRPr="0002351E">
        <w:rPr>
          <w:i/>
        </w:rPr>
        <w:t>leading</w:t>
      </w:r>
      <w:r w:rsidR="00DC4B5A">
        <w:t>)</w:t>
      </w:r>
      <w:r w:rsidR="00DC4B5A" w:rsidRPr="0002351E">
        <w:rPr>
          <w:i/>
        </w:rPr>
        <w:t xml:space="preserve"> precedents</w:t>
      </w:r>
      <w:r w:rsidR="00DC4B5A">
        <w:t xml:space="preserve"> e os </w:t>
      </w:r>
      <w:r w:rsidR="00DC4B5A" w:rsidRPr="0002351E">
        <w:rPr>
          <w:i/>
        </w:rPr>
        <w:t>persuasive precedents</w:t>
      </w:r>
      <w:r w:rsidR="00DC4B5A">
        <w:t>?</w:t>
      </w:r>
    </w:p>
    <w:p w:rsidR="00DC4B5A" w:rsidRDefault="00DC4B5A" w:rsidP="006B06EF">
      <w:pPr>
        <w:pStyle w:val="NormalWeb"/>
        <w:spacing w:before="30" w:beforeAutospacing="0" w:after="30" w:afterAutospacing="0" w:line="276" w:lineRule="auto"/>
        <w:jc w:val="both"/>
      </w:pPr>
    </w:p>
    <w:p w:rsidR="00DC4B5A" w:rsidRPr="00657E0F" w:rsidRDefault="00367208" w:rsidP="006B06EF">
      <w:pPr>
        <w:pStyle w:val="NormalWeb"/>
        <w:spacing w:before="30" w:beforeAutospacing="0" w:after="30" w:afterAutospacing="0" w:line="276" w:lineRule="auto"/>
        <w:jc w:val="both"/>
      </w:pPr>
      <w:r>
        <w:rPr>
          <w:b/>
        </w:rPr>
        <w:t>6</w:t>
      </w:r>
      <w:r w:rsidR="00DC4B5A" w:rsidRPr="00657E0F">
        <w:rPr>
          <w:b/>
        </w:rPr>
        <w:t>.</w:t>
      </w:r>
      <w:r w:rsidR="00DC4B5A" w:rsidRPr="00657E0F">
        <w:t xml:space="preserve"> É possível afastar um </w:t>
      </w:r>
      <w:r w:rsidR="00DC4B5A" w:rsidRPr="00657E0F">
        <w:rPr>
          <w:i/>
        </w:rPr>
        <w:t>binding precedent</w:t>
      </w:r>
      <w:r w:rsidR="00DC4B5A" w:rsidRPr="00657E0F">
        <w:t xml:space="preserve">? Como? Qual a diferença entre as técnicas do </w:t>
      </w:r>
      <w:r w:rsidR="00DC4B5A" w:rsidRPr="00657E0F">
        <w:rPr>
          <w:i/>
        </w:rPr>
        <w:t>overruling</w:t>
      </w:r>
      <w:r w:rsidR="00DC4B5A" w:rsidRPr="00657E0F">
        <w:t xml:space="preserve"> e do </w:t>
      </w:r>
      <w:r w:rsidR="00DC4B5A" w:rsidRPr="00657E0F">
        <w:rPr>
          <w:i/>
        </w:rPr>
        <w:t>distinguishing</w:t>
      </w:r>
      <w:r w:rsidR="00DC4B5A" w:rsidRPr="00657E0F">
        <w:t>?</w:t>
      </w:r>
    </w:p>
    <w:p w:rsidR="00DC4B5A" w:rsidRPr="007F18B1" w:rsidRDefault="00DC4B5A" w:rsidP="006B06EF">
      <w:pPr>
        <w:pStyle w:val="NormalWeb"/>
        <w:spacing w:before="30" w:beforeAutospacing="0" w:after="30" w:afterAutospacing="0" w:line="276" w:lineRule="auto"/>
        <w:jc w:val="both"/>
        <w:rPr>
          <w:color w:val="000000"/>
        </w:rPr>
      </w:pPr>
    </w:p>
    <w:p w:rsidR="007F18B1" w:rsidRDefault="00367208" w:rsidP="007F18B1">
      <w:pPr>
        <w:pStyle w:val="NormalWeb"/>
        <w:spacing w:before="30" w:beforeAutospacing="0" w:after="30" w:afterAutospacing="0" w:line="276" w:lineRule="auto"/>
        <w:jc w:val="both"/>
      </w:pPr>
      <w:r>
        <w:rPr>
          <w:b/>
        </w:rPr>
        <w:t>7</w:t>
      </w:r>
      <w:r w:rsidR="007F18B1" w:rsidRPr="007F18B1">
        <w:rPr>
          <w:b/>
        </w:rPr>
        <w:t>.</w:t>
      </w:r>
      <w:r w:rsidR="007F18B1" w:rsidRPr="007F18B1">
        <w:t xml:space="preserve"> É correto dizer que, no </w:t>
      </w:r>
      <w:r w:rsidR="007F18B1" w:rsidRPr="007F18B1">
        <w:rPr>
          <w:i/>
        </w:rPr>
        <w:t>Common Law</w:t>
      </w:r>
      <w:r w:rsidR="007F18B1" w:rsidRPr="007F18B1">
        <w:t>, não há c</w:t>
      </w:r>
      <w:r>
        <w:t>ódigos, tampouco leis escritas?</w:t>
      </w:r>
    </w:p>
    <w:p w:rsidR="007F18B1" w:rsidRPr="007F18B1" w:rsidRDefault="007F18B1" w:rsidP="007F18B1">
      <w:pPr>
        <w:pStyle w:val="NormalWeb"/>
        <w:spacing w:before="30" w:beforeAutospacing="0" w:after="30" w:afterAutospacing="0" w:line="276" w:lineRule="auto"/>
        <w:jc w:val="both"/>
        <w:rPr>
          <w:color w:val="000000"/>
        </w:rPr>
      </w:pPr>
    </w:p>
    <w:p w:rsidR="00DC4B5A" w:rsidRPr="007F18B1" w:rsidRDefault="00367208" w:rsidP="006B06EF">
      <w:pPr>
        <w:pStyle w:val="NormalWeb"/>
        <w:spacing w:before="30" w:beforeAutospacing="0" w:after="30" w:afterAutospacing="0" w:line="276" w:lineRule="auto"/>
        <w:jc w:val="both"/>
      </w:pPr>
      <w:r>
        <w:rPr>
          <w:b/>
          <w:color w:val="000000"/>
        </w:rPr>
        <w:t>8</w:t>
      </w:r>
      <w:r w:rsidR="00DC4B5A" w:rsidRPr="007F18B1">
        <w:rPr>
          <w:b/>
          <w:color w:val="000000"/>
        </w:rPr>
        <w:t>.</w:t>
      </w:r>
      <w:r w:rsidR="00657E0F" w:rsidRPr="007F18B1">
        <w:t xml:space="preserve"> Em que aspectos, de acordo com a doutrina clássica, a atuação dos juízes do </w:t>
      </w:r>
      <w:r w:rsidR="00657E0F" w:rsidRPr="007F18B1">
        <w:rPr>
          <w:i/>
        </w:rPr>
        <w:t>Civil Law</w:t>
      </w:r>
      <w:r w:rsidR="00657E0F" w:rsidRPr="007F18B1">
        <w:t xml:space="preserve"> se distingue daquela feita pelos juízes do sistema do </w:t>
      </w:r>
      <w:r w:rsidR="00657E0F" w:rsidRPr="007F18B1">
        <w:rPr>
          <w:i/>
        </w:rPr>
        <w:t>Common Law</w:t>
      </w:r>
      <w:r w:rsidR="00657E0F" w:rsidRPr="007F18B1">
        <w:t>? Assumindo que essa distinção venha sendo</w:t>
      </w:r>
      <w:r w:rsidR="007F18B1">
        <w:t>, nas últimas décadas,</w:t>
      </w:r>
      <w:r w:rsidR="00657E0F" w:rsidRPr="007F18B1">
        <w:t xml:space="preserve"> mitigada, quais os principais vetores de aproximação entre as jurisdições do </w:t>
      </w:r>
      <w:r w:rsidR="00657E0F" w:rsidRPr="007F18B1">
        <w:rPr>
          <w:i/>
        </w:rPr>
        <w:t>Civil Law</w:t>
      </w:r>
      <w:r w:rsidR="00657E0F" w:rsidRPr="007F18B1">
        <w:t xml:space="preserve"> e do </w:t>
      </w:r>
      <w:r w:rsidR="00657E0F" w:rsidRPr="007F18B1">
        <w:rPr>
          <w:i/>
        </w:rPr>
        <w:t>Common Law</w:t>
      </w:r>
      <w:r w:rsidR="00657E0F" w:rsidRPr="007F18B1">
        <w:t>? Qual o papel do constitucionalismo contemporâneo nesse processo de convergência?</w:t>
      </w:r>
    </w:p>
    <w:p w:rsidR="00657E0F" w:rsidRPr="007F18B1" w:rsidRDefault="00657E0F" w:rsidP="006B06EF">
      <w:pPr>
        <w:pStyle w:val="NormalWeb"/>
        <w:spacing w:before="30" w:beforeAutospacing="0" w:after="30" w:afterAutospacing="0" w:line="276" w:lineRule="auto"/>
        <w:jc w:val="both"/>
      </w:pPr>
    </w:p>
    <w:sectPr w:rsidR="00657E0F" w:rsidRPr="007F18B1" w:rsidSect="00766A3D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7E" w:rsidRDefault="00F23D7E" w:rsidP="00177AE8">
      <w:pPr>
        <w:spacing w:after="0" w:line="240" w:lineRule="auto"/>
      </w:pPr>
      <w:r>
        <w:separator/>
      </w:r>
    </w:p>
  </w:endnote>
  <w:endnote w:type="continuationSeparator" w:id="0">
    <w:p w:rsidR="00F23D7E" w:rsidRDefault="00F23D7E" w:rsidP="0017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108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423F" w:rsidRPr="00B9423F" w:rsidRDefault="00B9423F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942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42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42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4E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942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423F" w:rsidRDefault="00B942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7E" w:rsidRDefault="00F23D7E" w:rsidP="00177AE8">
      <w:pPr>
        <w:spacing w:after="0" w:line="240" w:lineRule="auto"/>
      </w:pPr>
      <w:r>
        <w:separator/>
      </w:r>
    </w:p>
  </w:footnote>
  <w:footnote w:type="continuationSeparator" w:id="0">
    <w:p w:rsidR="00F23D7E" w:rsidRDefault="00F23D7E" w:rsidP="0017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55"/>
    <w:multiLevelType w:val="hybridMultilevel"/>
    <w:tmpl w:val="0B4A6B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E8"/>
    <w:rsid w:val="00093E47"/>
    <w:rsid w:val="000E3B25"/>
    <w:rsid w:val="001329C8"/>
    <w:rsid w:val="00177AE8"/>
    <w:rsid w:val="001D6499"/>
    <w:rsid w:val="00233EE5"/>
    <w:rsid w:val="002A6AC9"/>
    <w:rsid w:val="002D2DED"/>
    <w:rsid w:val="0030669F"/>
    <w:rsid w:val="00367208"/>
    <w:rsid w:val="00374E53"/>
    <w:rsid w:val="003969B3"/>
    <w:rsid w:val="0043416B"/>
    <w:rsid w:val="00451540"/>
    <w:rsid w:val="004F38AB"/>
    <w:rsid w:val="006010EE"/>
    <w:rsid w:val="00616541"/>
    <w:rsid w:val="0065512C"/>
    <w:rsid w:val="00657E0F"/>
    <w:rsid w:val="006B06EF"/>
    <w:rsid w:val="00720FCD"/>
    <w:rsid w:val="007211D8"/>
    <w:rsid w:val="00766A3D"/>
    <w:rsid w:val="007E03C1"/>
    <w:rsid w:val="007F18B1"/>
    <w:rsid w:val="00960A8F"/>
    <w:rsid w:val="00977B92"/>
    <w:rsid w:val="009A4558"/>
    <w:rsid w:val="00A53B29"/>
    <w:rsid w:val="00B9423F"/>
    <w:rsid w:val="00C27B58"/>
    <w:rsid w:val="00C37A8E"/>
    <w:rsid w:val="00C846D4"/>
    <w:rsid w:val="00CC6C94"/>
    <w:rsid w:val="00CD441C"/>
    <w:rsid w:val="00D224EA"/>
    <w:rsid w:val="00DA7FEB"/>
    <w:rsid w:val="00DC4B5A"/>
    <w:rsid w:val="00DD51DA"/>
    <w:rsid w:val="00E26DB0"/>
    <w:rsid w:val="00F23394"/>
    <w:rsid w:val="00F23D7E"/>
    <w:rsid w:val="00F404DC"/>
    <w:rsid w:val="00F50585"/>
    <w:rsid w:val="00F637FA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7A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7AE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7AE8"/>
    <w:rPr>
      <w:vertAlign w:val="superscript"/>
    </w:rPr>
  </w:style>
  <w:style w:type="character" w:styleId="nfase">
    <w:name w:val="Emphasis"/>
    <w:basedOn w:val="Fontepargpadro"/>
    <w:uiPriority w:val="20"/>
    <w:qFormat/>
    <w:rsid w:val="00CD441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4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23F"/>
  </w:style>
  <w:style w:type="paragraph" w:styleId="Rodap">
    <w:name w:val="footer"/>
    <w:basedOn w:val="Normal"/>
    <w:link w:val="RodapChar"/>
    <w:uiPriority w:val="99"/>
    <w:unhideWhenUsed/>
    <w:rsid w:val="00B94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23F"/>
  </w:style>
  <w:style w:type="paragraph" w:styleId="PargrafodaLista">
    <w:name w:val="List Paragraph"/>
    <w:basedOn w:val="Normal"/>
    <w:uiPriority w:val="34"/>
    <w:qFormat/>
    <w:rsid w:val="00720FCD"/>
    <w:pPr>
      <w:spacing w:after="0"/>
      <w:ind w:left="720"/>
      <w:contextualSpacing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7A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7AE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7AE8"/>
    <w:rPr>
      <w:vertAlign w:val="superscript"/>
    </w:rPr>
  </w:style>
  <w:style w:type="character" w:styleId="nfase">
    <w:name w:val="Emphasis"/>
    <w:basedOn w:val="Fontepargpadro"/>
    <w:uiPriority w:val="20"/>
    <w:qFormat/>
    <w:rsid w:val="00CD441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4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23F"/>
  </w:style>
  <w:style w:type="paragraph" w:styleId="Rodap">
    <w:name w:val="footer"/>
    <w:basedOn w:val="Normal"/>
    <w:link w:val="RodapChar"/>
    <w:uiPriority w:val="99"/>
    <w:unhideWhenUsed/>
    <w:rsid w:val="00B94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23F"/>
  </w:style>
  <w:style w:type="paragraph" w:styleId="PargrafodaLista">
    <w:name w:val="List Paragraph"/>
    <w:basedOn w:val="Normal"/>
    <w:uiPriority w:val="34"/>
    <w:qFormat/>
    <w:rsid w:val="00720FCD"/>
    <w:pPr>
      <w:spacing w:after="0"/>
      <w:ind w:left="720"/>
      <w:contextualSpacing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br/url?sa=i&amp;rct=j&amp;q=faculdade+de+direito+da+usp&amp;source=images&amp;cd=&amp;cad=rja&amp;docid=JrlZrM1kRHr3CM&amp;tbnid=q6pWAEtUP6uIVM:&amp;ved=0CAUQjRw&amp;url=http://www.direito.usp.br/faculdade/restaurar/faculdade_restauracao_01.php&amp;ei=fpCMUa3cKuHQ0gHq0YCgAg&amp;bvm=bv.46340616,d.dmQ&amp;psig=AFQjCNFiwMljJ-WhbVbSOD7oJ2slGbZatQ&amp;ust=136825291748591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7FA2-2347-4918-8408-B3A36861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Antônio</dc:creator>
  <cp:lastModifiedBy>Dra Cristina</cp:lastModifiedBy>
  <cp:revision>2</cp:revision>
  <dcterms:created xsi:type="dcterms:W3CDTF">2017-05-18T15:35:00Z</dcterms:created>
  <dcterms:modified xsi:type="dcterms:W3CDTF">2017-05-18T15:35:00Z</dcterms:modified>
</cp:coreProperties>
</file>