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80" w:rsidRDefault="00726780">
      <w:pPr>
        <w:rPr>
          <w:rFonts w:ascii="Georgia" w:hAnsi="Georgia"/>
          <w:color w:val="666666"/>
          <w:sz w:val="20"/>
          <w:szCs w:val="20"/>
        </w:rPr>
      </w:pPr>
      <w:r>
        <w:rPr>
          <w:rFonts w:ascii="Georgia" w:hAnsi="Georgia"/>
          <w:noProof/>
          <w:color w:val="666666"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19E69EAD" wp14:editId="3F621CA7">
            <wp:simplePos x="0" y="0"/>
            <wp:positionH relativeFrom="column">
              <wp:posOffset>-870585</wp:posOffset>
            </wp:positionH>
            <wp:positionV relativeFrom="paragraph">
              <wp:posOffset>-918845</wp:posOffset>
            </wp:positionV>
            <wp:extent cx="5006953" cy="3848100"/>
            <wp:effectExtent l="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54" cy="38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</w:rPr>
        <w:br/>
      </w: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C71A67">
      <w:pPr>
        <w:rPr>
          <w:rFonts w:ascii="Georgia" w:hAnsi="Georgia"/>
          <w:color w:val="666666"/>
          <w:sz w:val="20"/>
          <w:szCs w:val="20"/>
        </w:rPr>
      </w:pPr>
      <w:r>
        <w:rPr>
          <w:rFonts w:ascii="Georgia" w:hAnsi="Georgia"/>
          <w:noProof/>
          <w:color w:val="666666"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42FBACF8" wp14:editId="4C276DE0">
            <wp:simplePos x="0" y="0"/>
            <wp:positionH relativeFrom="column">
              <wp:posOffset>-937260</wp:posOffset>
            </wp:positionH>
            <wp:positionV relativeFrom="paragraph">
              <wp:posOffset>20955</wp:posOffset>
            </wp:positionV>
            <wp:extent cx="5076825" cy="5506352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5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C71A67">
      <w:pPr>
        <w:rPr>
          <w:rFonts w:ascii="Georgia" w:hAnsi="Georgia"/>
          <w:color w:val="666666"/>
          <w:sz w:val="20"/>
          <w:szCs w:val="20"/>
        </w:rPr>
      </w:pPr>
      <w:r>
        <w:rPr>
          <w:rFonts w:ascii="Georgia" w:hAnsi="Georgia"/>
          <w:noProof/>
          <w:color w:val="666666"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39A850B1" wp14:editId="092C5B17">
            <wp:simplePos x="0" y="0"/>
            <wp:positionH relativeFrom="column">
              <wp:posOffset>-870585</wp:posOffset>
            </wp:positionH>
            <wp:positionV relativeFrom="paragraph">
              <wp:posOffset>-861696</wp:posOffset>
            </wp:positionV>
            <wp:extent cx="5257800" cy="5832727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8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Default="00726780">
      <w:pPr>
        <w:rPr>
          <w:rFonts w:ascii="Georgia" w:hAnsi="Georgia"/>
          <w:color w:val="666666"/>
          <w:sz w:val="20"/>
          <w:szCs w:val="20"/>
        </w:rPr>
      </w:pPr>
    </w:p>
    <w:p w:rsidR="00726780" w:rsidRPr="00726780" w:rsidRDefault="00C71A67">
      <w:pPr>
        <w:rPr>
          <w:rFonts w:ascii="Georgia" w:hAnsi="Georgia"/>
          <w:color w:val="666666"/>
          <w:sz w:val="20"/>
          <w:szCs w:val="20"/>
        </w:rPr>
      </w:pPr>
      <w:bookmarkStart w:id="0" w:name="_GoBack"/>
      <w:bookmarkEnd w:id="0"/>
      <w:r w:rsidRPr="00C71A67">
        <w:rPr>
          <w:rFonts w:ascii="Georgia" w:hAnsi="Georgia"/>
          <w:noProof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20E0D" wp14:editId="7DD1EA5A">
                <wp:simplePos x="0" y="0"/>
                <wp:positionH relativeFrom="column">
                  <wp:posOffset>-680085</wp:posOffset>
                </wp:positionH>
                <wp:positionV relativeFrom="paragraph">
                  <wp:posOffset>7031990</wp:posOffset>
                </wp:positionV>
                <wp:extent cx="5619750" cy="6858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67" w:rsidRPr="00660A11" w:rsidRDefault="00C71A67" w:rsidP="00C71A6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60A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Segundo o texto, por que </w:t>
                            </w:r>
                            <w:r w:rsidR="00660A11" w:rsidRPr="00660A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 retomada da economia nacional vai ser lenta? </w:t>
                            </w:r>
                            <w:r w:rsidRPr="00660A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Como a alta da Bolsa de Valores pode influenciar nos investimentos em títulos públicos de renda fixa?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3.55pt;margin-top:553.7pt;width:442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">
                <v:textbox>
                  <w:txbxContent>
                    <w:p w:rsidR="00C71A67" w:rsidRPr="00660A11" w:rsidRDefault="00C71A67" w:rsidP="00C71A6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60A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Segundo o texto, por que </w:t>
                      </w:r>
                      <w:r w:rsidR="00660A11" w:rsidRPr="00660A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 retomada da economia nacional vai ser lenta? </w:t>
                      </w:r>
                      <w:r w:rsidRPr="00660A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Como a alta da Bolsa de Valores pode influenciar nos investimentos em títulos públicos de renda fixa?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666666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6011A8E4" wp14:editId="20890C85">
            <wp:simplePos x="0" y="0"/>
            <wp:positionH relativeFrom="column">
              <wp:posOffset>-870585</wp:posOffset>
            </wp:positionH>
            <wp:positionV relativeFrom="paragraph">
              <wp:posOffset>2869565</wp:posOffset>
            </wp:positionV>
            <wp:extent cx="5048250" cy="4166235"/>
            <wp:effectExtent l="0" t="0" r="0" b="571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780" w:rsidRPr="00726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80"/>
    <w:rsid w:val="00660A11"/>
    <w:rsid w:val="00726780"/>
    <w:rsid w:val="00C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26780"/>
  </w:style>
  <w:style w:type="paragraph" w:styleId="Textodebalo">
    <w:name w:val="Balloon Text"/>
    <w:basedOn w:val="Normal"/>
    <w:link w:val="TextodebaloChar"/>
    <w:uiPriority w:val="99"/>
    <w:semiHidden/>
    <w:unhideWhenUsed/>
    <w:rsid w:val="0072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26780"/>
  </w:style>
  <w:style w:type="paragraph" w:styleId="Textodebalo">
    <w:name w:val="Balloon Text"/>
    <w:basedOn w:val="Normal"/>
    <w:link w:val="TextodebaloChar"/>
    <w:uiPriority w:val="99"/>
    <w:semiHidden/>
    <w:unhideWhenUsed/>
    <w:rsid w:val="0072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Furlani Focosi</dc:creator>
  <cp:lastModifiedBy>Julia Furlani Focosi</cp:lastModifiedBy>
  <cp:revision>1</cp:revision>
  <dcterms:created xsi:type="dcterms:W3CDTF">2017-05-15T18:26:00Z</dcterms:created>
  <dcterms:modified xsi:type="dcterms:W3CDTF">2017-05-15T18:48:00Z</dcterms:modified>
</cp:coreProperties>
</file>