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AC4063" w14:paraId="68DEA68B" w14:textId="77777777">
        <w:tc>
          <w:tcPr>
            <w:tcW w:w="2127" w:type="dxa"/>
          </w:tcPr>
          <w:p w14:paraId="7573C976" w14:textId="77777777" w:rsidR="005702E7" w:rsidRDefault="00847673" w:rsidP="00AC4063">
            <w:r>
              <w:rPr>
                <w:noProof/>
                <w:lang w:val="en-US" w:eastAsia="en-US"/>
              </w:rPr>
              <w:drawing>
                <wp:inline distT="0" distB="0" distL="0" distR="0" wp14:anchorId="72C3787D" wp14:editId="4FF24E7F">
                  <wp:extent cx="1206500" cy="10287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49BF1" w14:textId="77777777" w:rsidR="00AC4063" w:rsidRDefault="00AC4063" w:rsidP="00AC4063"/>
        </w:tc>
        <w:tc>
          <w:tcPr>
            <w:tcW w:w="6945" w:type="dxa"/>
          </w:tcPr>
          <w:p w14:paraId="29DF51EE" w14:textId="77777777" w:rsidR="00AC4063" w:rsidRDefault="00AC4063" w:rsidP="00AC4063">
            <w:pPr>
              <w:pStyle w:val="BodyTextIndent2"/>
              <w:rPr>
                <w:spacing w:val="0"/>
                <w:sz w:val="31"/>
              </w:rPr>
            </w:pPr>
            <w:r>
              <w:rPr>
                <w:spacing w:val="0"/>
                <w:sz w:val="31"/>
              </w:rPr>
              <w:t>UNIVERSIDADE  DE  SÃO  PAULO</w:t>
            </w:r>
          </w:p>
          <w:p w14:paraId="7756E828" w14:textId="77777777" w:rsidR="00AC4063" w:rsidRDefault="00AC4063" w:rsidP="00AC4063">
            <w:pPr>
              <w:pStyle w:val="Heading3"/>
              <w:spacing w:after="120"/>
              <w:rPr>
                <w:sz w:val="28"/>
              </w:rPr>
            </w:pPr>
            <w:r>
              <w:rPr>
                <w:b/>
                <w:sz w:val="28"/>
              </w:rPr>
              <w:t>ESCOLA DE ENFERMAGEM</w:t>
            </w:r>
          </w:p>
          <w:p w14:paraId="5C15386C" w14:textId="77777777" w:rsidR="00AC4063" w:rsidRDefault="00AC4063" w:rsidP="00AC4063">
            <w:pPr>
              <w:ind w:left="72" w:hanging="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Av. Dr. Enéas de Carvalho Aguiar, 419 - CEP 05403-000 – SP - SP</w:t>
            </w:r>
          </w:p>
          <w:p w14:paraId="352264AC" w14:textId="77777777" w:rsidR="00AC4063" w:rsidRDefault="00AC4063" w:rsidP="00AC4063">
            <w:pPr>
              <w:ind w:left="72" w:hanging="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Tel.: (11) 3085-4066 – Fax: 3088-8213 – E-mail: ee@edu.usp.br</w:t>
            </w:r>
          </w:p>
          <w:p w14:paraId="037CE15F" w14:textId="77777777" w:rsidR="00AC4063" w:rsidRDefault="00AC4063" w:rsidP="00AC4063">
            <w:pPr>
              <w:spacing w:after="240"/>
              <w:ind w:left="72" w:hanging="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 xml:space="preserve"> C.P. 5751 - CEP 01061-970 – São Paulo – SP - Brasil</w:t>
            </w:r>
          </w:p>
        </w:tc>
      </w:tr>
    </w:tbl>
    <w:p w14:paraId="40A802B4" w14:textId="77777777" w:rsidR="00AC4063" w:rsidRDefault="00AC4063" w:rsidP="00AC4063">
      <w:pPr>
        <w:jc w:val="center"/>
        <w:rPr>
          <w:sz w:val="22"/>
        </w:rPr>
      </w:pPr>
    </w:p>
    <w:p w14:paraId="087C95ED" w14:textId="77777777" w:rsidR="00AC4063" w:rsidRDefault="00AC4063" w:rsidP="00AC4063">
      <w:pPr>
        <w:pStyle w:val="Heading1"/>
      </w:pPr>
      <w:r>
        <w:t>DEPARTAMENTO DE ENFERMAGEM EM SAÚDE COLETIVA</w:t>
      </w:r>
    </w:p>
    <w:p w14:paraId="2E90531B" w14:textId="77777777" w:rsidR="00AC4063" w:rsidRDefault="00AC4063" w:rsidP="00AC4063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PROGRAMA DE PÓS-GRADUAÇÃO EM ENFERMAGEM - NÍVEL DE MESTRADO </w:t>
      </w:r>
    </w:p>
    <w:p w14:paraId="71D0FA83" w14:textId="77777777" w:rsidR="00AC4063" w:rsidRDefault="00AC4063" w:rsidP="00AC4063">
      <w:pPr>
        <w:rPr>
          <w:sz w:val="20"/>
        </w:rPr>
      </w:pPr>
    </w:p>
    <w:p w14:paraId="79276D45" w14:textId="77777777" w:rsidR="00AC4063" w:rsidRDefault="00AC4063" w:rsidP="00AC4063">
      <w:pPr>
        <w:rPr>
          <w:b/>
        </w:rPr>
      </w:pPr>
    </w:p>
    <w:p w14:paraId="7897EFAB" w14:textId="77777777" w:rsidR="00AC4063" w:rsidRDefault="00AC4063" w:rsidP="00847673">
      <w:pPr>
        <w:spacing w:before="120"/>
        <w:rPr>
          <w:b/>
        </w:rPr>
      </w:pPr>
      <w:r>
        <w:rPr>
          <w:b/>
        </w:rPr>
        <w:t>DISCIPLINA: ENS 5742   Enfermagem em Saúde Coletiva I</w:t>
      </w:r>
      <w:r>
        <w:rPr>
          <w:b/>
        </w:rPr>
        <w:tab/>
      </w:r>
    </w:p>
    <w:p w14:paraId="77D259D8" w14:textId="77777777" w:rsidR="00AC4063" w:rsidRDefault="00AC4063" w:rsidP="00847673">
      <w:pPr>
        <w:spacing w:before="120"/>
      </w:pPr>
      <w:r>
        <w:rPr>
          <w:b/>
        </w:rPr>
        <w:t>NÚMERO DE CRÉDITOS</w:t>
      </w:r>
      <w:r>
        <w:t>: 06</w:t>
      </w:r>
    </w:p>
    <w:p w14:paraId="5BCDB4DE" w14:textId="1F11B006" w:rsidR="00AC4063" w:rsidRDefault="00AC4063" w:rsidP="00847673">
      <w:pPr>
        <w:spacing w:before="120"/>
      </w:pPr>
      <w:r>
        <w:rPr>
          <w:b/>
        </w:rPr>
        <w:t>PERÍODO</w:t>
      </w:r>
      <w:r>
        <w:t xml:space="preserve">: </w:t>
      </w:r>
      <w:r w:rsidR="00F90948">
        <w:t>26</w:t>
      </w:r>
      <w:r w:rsidR="00D072B5">
        <w:t xml:space="preserve">/02 a </w:t>
      </w:r>
      <w:r w:rsidR="00F90948">
        <w:t>10/04</w:t>
      </w:r>
    </w:p>
    <w:p w14:paraId="7DA09D29" w14:textId="77777777" w:rsidR="00AC4063" w:rsidRPr="0045008F" w:rsidRDefault="00AC4063" w:rsidP="00847673">
      <w:pPr>
        <w:spacing w:before="120"/>
      </w:pPr>
      <w:r>
        <w:rPr>
          <w:b/>
        </w:rPr>
        <w:t xml:space="preserve">DIA DA SEMANA  </w:t>
      </w:r>
      <w:r>
        <w:t>quintas-feiras (14-18) e sextas-feiras</w:t>
      </w:r>
      <w:r>
        <w:tab/>
        <w:t>(</w:t>
      </w:r>
      <w:r w:rsidR="00167DC3">
        <w:t>9-13)</w:t>
      </w:r>
      <w:r w:rsidRPr="0045008F">
        <w:t xml:space="preserve"> </w:t>
      </w:r>
    </w:p>
    <w:p w14:paraId="15BA190B" w14:textId="77777777" w:rsidR="00AC4063" w:rsidRDefault="00AC4063" w:rsidP="00847673">
      <w:pPr>
        <w:spacing w:before="120"/>
      </w:pPr>
      <w:r>
        <w:rPr>
          <w:b/>
        </w:rPr>
        <w:t xml:space="preserve">NÚMEROS MÁXIMO E MÍNIMO DE ALUNOS </w:t>
      </w:r>
      <w:r w:rsidR="002136EF">
        <w:t>- 5 e 15</w:t>
      </w:r>
    </w:p>
    <w:p w14:paraId="1F5F8B3F" w14:textId="77777777" w:rsidR="00AC4063" w:rsidRPr="00955A40" w:rsidRDefault="00AC4063" w:rsidP="00847673">
      <w:pPr>
        <w:spacing w:before="120"/>
      </w:pPr>
      <w:r>
        <w:rPr>
          <w:b/>
        </w:rPr>
        <w:t>RESPONSÁVEIS</w:t>
      </w:r>
      <w:r>
        <w:t>:</w:t>
      </w:r>
      <w:r>
        <w:tab/>
      </w:r>
      <w:proofErr w:type="spellStart"/>
      <w:r w:rsidRPr="00955A40">
        <w:t>Profª</w:t>
      </w:r>
      <w:proofErr w:type="spellEnd"/>
      <w:r w:rsidRPr="00955A40">
        <w:t xml:space="preserve"> Dra. Emiko </w:t>
      </w:r>
      <w:proofErr w:type="spellStart"/>
      <w:r w:rsidRPr="00955A40">
        <w:t>Yoshikawa</w:t>
      </w:r>
      <w:proofErr w:type="spellEnd"/>
      <w:r w:rsidRPr="00955A40">
        <w:t xml:space="preserve"> </w:t>
      </w:r>
      <w:proofErr w:type="spellStart"/>
      <w:r w:rsidRPr="00955A40">
        <w:t>Egry</w:t>
      </w:r>
      <w:proofErr w:type="spellEnd"/>
    </w:p>
    <w:p w14:paraId="2F6DB7F8" w14:textId="77777777" w:rsidR="00AC4063" w:rsidRDefault="00AC4063" w:rsidP="00847673">
      <w:pPr>
        <w:spacing w:before="120"/>
      </w:pPr>
      <w:r w:rsidRPr="00955A40">
        <w:tab/>
      </w:r>
      <w:r w:rsidRPr="00955A40">
        <w:tab/>
      </w:r>
      <w:r w:rsidRPr="00955A40">
        <w:tab/>
      </w:r>
      <w:proofErr w:type="spellStart"/>
      <w:r w:rsidRPr="00955A40">
        <w:t>Profª</w:t>
      </w:r>
      <w:proofErr w:type="spellEnd"/>
      <w:r w:rsidRPr="00955A40">
        <w:t xml:space="preserve"> Dra. Maria Amélia de Campos Oliveira</w:t>
      </w:r>
    </w:p>
    <w:p w14:paraId="1F3774E5" w14:textId="77777777" w:rsidR="00AC4063" w:rsidRDefault="00AC4063" w:rsidP="00847673">
      <w:pPr>
        <w:spacing w:before="120"/>
      </w:pPr>
      <w:r>
        <w:tab/>
      </w:r>
      <w:r>
        <w:tab/>
      </w:r>
      <w:r>
        <w:tab/>
      </w:r>
      <w:proofErr w:type="spellStart"/>
      <w:r w:rsidRPr="00955A40">
        <w:t>Profª</w:t>
      </w:r>
      <w:proofErr w:type="spellEnd"/>
      <w:r w:rsidRPr="00955A40">
        <w:t xml:space="preserve"> Dra. </w:t>
      </w:r>
      <w:r>
        <w:t xml:space="preserve">Maria Rita </w:t>
      </w:r>
      <w:proofErr w:type="spellStart"/>
      <w:r>
        <w:t>Bertolozzi</w:t>
      </w:r>
      <w:proofErr w:type="spellEnd"/>
      <w:r>
        <w:t xml:space="preserve"> </w:t>
      </w:r>
    </w:p>
    <w:p w14:paraId="2D8C39D4" w14:textId="77777777" w:rsidR="00AC4063" w:rsidRDefault="00AC4063" w:rsidP="00847673">
      <w:pPr>
        <w:spacing w:before="120"/>
      </w:pPr>
    </w:p>
    <w:p w14:paraId="77933C2D" w14:textId="77777777" w:rsidR="00AC4063" w:rsidRDefault="00AC4063" w:rsidP="00847673">
      <w:pPr>
        <w:spacing w:before="120"/>
      </w:pPr>
      <w:r>
        <w:rPr>
          <w:b/>
        </w:rPr>
        <w:t>Carga Horária</w:t>
      </w:r>
      <w:r>
        <w:t>: 06 créditos (90 horas)</w:t>
      </w:r>
    </w:p>
    <w:p w14:paraId="66787318" w14:textId="77777777" w:rsidR="00AC4063" w:rsidRDefault="00AC4063" w:rsidP="00847673">
      <w:pPr>
        <w:spacing w:before="120"/>
      </w:pPr>
      <w:r>
        <w:rPr>
          <w:b/>
        </w:rPr>
        <w:t>Distribuição</w:t>
      </w:r>
      <w:r>
        <w:t>: 4-4-7 (15 horas semanais) 06 semanas</w:t>
      </w:r>
    </w:p>
    <w:p w14:paraId="35E45D86" w14:textId="77777777" w:rsidR="00847673" w:rsidRPr="002136EF" w:rsidRDefault="00AC4063" w:rsidP="002136EF">
      <w:pPr>
        <w:spacing w:before="120"/>
        <w:rPr>
          <w:b/>
        </w:rPr>
      </w:pPr>
      <w:r>
        <w:rPr>
          <w:b/>
        </w:rPr>
        <w:t xml:space="preserve">Dias da semana com aulas presenciais: </w:t>
      </w:r>
      <w:r w:rsidR="002136EF">
        <w:t>c</w:t>
      </w:r>
      <w:r>
        <w:t>onforme Programação</w:t>
      </w:r>
    </w:p>
    <w:p w14:paraId="14E4B68C" w14:textId="77777777" w:rsidR="00AC4063" w:rsidRDefault="00AC4063" w:rsidP="00AC4063"/>
    <w:p w14:paraId="253BDCAC" w14:textId="77777777" w:rsidR="00847673" w:rsidRPr="00847673" w:rsidRDefault="00847673" w:rsidP="00847673">
      <w:pPr>
        <w:spacing w:line="240" w:lineRule="atLeast"/>
        <w:jc w:val="center"/>
        <w:rPr>
          <w:b/>
          <w:sz w:val="22"/>
          <w:szCs w:val="22"/>
        </w:rPr>
      </w:pPr>
      <w:r w:rsidRPr="00847673">
        <w:rPr>
          <w:b/>
          <w:sz w:val="22"/>
          <w:szCs w:val="22"/>
        </w:rPr>
        <w:t>PROGRAMA</w:t>
      </w:r>
    </w:p>
    <w:p w14:paraId="048D74BA" w14:textId="77777777" w:rsidR="00847673" w:rsidRDefault="00847673" w:rsidP="00847673">
      <w:pPr>
        <w:spacing w:line="240" w:lineRule="atLeast"/>
        <w:outlineLvl w:val="0"/>
        <w:rPr>
          <w:b/>
          <w:sz w:val="22"/>
          <w:szCs w:val="22"/>
        </w:rPr>
      </w:pPr>
    </w:p>
    <w:p w14:paraId="41C3A690" w14:textId="77777777" w:rsidR="00847673" w:rsidRPr="006A0C55" w:rsidRDefault="00847673" w:rsidP="00847673">
      <w:pPr>
        <w:spacing w:line="240" w:lineRule="atLeast"/>
        <w:outlineLvl w:val="0"/>
        <w:rPr>
          <w:b/>
          <w:sz w:val="22"/>
          <w:szCs w:val="22"/>
        </w:rPr>
      </w:pPr>
      <w:r w:rsidRPr="006A0C55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bjetivos</w:t>
      </w:r>
    </w:p>
    <w:p w14:paraId="09D9B57D" w14:textId="77777777" w:rsidR="00847673" w:rsidRPr="006A0C55" w:rsidRDefault="00847673" w:rsidP="00847673">
      <w:pPr>
        <w:spacing w:line="240" w:lineRule="atLeast"/>
        <w:rPr>
          <w:sz w:val="22"/>
          <w:szCs w:val="22"/>
        </w:rPr>
      </w:pPr>
    </w:p>
    <w:p w14:paraId="0014215B" w14:textId="77777777" w:rsidR="00847673" w:rsidRPr="006A0C55" w:rsidRDefault="00847673" w:rsidP="00847673">
      <w:pPr>
        <w:ind w:left="567" w:hanging="567"/>
        <w:jc w:val="both"/>
        <w:rPr>
          <w:sz w:val="22"/>
          <w:szCs w:val="22"/>
        </w:rPr>
      </w:pPr>
      <w:r w:rsidRPr="006A0C55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6A0C55">
        <w:rPr>
          <w:sz w:val="22"/>
          <w:szCs w:val="22"/>
        </w:rPr>
        <w:t>Identificar os diferentes referenciais teórico-filosóficos que embasam as práticas em saúde coletiva.</w:t>
      </w:r>
    </w:p>
    <w:p w14:paraId="1F50423A" w14:textId="77777777" w:rsidR="00847673" w:rsidRDefault="00847673" w:rsidP="00847673">
      <w:pPr>
        <w:ind w:left="567" w:hanging="567"/>
        <w:jc w:val="both"/>
        <w:rPr>
          <w:sz w:val="22"/>
          <w:szCs w:val="22"/>
        </w:rPr>
      </w:pPr>
      <w:r w:rsidRPr="006A0C55">
        <w:rPr>
          <w:sz w:val="22"/>
          <w:szCs w:val="22"/>
        </w:rPr>
        <w:t>2. Analisar a gênese e o desenvolvimento histórico do sistema de saúde e da estrutura social no Brasil.</w:t>
      </w:r>
    </w:p>
    <w:p w14:paraId="65097E51" w14:textId="77777777" w:rsidR="00847673" w:rsidRPr="006A0C55" w:rsidRDefault="00847673" w:rsidP="00847673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 Compreender os conceitos de epidemiologia social, políticas públicas e de saúde e determinação social do processo saúde-doença.</w:t>
      </w:r>
    </w:p>
    <w:p w14:paraId="383FC956" w14:textId="77777777" w:rsidR="00847673" w:rsidRPr="006A0C55" w:rsidRDefault="00847673" w:rsidP="00847673">
      <w:pPr>
        <w:ind w:left="567" w:hanging="567"/>
        <w:jc w:val="both"/>
        <w:rPr>
          <w:sz w:val="22"/>
          <w:szCs w:val="22"/>
        </w:rPr>
      </w:pPr>
      <w:r w:rsidRPr="006A0C55">
        <w:rPr>
          <w:sz w:val="22"/>
          <w:szCs w:val="22"/>
        </w:rPr>
        <w:t xml:space="preserve">4. Compreender as práticas em saúde coletiva articuladas ao processo de produção em saúde, </w:t>
      </w:r>
      <w:r>
        <w:rPr>
          <w:sz w:val="22"/>
          <w:szCs w:val="22"/>
        </w:rPr>
        <w:t xml:space="preserve">às políticas de saúde e </w:t>
      </w:r>
      <w:r w:rsidRPr="006A0C55">
        <w:rPr>
          <w:sz w:val="22"/>
          <w:szCs w:val="22"/>
        </w:rPr>
        <w:t>aos processos de trabalho em saúde.</w:t>
      </w:r>
    </w:p>
    <w:p w14:paraId="021BAEE7" w14:textId="77777777" w:rsidR="00847673" w:rsidRPr="006A0C55" w:rsidRDefault="00847673" w:rsidP="00847673">
      <w:pPr>
        <w:ind w:left="567" w:hanging="567"/>
        <w:jc w:val="both"/>
        <w:rPr>
          <w:sz w:val="22"/>
          <w:szCs w:val="22"/>
        </w:rPr>
      </w:pPr>
      <w:r w:rsidRPr="006A0C55">
        <w:rPr>
          <w:sz w:val="22"/>
          <w:szCs w:val="22"/>
        </w:rPr>
        <w:t xml:space="preserve">5. Compreender a Teoria de Intervenção </w:t>
      </w:r>
      <w:proofErr w:type="spellStart"/>
      <w:r w:rsidRPr="006A0C55">
        <w:rPr>
          <w:sz w:val="22"/>
          <w:szCs w:val="22"/>
        </w:rPr>
        <w:t>Práxica</w:t>
      </w:r>
      <w:proofErr w:type="spellEnd"/>
      <w:r w:rsidRPr="006A0C55">
        <w:rPr>
          <w:sz w:val="22"/>
          <w:szCs w:val="22"/>
        </w:rPr>
        <w:t xml:space="preserve"> da Enfermagem em Saúde Coletiva, apropriando-se dos seus marcos teórico-metodológicos.</w:t>
      </w:r>
    </w:p>
    <w:p w14:paraId="7B119268" w14:textId="77777777" w:rsidR="00847673" w:rsidRDefault="00847673" w:rsidP="00847673">
      <w:pPr>
        <w:ind w:left="567" w:hanging="567"/>
        <w:jc w:val="both"/>
        <w:rPr>
          <w:sz w:val="22"/>
          <w:szCs w:val="22"/>
        </w:rPr>
      </w:pPr>
    </w:p>
    <w:p w14:paraId="6C2A8C5A" w14:textId="77777777" w:rsidR="00847673" w:rsidRPr="006A0C55" w:rsidRDefault="00847673" w:rsidP="00847673">
      <w:pPr>
        <w:ind w:left="567" w:hanging="567"/>
        <w:jc w:val="both"/>
        <w:rPr>
          <w:sz w:val="22"/>
          <w:szCs w:val="22"/>
        </w:rPr>
      </w:pPr>
    </w:p>
    <w:p w14:paraId="3757511B" w14:textId="77777777" w:rsidR="00847673" w:rsidRDefault="00847673" w:rsidP="00847673">
      <w:pPr>
        <w:spacing w:line="240" w:lineRule="atLeas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Justificativa</w:t>
      </w:r>
    </w:p>
    <w:p w14:paraId="2BCF4EC1" w14:textId="77777777" w:rsidR="00847673" w:rsidRDefault="00847673" w:rsidP="00847673">
      <w:pPr>
        <w:spacing w:line="240" w:lineRule="atLeast"/>
        <w:outlineLvl w:val="0"/>
        <w:rPr>
          <w:b/>
          <w:sz w:val="22"/>
          <w:szCs w:val="22"/>
        </w:rPr>
      </w:pPr>
    </w:p>
    <w:p w14:paraId="4B0D02B3" w14:textId="77777777" w:rsidR="00847673" w:rsidRPr="006A0C55" w:rsidRDefault="00847673" w:rsidP="00847673">
      <w:pPr>
        <w:spacing w:line="240" w:lineRule="atLeast"/>
        <w:jc w:val="both"/>
        <w:outlineLvl w:val="0"/>
        <w:rPr>
          <w:sz w:val="22"/>
          <w:szCs w:val="22"/>
        </w:rPr>
      </w:pPr>
      <w:r w:rsidRPr="006A0C55">
        <w:rPr>
          <w:sz w:val="22"/>
          <w:szCs w:val="22"/>
        </w:rPr>
        <w:tab/>
      </w:r>
      <w:r w:rsidRPr="006A0C55">
        <w:rPr>
          <w:sz w:val="22"/>
          <w:szCs w:val="22"/>
        </w:rPr>
        <w:tab/>
        <w:t xml:space="preserve">Os processos de trabalho em saúde e, especificamente, na Enfermagem em Saúde Coletiva, são práticas sociais inter-relacionadas e interdependentes cujas intervenções devem contemplar: a organização da sociedade, os seus sistemas e instituições, o processo de </w:t>
      </w:r>
      <w:r w:rsidRPr="006A0C55">
        <w:rPr>
          <w:sz w:val="22"/>
          <w:szCs w:val="22"/>
        </w:rPr>
        <w:lastRenderedPageBreak/>
        <w:t>produção em saúde e, na interface do biológico com o social, os determinantes do processo saúde-doença.</w:t>
      </w:r>
    </w:p>
    <w:p w14:paraId="4D2D7CE5" w14:textId="77777777" w:rsidR="00847673" w:rsidRPr="006A0C55" w:rsidRDefault="00847673" w:rsidP="00847673">
      <w:pPr>
        <w:spacing w:line="240" w:lineRule="atLeast"/>
        <w:jc w:val="both"/>
        <w:rPr>
          <w:sz w:val="22"/>
          <w:szCs w:val="22"/>
        </w:rPr>
      </w:pPr>
      <w:r w:rsidRPr="006A0C55">
        <w:rPr>
          <w:sz w:val="22"/>
          <w:szCs w:val="22"/>
        </w:rPr>
        <w:tab/>
      </w:r>
      <w:r w:rsidRPr="006A0C55">
        <w:rPr>
          <w:sz w:val="22"/>
          <w:szCs w:val="22"/>
        </w:rPr>
        <w:tab/>
        <w:t xml:space="preserve">A análise e a compreensão das diferentes totalidades que se articulam com o processo saúde-doença é fundamental para interferir transformando as práticas em saúde coletiva.  Elas possibilitam desnudar a dinâmica, a historicidade e a </w:t>
      </w:r>
      <w:proofErr w:type="spellStart"/>
      <w:r w:rsidRPr="006A0C55">
        <w:rPr>
          <w:sz w:val="22"/>
          <w:szCs w:val="22"/>
        </w:rPr>
        <w:t>inter</w:t>
      </w:r>
      <w:proofErr w:type="spellEnd"/>
      <w:r w:rsidRPr="006A0C55">
        <w:rPr>
          <w:sz w:val="22"/>
          <w:szCs w:val="22"/>
        </w:rPr>
        <w:t>-penetrabilidade das transformações ocorridas para a definição dos caminhos a serem traçados ao alcance do horizonte da atenção integralizada e compartilhada.</w:t>
      </w:r>
    </w:p>
    <w:p w14:paraId="651D3E4C" w14:textId="77777777" w:rsidR="00847673" w:rsidRPr="006A0C55" w:rsidRDefault="00847673" w:rsidP="00847673">
      <w:pPr>
        <w:spacing w:line="240" w:lineRule="atLeast"/>
        <w:jc w:val="both"/>
        <w:rPr>
          <w:sz w:val="22"/>
          <w:szCs w:val="22"/>
        </w:rPr>
      </w:pPr>
    </w:p>
    <w:p w14:paraId="2DEBD309" w14:textId="77777777" w:rsidR="00847673" w:rsidRDefault="00847673" w:rsidP="00847673">
      <w:pPr>
        <w:spacing w:line="240" w:lineRule="atLeast"/>
        <w:outlineLvl w:val="0"/>
        <w:rPr>
          <w:b/>
          <w:sz w:val="22"/>
          <w:szCs w:val="22"/>
        </w:rPr>
      </w:pPr>
    </w:p>
    <w:p w14:paraId="4B0BC98D" w14:textId="77777777" w:rsidR="00847673" w:rsidRPr="006A0C55" w:rsidRDefault="00847673" w:rsidP="00847673">
      <w:pPr>
        <w:spacing w:line="240" w:lineRule="atLeast"/>
        <w:outlineLvl w:val="0"/>
        <w:rPr>
          <w:b/>
          <w:sz w:val="22"/>
          <w:szCs w:val="22"/>
        </w:rPr>
      </w:pPr>
      <w:r w:rsidRPr="006A0C55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onteúdo</w:t>
      </w:r>
    </w:p>
    <w:p w14:paraId="1E3FF26D" w14:textId="77777777" w:rsidR="00847673" w:rsidRPr="006A0C55" w:rsidRDefault="00847673" w:rsidP="00847673">
      <w:pPr>
        <w:pStyle w:val="BodyTextIndent"/>
        <w:rPr>
          <w:sz w:val="22"/>
          <w:szCs w:val="22"/>
        </w:rPr>
      </w:pPr>
    </w:p>
    <w:p w14:paraId="16440F06" w14:textId="77777777" w:rsidR="00847673" w:rsidRPr="006A0C55" w:rsidRDefault="00847673" w:rsidP="00847673">
      <w:pPr>
        <w:pStyle w:val="BodyTextIndent"/>
        <w:numPr>
          <w:ilvl w:val="0"/>
          <w:numId w:val="3"/>
        </w:numPr>
        <w:jc w:val="both"/>
        <w:rPr>
          <w:sz w:val="22"/>
          <w:szCs w:val="22"/>
        </w:rPr>
      </w:pPr>
      <w:r w:rsidRPr="006A0C55">
        <w:rPr>
          <w:sz w:val="22"/>
          <w:szCs w:val="22"/>
        </w:rPr>
        <w:t>As correntes de pensamento e a construção do saber e das práticas em saúde: os caminhos da saúde coletiva e sua articulação com as demais áreas do conhecimento.</w:t>
      </w:r>
    </w:p>
    <w:p w14:paraId="4C012156" w14:textId="77777777" w:rsidR="00847673" w:rsidRPr="006A0C55" w:rsidRDefault="002136EF" w:rsidP="00847673">
      <w:pPr>
        <w:pStyle w:val="BodyTextInden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</w:t>
      </w:r>
      <w:r w:rsidR="00847673" w:rsidRPr="006A0C55">
        <w:rPr>
          <w:sz w:val="22"/>
          <w:szCs w:val="22"/>
        </w:rPr>
        <w:t xml:space="preserve">políticas </w:t>
      </w:r>
      <w:r>
        <w:rPr>
          <w:sz w:val="22"/>
          <w:szCs w:val="22"/>
        </w:rPr>
        <w:t xml:space="preserve">brasileiras </w:t>
      </w:r>
      <w:r w:rsidR="00847673" w:rsidRPr="006A0C55">
        <w:rPr>
          <w:sz w:val="22"/>
          <w:szCs w:val="22"/>
        </w:rPr>
        <w:t>de saúde articuladas</w:t>
      </w:r>
      <w:r w:rsidR="00847673">
        <w:rPr>
          <w:sz w:val="22"/>
          <w:szCs w:val="22"/>
        </w:rPr>
        <w:t xml:space="preserve"> ao desenvolvimento da sociedade</w:t>
      </w:r>
      <w:r w:rsidR="00847673" w:rsidRPr="006A0C55">
        <w:rPr>
          <w:sz w:val="22"/>
          <w:szCs w:val="22"/>
        </w:rPr>
        <w:t>.</w:t>
      </w:r>
    </w:p>
    <w:p w14:paraId="6268B702" w14:textId="77777777" w:rsidR="00847673" w:rsidRPr="006A0C55" w:rsidRDefault="002136EF" w:rsidP="0084767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847673" w:rsidRPr="006A0C55">
        <w:rPr>
          <w:sz w:val="22"/>
          <w:szCs w:val="22"/>
        </w:rPr>
        <w:t>processo de produção em saúde no Brasil (Sistema Único de Saúde) e o redimensionamento das práticas de enfermagem em saúde coletiva: propostas e perspectivas.</w:t>
      </w:r>
    </w:p>
    <w:p w14:paraId="6641AE9A" w14:textId="77777777" w:rsidR="00847673" w:rsidRPr="006A0C55" w:rsidRDefault="00847673" w:rsidP="00847673">
      <w:pPr>
        <w:numPr>
          <w:ilvl w:val="0"/>
          <w:numId w:val="3"/>
        </w:numPr>
        <w:jc w:val="both"/>
        <w:rPr>
          <w:sz w:val="22"/>
          <w:szCs w:val="22"/>
        </w:rPr>
      </w:pPr>
      <w:r w:rsidRPr="006A0C55">
        <w:rPr>
          <w:sz w:val="22"/>
          <w:szCs w:val="22"/>
        </w:rPr>
        <w:t xml:space="preserve">Teoria de Intervenção </w:t>
      </w:r>
      <w:proofErr w:type="spellStart"/>
      <w:r w:rsidRPr="006A0C55">
        <w:rPr>
          <w:sz w:val="22"/>
          <w:szCs w:val="22"/>
        </w:rPr>
        <w:t>Práxica</w:t>
      </w:r>
      <w:proofErr w:type="spellEnd"/>
      <w:r w:rsidRPr="006A0C55">
        <w:rPr>
          <w:sz w:val="22"/>
          <w:szCs w:val="22"/>
        </w:rPr>
        <w:t xml:space="preserve"> da Enfermagem em Saúde Coletiva: Elementos teórico-metodológicos da intervenção de enfermagem em saúde coletiva, marcos conceituais e operacionais.</w:t>
      </w:r>
    </w:p>
    <w:p w14:paraId="00D432D9" w14:textId="77777777" w:rsidR="00847673" w:rsidRDefault="00847673" w:rsidP="00847673">
      <w:pPr>
        <w:jc w:val="both"/>
        <w:rPr>
          <w:b/>
        </w:rPr>
      </w:pPr>
    </w:p>
    <w:p w14:paraId="67AF6DB2" w14:textId="77777777" w:rsidR="00847673" w:rsidRPr="007E5127" w:rsidRDefault="00847673" w:rsidP="00847673">
      <w:pPr>
        <w:jc w:val="both"/>
        <w:rPr>
          <w:sz w:val="22"/>
        </w:rPr>
      </w:pPr>
      <w:r w:rsidRPr="007E5127">
        <w:rPr>
          <w:b/>
          <w:sz w:val="22"/>
        </w:rPr>
        <w:t>Trabalhos a serem realizados</w:t>
      </w:r>
      <w:r w:rsidRPr="007E5127">
        <w:rPr>
          <w:sz w:val="22"/>
        </w:rPr>
        <w:t xml:space="preserve">: resenhas individuais, seminários grupais como apresentadores, seminários grupais como debatedores. Aplicação da TIPESC nas duas primeiras etapas. Elaboração e apresentação de Pôster. </w:t>
      </w:r>
    </w:p>
    <w:p w14:paraId="50102EB7" w14:textId="77777777" w:rsidR="00847673" w:rsidRPr="007E5127" w:rsidRDefault="00847673" w:rsidP="00847673">
      <w:pPr>
        <w:rPr>
          <w:sz w:val="22"/>
        </w:rPr>
      </w:pPr>
    </w:p>
    <w:p w14:paraId="57BF11F6" w14:textId="77777777" w:rsidR="00152CCC" w:rsidRDefault="00152CCC" w:rsidP="00C11727">
      <w:pPr>
        <w:spacing w:line="240" w:lineRule="atLeast"/>
        <w:ind w:left="1701" w:right="1701"/>
        <w:jc w:val="center"/>
        <w:rPr>
          <w:b/>
          <w:color w:val="943634" w:themeColor="accent2" w:themeShade="BF"/>
        </w:rPr>
      </w:pPr>
    </w:p>
    <w:p w14:paraId="5820E8ED" w14:textId="77777777" w:rsidR="00152CCC" w:rsidRDefault="00152CCC" w:rsidP="00C11727">
      <w:pPr>
        <w:spacing w:line="240" w:lineRule="atLeast"/>
        <w:ind w:left="1701" w:right="1701"/>
        <w:jc w:val="center"/>
        <w:rPr>
          <w:b/>
          <w:color w:val="943634" w:themeColor="accent2" w:themeShade="BF"/>
        </w:rPr>
      </w:pPr>
    </w:p>
    <w:p w14:paraId="0194AEC8" w14:textId="77777777" w:rsidR="00152CCC" w:rsidRDefault="00152CCC" w:rsidP="00C11727">
      <w:pPr>
        <w:spacing w:line="240" w:lineRule="atLeast"/>
        <w:ind w:left="1701" w:right="1701"/>
        <w:jc w:val="center"/>
        <w:rPr>
          <w:b/>
          <w:color w:val="943634" w:themeColor="accent2" w:themeShade="BF"/>
        </w:rPr>
      </w:pPr>
    </w:p>
    <w:p w14:paraId="4001EA99" w14:textId="77777777" w:rsidR="00152CCC" w:rsidRDefault="00152CCC" w:rsidP="00C11727">
      <w:pPr>
        <w:spacing w:line="240" w:lineRule="atLeast"/>
        <w:ind w:left="1701" w:right="1701"/>
        <w:jc w:val="center"/>
        <w:rPr>
          <w:b/>
          <w:color w:val="943634" w:themeColor="accent2" w:themeShade="BF"/>
        </w:rPr>
      </w:pPr>
    </w:p>
    <w:p w14:paraId="62EF91F9" w14:textId="1BB3E810" w:rsidR="00C11727" w:rsidRPr="00C11727" w:rsidRDefault="00C11727" w:rsidP="00C11727">
      <w:pPr>
        <w:spacing w:line="240" w:lineRule="atLeast"/>
        <w:ind w:left="1701" w:right="1701"/>
        <w:jc w:val="center"/>
        <w:rPr>
          <w:b/>
          <w:color w:val="943634" w:themeColor="accent2" w:themeShade="BF"/>
        </w:rPr>
      </w:pPr>
      <w:r w:rsidRPr="00C11727">
        <w:rPr>
          <w:b/>
          <w:color w:val="943634" w:themeColor="accent2" w:themeShade="BF"/>
        </w:rPr>
        <w:t>ATENÇÃO: VEJAM AS SALAS DE AULA – MUDAM FREQUENTEMENTE</w:t>
      </w:r>
    </w:p>
    <w:p w14:paraId="47643713" w14:textId="77777777" w:rsidR="00C11727" w:rsidRDefault="00C11727" w:rsidP="00C11727">
      <w:pPr>
        <w:spacing w:line="240" w:lineRule="atLeast"/>
        <w:ind w:left="1701" w:right="1701"/>
        <w:jc w:val="center"/>
        <w:rPr>
          <w:b/>
        </w:rPr>
      </w:pPr>
    </w:p>
    <w:p w14:paraId="17DCFAC0" w14:textId="5FDA60C3" w:rsidR="00AC4063" w:rsidRDefault="00152CCC" w:rsidP="00AC4063">
      <w:pPr>
        <w:spacing w:line="240" w:lineRule="atLeast"/>
        <w:ind w:left="1701" w:right="1701"/>
        <w:jc w:val="center"/>
        <w:rPr>
          <w:b/>
        </w:rPr>
      </w:pPr>
      <w:r>
        <w:rPr>
          <w:b/>
        </w:rPr>
        <w:br w:type="column"/>
      </w:r>
      <w:r w:rsidR="00AC4063">
        <w:rPr>
          <w:b/>
        </w:rPr>
        <w:lastRenderedPageBreak/>
        <w:t xml:space="preserve">PROGRAMAÇÃO ENS I </w:t>
      </w:r>
    </w:p>
    <w:p w14:paraId="138C4A2E" w14:textId="77777777" w:rsidR="00AC4063" w:rsidRDefault="002136EF" w:rsidP="00AC4063">
      <w:pPr>
        <w:spacing w:line="240" w:lineRule="atLeast"/>
        <w:ind w:left="1701" w:right="1701"/>
        <w:jc w:val="center"/>
        <w:rPr>
          <w:b/>
        </w:rPr>
      </w:pPr>
      <w:r>
        <w:rPr>
          <w:b/>
        </w:rPr>
        <w:t>2014</w:t>
      </w:r>
    </w:p>
    <w:p w14:paraId="0806838E" w14:textId="77777777" w:rsidR="00AC4063" w:rsidRDefault="00AC4063" w:rsidP="00AC4063">
      <w:pPr>
        <w:spacing w:line="240" w:lineRule="atLeast"/>
        <w:jc w:val="center"/>
        <w:rPr>
          <w:sz w:val="22"/>
        </w:rPr>
      </w:pPr>
    </w:p>
    <w:tbl>
      <w:tblPr>
        <w:tblW w:w="985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873"/>
        <w:gridCol w:w="5506"/>
        <w:gridCol w:w="2552"/>
      </w:tblGrid>
      <w:tr w:rsidR="00AC4063" w14:paraId="12666AA6" w14:textId="77777777" w:rsidTr="00C11727"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610B9B39" w14:textId="154EBEB7" w:rsidR="00AC4063" w:rsidRDefault="00AC4063" w:rsidP="00AC4063">
            <w:pPr>
              <w:spacing w:before="12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</w:t>
            </w:r>
            <w:r w:rsidR="00C11727">
              <w:rPr>
                <w:b/>
                <w:sz w:val="22"/>
              </w:rPr>
              <w:t>/</w:t>
            </w:r>
          </w:p>
          <w:p w14:paraId="7CF1A4F1" w14:textId="08F72044" w:rsidR="00C11727" w:rsidRPr="00152CCC" w:rsidRDefault="00C11727" w:rsidP="00AC4063">
            <w:pPr>
              <w:spacing w:before="120" w:line="240" w:lineRule="atLeast"/>
              <w:jc w:val="center"/>
              <w:rPr>
                <w:b/>
                <w:sz w:val="32"/>
                <w:szCs w:val="32"/>
                <w:u w:val="single"/>
              </w:rPr>
            </w:pPr>
            <w:r w:rsidRPr="00152CCC">
              <w:rPr>
                <w:b/>
                <w:sz w:val="32"/>
                <w:szCs w:val="32"/>
                <w:u w:val="single"/>
              </w:rPr>
              <w:t>sala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5D51A0E5" w14:textId="77777777" w:rsidR="00AC4063" w:rsidRPr="00ED46AC" w:rsidRDefault="00AC4063" w:rsidP="00AC4063">
            <w:pPr>
              <w:spacing w:before="120" w:line="240" w:lineRule="atLeast"/>
              <w:jc w:val="center"/>
              <w:rPr>
                <w:b/>
                <w:sz w:val="22"/>
              </w:rPr>
            </w:pPr>
            <w:r w:rsidRPr="00ED46AC">
              <w:rPr>
                <w:b/>
                <w:sz w:val="22"/>
              </w:rPr>
              <w:t>DATA</w:t>
            </w:r>
          </w:p>
          <w:p w14:paraId="1F964809" w14:textId="77777777" w:rsidR="00AC4063" w:rsidRPr="00ED46AC" w:rsidRDefault="00AC4063" w:rsidP="00AC4063">
            <w:pPr>
              <w:spacing w:before="120"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635648C0" w14:textId="77777777" w:rsidR="00AC4063" w:rsidRDefault="00AC4063" w:rsidP="00AC4063">
            <w:pPr>
              <w:spacing w:before="12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0031D288" w14:textId="77777777" w:rsidR="00AC4063" w:rsidRDefault="00AC4063" w:rsidP="00AC4063">
            <w:pPr>
              <w:spacing w:before="12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ESTRATÉGIA/ responsáveis</w:t>
            </w:r>
          </w:p>
        </w:tc>
      </w:tr>
      <w:tr w:rsidR="00AC4063" w14:paraId="04AA58CF" w14:textId="77777777" w:rsidTr="00C11727">
        <w:trPr>
          <w:trHeight w:val="1121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BAEE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1B2E1075" w14:textId="77777777" w:rsidR="00FD2D0F" w:rsidRDefault="00FD2D0F" w:rsidP="00AC4063">
            <w:pPr>
              <w:spacing w:line="240" w:lineRule="atLeast"/>
              <w:rPr>
                <w:sz w:val="22"/>
              </w:rPr>
            </w:pPr>
          </w:p>
          <w:p w14:paraId="513A23BB" w14:textId="77777777" w:rsidR="00FD2D0F" w:rsidRDefault="00FD2D0F" w:rsidP="00AC4063">
            <w:pPr>
              <w:spacing w:line="240" w:lineRule="atLeast"/>
              <w:rPr>
                <w:sz w:val="22"/>
              </w:rPr>
            </w:pPr>
          </w:p>
          <w:p w14:paraId="7E162178" w14:textId="3E79A4DC" w:rsidR="00FD2D0F" w:rsidRPr="00152CCC" w:rsidRDefault="00FD2D0F" w:rsidP="00AC4063">
            <w:pPr>
              <w:spacing w:line="240" w:lineRule="atLeast"/>
              <w:rPr>
                <w:b/>
                <w:sz w:val="22"/>
                <w:u w:val="single"/>
              </w:rPr>
            </w:pPr>
            <w:r w:rsidRPr="00152CCC">
              <w:rPr>
                <w:b/>
                <w:sz w:val="22"/>
                <w:u w:val="single"/>
              </w:rPr>
              <w:t>111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E586" w14:textId="39910D55" w:rsidR="00AC4063" w:rsidRDefault="00F90948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="00AB4924">
              <w:rPr>
                <w:b/>
                <w:sz w:val="22"/>
              </w:rPr>
              <w:t>/02</w:t>
            </w:r>
          </w:p>
          <w:p w14:paraId="467C93C3" w14:textId="77777777" w:rsidR="00AC4063" w:rsidRDefault="002136EF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14-18</w:t>
            </w:r>
          </w:p>
          <w:p w14:paraId="343D678C" w14:textId="77777777" w:rsidR="00FD2D0F" w:rsidRDefault="00FD2D0F" w:rsidP="00AC4063">
            <w:pPr>
              <w:spacing w:line="240" w:lineRule="atLeast"/>
              <w:rPr>
                <w:b/>
                <w:sz w:val="22"/>
              </w:rPr>
            </w:pPr>
          </w:p>
          <w:p w14:paraId="00880526" w14:textId="2D3072F4" w:rsidR="00FD2D0F" w:rsidRPr="00ED46AC" w:rsidRDefault="00FD2D0F" w:rsidP="00AC4063">
            <w:pPr>
              <w:spacing w:line="240" w:lineRule="atLeast"/>
              <w:rPr>
                <w:b/>
                <w:sz w:val="22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3082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Introdução à disciplina: programa e programação</w:t>
            </w:r>
          </w:p>
          <w:p w14:paraId="3C63E3CA" w14:textId="77777777" w:rsidR="00AC4063" w:rsidRDefault="00AC4063" w:rsidP="00AC4063">
            <w:pPr>
              <w:spacing w:line="240" w:lineRule="atLeast"/>
              <w:rPr>
                <w:sz w:val="22"/>
                <w:szCs w:val="22"/>
              </w:rPr>
            </w:pPr>
            <w:r w:rsidRPr="006B1FDB">
              <w:rPr>
                <w:sz w:val="22"/>
                <w:szCs w:val="22"/>
              </w:rPr>
              <w:t xml:space="preserve">Orientação </w:t>
            </w:r>
            <w:r>
              <w:rPr>
                <w:sz w:val="22"/>
                <w:szCs w:val="22"/>
              </w:rPr>
              <w:t>para o desenvolvimento das atividades acadêmicas.</w:t>
            </w:r>
          </w:p>
          <w:p w14:paraId="5F268570" w14:textId="77777777" w:rsidR="00AC4063" w:rsidRPr="00243E48" w:rsidRDefault="00AC4063" w:rsidP="00AC406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Materialismo Histórico e Dialético: MH – leitura e síntese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F759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Emiko, Rita e Meia</w:t>
            </w:r>
          </w:p>
          <w:p w14:paraId="3BF2ED1F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</w:p>
          <w:p w14:paraId="717F854B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</w:p>
          <w:p w14:paraId="44296F94" w14:textId="77777777" w:rsidR="00AC4063" w:rsidRDefault="00AB4924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Emiko</w:t>
            </w:r>
          </w:p>
        </w:tc>
      </w:tr>
      <w:tr w:rsidR="00AC4063" w14:paraId="08ACD8D8" w14:textId="77777777" w:rsidTr="00C11727">
        <w:trPr>
          <w:trHeight w:val="1109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6349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7F0BDFC7" w14:textId="77777777" w:rsidR="00FD2D0F" w:rsidRDefault="00FD2D0F" w:rsidP="00AC4063">
            <w:pPr>
              <w:spacing w:line="240" w:lineRule="atLeast"/>
              <w:rPr>
                <w:sz w:val="22"/>
              </w:rPr>
            </w:pPr>
          </w:p>
          <w:p w14:paraId="161DC116" w14:textId="0594C397" w:rsidR="00FD2D0F" w:rsidRPr="00152CCC" w:rsidRDefault="00FD2D0F" w:rsidP="00AC4063">
            <w:pPr>
              <w:spacing w:line="240" w:lineRule="atLeast"/>
              <w:rPr>
                <w:b/>
                <w:sz w:val="22"/>
                <w:u w:val="single"/>
              </w:rPr>
            </w:pPr>
            <w:r w:rsidRPr="00152CCC">
              <w:rPr>
                <w:b/>
                <w:sz w:val="22"/>
                <w:u w:val="single"/>
              </w:rPr>
              <w:t>111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3233" w14:textId="38C75EF6" w:rsidR="00AC4063" w:rsidRDefault="00F90948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  <w:r w:rsidR="00AB4924">
              <w:rPr>
                <w:b/>
                <w:sz w:val="22"/>
              </w:rPr>
              <w:t>/02</w:t>
            </w:r>
          </w:p>
          <w:p w14:paraId="26E393C3" w14:textId="77777777" w:rsidR="00AC4063" w:rsidRPr="001962A5" w:rsidRDefault="00167DC3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9-13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7364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Materialismo dialético: leitura de texto e exercício</w:t>
            </w:r>
          </w:p>
          <w:p w14:paraId="705F64BE" w14:textId="77777777" w:rsidR="00AC4063" w:rsidRPr="00ED46AC" w:rsidRDefault="00AC4063" w:rsidP="00AC4063">
            <w:pPr>
              <w:spacing w:line="240" w:lineRule="atLeast"/>
              <w:rPr>
                <w:sz w:val="22"/>
              </w:rPr>
            </w:pPr>
            <w:r w:rsidRPr="00ED46AC">
              <w:rPr>
                <w:sz w:val="22"/>
              </w:rPr>
              <w:t>TIPESC: Elementos teórico-metodológicos da intervenção de enfermagem em saúde coletiva: marcos conceituais, processo e práxis.</w:t>
            </w:r>
            <w:r>
              <w:rPr>
                <w:sz w:val="22"/>
              </w:rPr>
              <w:t xml:space="preserve">  (Parte A)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CDAE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Emiko</w:t>
            </w:r>
          </w:p>
          <w:p w14:paraId="64E73B0A" w14:textId="77777777" w:rsidR="00F0686E" w:rsidRDefault="00F0686E" w:rsidP="00AC4063">
            <w:pPr>
              <w:spacing w:line="240" w:lineRule="atLeast"/>
              <w:rPr>
                <w:sz w:val="22"/>
              </w:rPr>
            </w:pPr>
          </w:p>
          <w:p w14:paraId="15D0DCA1" w14:textId="77777777" w:rsidR="00AC4063" w:rsidRDefault="00E76BDC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Exposição dialogada</w:t>
            </w:r>
          </w:p>
        </w:tc>
      </w:tr>
      <w:tr w:rsidR="00AC4063" w14:paraId="553698EC" w14:textId="77777777" w:rsidTr="00C11727"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39B8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6A5314B8" w14:textId="77777777" w:rsidR="00FD2D0F" w:rsidRDefault="00FD2D0F" w:rsidP="00AC4063">
            <w:pPr>
              <w:spacing w:line="240" w:lineRule="atLeast"/>
              <w:rPr>
                <w:sz w:val="22"/>
              </w:rPr>
            </w:pPr>
          </w:p>
          <w:p w14:paraId="6A078D77" w14:textId="104EBE9F" w:rsidR="00FD2D0F" w:rsidRPr="00152CCC" w:rsidRDefault="00FD2D0F" w:rsidP="00AC4063">
            <w:pPr>
              <w:spacing w:line="240" w:lineRule="atLeast"/>
              <w:rPr>
                <w:b/>
                <w:sz w:val="22"/>
                <w:u w:val="single"/>
              </w:rPr>
            </w:pPr>
            <w:r w:rsidRPr="00152CCC">
              <w:rPr>
                <w:b/>
                <w:sz w:val="22"/>
                <w:u w:val="single"/>
              </w:rPr>
              <w:t>111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F482" w14:textId="60B02BE2" w:rsidR="00AC4063" w:rsidRDefault="00F90948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05/03</w:t>
            </w:r>
          </w:p>
          <w:p w14:paraId="0B12F6BF" w14:textId="77777777" w:rsidR="00AC4063" w:rsidRPr="00ED46AC" w:rsidRDefault="00AC4063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14-18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B6DB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 w:rsidRPr="00ED46AC">
              <w:rPr>
                <w:sz w:val="22"/>
              </w:rPr>
              <w:t>TIPESC: Elementos teórico-metodológicos da intervenção de enfermagem em saúde coletiva: marcos conceituais, processo e práxis.</w:t>
            </w:r>
            <w:r>
              <w:rPr>
                <w:sz w:val="22"/>
              </w:rPr>
              <w:t xml:space="preserve"> (Parte B)</w:t>
            </w:r>
          </w:p>
          <w:p w14:paraId="57C3D59C" w14:textId="77777777" w:rsidR="00AC4063" w:rsidRPr="00ED46AC" w:rsidRDefault="00AB4924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Orientação à Captação da RO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AACD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Exposição dialogada</w:t>
            </w:r>
          </w:p>
          <w:p w14:paraId="423327E1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Emiko</w:t>
            </w:r>
          </w:p>
          <w:p w14:paraId="3F8DBF6D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</w:p>
          <w:p w14:paraId="3BF58686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</w:p>
        </w:tc>
      </w:tr>
      <w:tr w:rsidR="00AC4063" w14:paraId="0D4835A6" w14:textId="77777777" w:rsidTr="00C11727"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A331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18C868F1" w14:textId="77777777" w:rsidR="00FD2D0F" w:rsidRDefault="00FD2D0F" w:rsidP="00AC4063">
            <w:pPr>
              <w:spacing w:line="240" w:lineRule="atLeast"/>
              <w:rPr>
                <w:sz w:val="22"/>
              </w:rPr>
            </w:pPr>
          </w:p>
          <w:p w14:paraId="2A957233" w14:textId="5B6EACBB" w:rsidR="00FD2D0F" w:rsidRPr="00152CCC" w:rsidRDefault="00FD2D0F" w:rsidP="00AC4063">
            <w:pPr>
              <w:spacing w:line="240" w:lineRule="atLeast"/>
              <w:rPr>
                <w:b/>
                <w:sz w:val="22"/>
                <w:u w:val="single"/>
              </w:rPr>
            </w:pPr>
            <w:r w:rsidRPr="00152CCC">
              <w:rPr>
                <w:b/>
                <w:sz w:val="22"/>
                <w:u w:val="single"/>
              </w:rPr>
              <w:t>25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C78C" w14:textId="7B1079F3" w:rsidR="00AC4063" w:rsidRDefault="00F90948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06/03</w:t>
            </w:r>
          </w:p>
          <w:p w14:paraId="49D62877" w14:textId="77777777" w:rsidR="00AC4063" w:rsidRPr="00ED46AC" w:rsidRDefault="00167DC3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9-13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3892" w14:textId="77777777" w:rsidR="0071441F" w:rsidRPr="00ED46AC" w:rsidRDefault="0071441F" w:rsidP="0071441F">
            <w:pPr>
              <w:spacing w:line="240" w:lineRule="atLeast"/>
              <w:rPr>
                <w:sz w:val="22"/>
              </w:rPr>
            </w:pPr>
            <w:r w:rsidRPr="00ED46AC">
              <w:rPr>
                <w:sz w:val="22"/>
              </w:rPr>
              <w:t>TIPESC: Elementos teórico-metodológicos da intervenção de enfermagem em saúde coletiva: marcos conceituais, processo e práxis.</w:t>
            </w:r>
            <w:r>
              <w:rPr>
                <w:sz w:val="22"/>
              </w:rPr>
              <w:t xml:space="preserve"> (Parte C)</w:t>
            </w:r>
          </w:p>
          <w:p w14:paraId="7015FC9F" w14:textId="77777777" w:rsidR="00AC4063" w:rsidRPr="00ED46AC" w:rsidRDefault="00AB4924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Captação da RO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59D3" w14:textId="77777777" w:rsidR="00AB4924" w:rsidRDefault="00AB4924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Trabalho de campo</w:t>
            </w:r>
          </w:p>
          <w:p w14:paraId="2E47A315" w14:textId="77777777" w:rsidR="00AC4063" w:rsidRDefault="00AC4063" w:rsidP="00AB4924">
            <w:pPr>
              <w:spacing w:line="240" w:lineRule="atLeast"/>
              <w:rPr>
                <w:sz w:val="22"/>
              </w:rPr>
            </w:pPr>
          </w:p>
        </w:tc>
      </w:tr>
      <w:tr w:rsidR="00AC4063" w14:paraId="46959844" w14:textId="77777777" w:rsidTr="00C11727"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134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14:paraId="263ECCB1" w14:textId="6034A79D" w:rsidR="00FD2D0F" w:rsidRPr="00152CCC" w:rsidRDefault="00FD2D0F" w:rsidP="00AC4063">
            <w:pPr>
              <w:spacing w:line="240" w:lineRule="atLeast"/>
              <w:rPr>
                <w:b/>
                <w:sz w:val="22"/>
                <w:u w:val="single"/>
              </w:rPr>
            </w:pPr>
            <w:r w:rsidRPr="00152CCC">
              <w:rPr>
                <w:b/>
                <w:sz w:val="22"/>
                <w:u w:val="single"/>
              </w:rPr>
              <w:t>115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5C4B" w14:textId="61F8E4AB" w:rsidR="00AC4063" w:rsidRDefault="00F90948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71441F">
              <w:rPr>
                <w:b/>
                <w:sz w:val="22"/>
              </w:rPr>
              <w:t>/03</w:t>
            </w:r>
          </w:p>
          <w:p w14:paraId="63C499B6" w14:textId="77777777" w:rsidR="00AC4063" w:rsidRPr="00ED46AC" w:rsidRDefault="00AC4063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14-18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CD9D" w14:textId="77777777" w:rsidR="00AC4063" w:rsidRPr="00ED46AC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Apresentação e discussão de resenhas</w:t>
            </w:r>
            <w:r w:rsidR="0071441F">
              <w:rPr>
                <w:sz w:val="22"/>
              </w:rPr>
              <w:t>: parte 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A221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Emiko</w:t>
            </w:r>
            <w:r w:rsidR="00DC39C0">
              <w:rPr>
                <w:sz w:val="22"/>
              </w:rPr>
              <w:t>, Rita</w:t>
            </w:r>
            <w:r>
              <w:rPr>
                <w:sz w:val="22"/>
              </w:rPr>
              <w:t xml:space="preserve"> </w:t>
            </w:r>
            <w:r w:rsidR="004D2C44">
              <w:rPr>
                <w:sz w:val="22"/>
              </w:rPr>
              <w:t xml:space="preserve"> e </w:t>
            </w:r>
            <w:proofErr w:type="spellStart"/>
            <w:r w:rsidR="004D2C44">
              <w:rPr>
                <w:sz w:val="22"/>
              </w:rPr>
              <w:t>Méia</w:t>
            </w:r>
            <w:proofErr w:type="spellEnd"/>
          </w:p>
        </w:tc>
      </w:tr>
      <w:tr w:rsidR="00AC4063" w14:paraId="1E4DF0B8" w14:textId="77777777" w:rsidTr="00C11727"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0F1610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14:paraId="73FF3F18" w14:textId="60CE5075" w:rsidR="00FD2D0F" w:rsidRPr="00152CCC" w:rsidRDefault="00FD2D0F" w:rsidP="00AC4063">
            <w:pPr>
              <w:spacing w:line="240" w:lineRule="atLeast"/>
              <w:rPr>
                <w:b/>
                <w:sz w:val="22"/>
                <w:u w:val="single"/>
              </w:rPr>
            </w:pPr>
            <w:r w:rsidRPr="00152CCC">
              <w:rPr>
                <w:b/>
                <w:sz w:val="22"/>
                <w:u w:val="single"/>
              </w:rPr>
              <w:t>25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24661E" w14:textId="78B532F5" w:rsidR="00AC4063" w:rsidRDefault="00F90948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71441F">
              <w:rPr>
                <w:b/>
                <w:sz w:val="22"/>
              </w:rPr>
              <w:t>/03</w:t>
            </w:r>
          </w:p>
          <w:p w14:paraId="696E640A" w14:textId="77777777" w:rsidR="00AC4063" w:rsidRPr="00ED46AC" w:rsidRDefault="0071441F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9-13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0B6FD" w14:textId="77777777" w:rsidR="00AC4063" w:rsidRPr="00ED46AC" w:rsidRDefault="0071441F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Apresentação e discussão de resenhas: parte B</w:t>
            </w:r>
            <w:r w:rsidR="00AC4063" w:rsidRPr="00ED46AC"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78DC34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Emiko</w:t>
            </w:r>
            <w:r w:rsidR="00DC39C0">
              <w:rPr>
                <w:sz w:val="22"/>
              </w:rPr>
              <w:t>, Rita</w:t>
            </w:r>
            <w:r w:rsidR="004D2C44">
              <w:rPr>
                <w:sz w:val="22"/>
              </w:rPr>
              <w:t xml:space="preserve"> e </w:t>
            </w:r>
            <w:proofErr w:type="spellStart"/>
            <w:r w:rsidR="004D2C44">
              <w:rPr>
                <w:sz w:val="22"/>
              </w:rPr>
              <w:t>Méia</w:t>
            </w:r>
            <w:proofErr w:type="spellEnd"/>
          </w:p>
          <w:p w14:paraId="38A49DFE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</w:p>
        </w:tc>
      </w:tr>
      <w:tr w:rsidR="00AC4063" w14:paraId="35E5743F" w14:textId="77777777" w:rsidTr="00C11727"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80E1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14:paraId="7CEA128C" w14:textId="77777777" w:rsidR="00FD2D0F" w:rsidRDefault="00FD2D0F" w:rsidP="00AC4063">
            <w:pPr>
              <w:spacing w:line="240" w:lineRule="atLeast"/>
              <w:rPr>
                <w:sz w:val="22"/>
              </w:rPr>
            </w:pPr>
          </w:p>
          <w:p w14:paraId="2F187559" w14:textId="3AD68AC2" w:rsidR="00FD2D0F" w:rsidRPr="00152CCC" w:rsidRDefault="00FD2D0F" w:rsidP="00AC4063">
            <w:pPr>
              <w:spacing w:line="240" w:lineRule="atLeast"/>
              <w:rPr>
                <w:b/>
                <w:sz w:val="22"/>
                <w:u w:val="single"/>
              </w:rPr>
            </w:pPr>
            <w:r w:rsidRPr="00152CCC">
              <w:rPr>
                <w:b/>
                <w:sz w:val="22"/>
                <w:u w:val="single"/>
              </w:rPr>
              <w:t>115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9B24" w14:textId="347D0275" w:rsidR="00AC4063" w:rsidRDefault="00F90948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 w:rsidR="0071441F">
              <w:rPr>
                <w:b/>
                <w:sz w:val="22"/>
              </w:rPr>
              <w:t>/03</w:t>
            </w:r>
          </w:p>
          <w:p w14:paraId="26FE9CAE" w14:textId="77777777" w:rsidR="00AC4063" w:rsidRPr="003552F4" w:rsidRDefault="00AC4063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14-18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8892" w14:textId="09B4FCAF" w:rsidR="00AC4063" w:rsidRPr="003552F4" w:rsidRDefault="0071441F" w:rsidP="00A77F3A">
            <w:pPr>
              <w:spacing w:line="240" w:lineRule="atLeast"/>
              <w:rPr>
                <w:sz w:val="22"/>
              </w:rPr>
            </w:pPr>
            <w:r w:rsidRPr="00ED46AC">
              <w:rPr>
                <w:sz w:val="22"/>
              </w:rPr>
              <w:t xml:space="preserve">TIPESC: </w:t>
            </w:r>
            <w:r w:rsidR="00152CCC">
              <w:rPr>
                <w:sz w:val="22"/>
              </w:rPr>
              <w:t>Captação da RO e descrição. (5</w:t>
            </w:r>
            <w:r w:rsidR="00A77F3A">
              <w:rPr>
                <w:sz w:val="22"/>
              </w:rPr>
              <w:t xml:space="preserve"> cenários)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F5D9" w14:textId="77777777" w:rsidR="00A77F3A" w:rsidRDefault="00A77F3A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Continuação do trabalho de campo de Captação</w:t>
            </w:r>
          </w:p>
          <w:p w14:paraId="7E705122" w14:textId="77777777" w:rsidR="00AC4063" w:rsidRPr="003552F4" w:rsidRDefault="00AC4063" w:rsidP="00A77F3A">
            <w:pPr>
              <w:spacing w:line="240" w:lineRule="atLeast"/>
              <w:rPr>
                <w:sz w:val="22"/>
              </w:rPr>
            </w:pPr>
          </w:p>
        </w:tc>
      </w:tr>
      <w:tr w:rsidR="00AC4063" w14:paraId="209E376F" w14:textId="77777777" w:rsidTr="00C11727"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FEBB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14:paraId="3C5A25FF" w14:textId="77777777" w:rsidR="00FD2D0F" w:rsidRDefault="00FD2D0F" w:rsidP="00AC4063">
            <w:pPr>
              <w:spacing w:line="240" w:lineRule="atLeast"/>
              <w:rPr>
                <w:sz w:val="22"/>
              </w:rPr>
            </w:pPr>
          </w:p>
          <w:p w14:paraId="3EA96822" w14:textId="69708E36" w:rsidR="00FD2D0F" w:rsidRPr="00152CCC" w:rsidRDefault="00FD2D0F" w:rsidP="00AC4063">
            <w:pPr>
              <w:spacing w:line="240" w:lineRule="atLeast"/>
              <w:rPr>
                <w:b/>
                <w:sz w:val="22"/>
                <w:u w:val="single"/>
              </w:rPr>
            </w:pPr>
            <w:r w:rsidRPr="00152CCC">
              <w:rPr>
                <w:b/>
                <w:sz w:val="22"/>
                <w:u w:val="single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B2A0" w14:textId="746A637E" w:rsidR="00AC4063" w:rsidRDefault="00F90948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71441F">
              <w:rPr>
                <w:b/>
                <w:sz w:val="22"/>
              </w:rPr>
              <w:t>/03</w:t>
            </w:r>
          </w:p>
          <w:p w14:paraId="762D6888" w14:textId="77777777" w:rsidR="00AC4063" w:rsidRPr="00ED46AC" w:rsidRDefault="0071441F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9-13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2364" w14:textId="77777777" w:rsidR="0071441F" w:rsidRPr="00ED46AC" w:rsidRDefault="0071441F" w:rsidP="0071441F">
            <w:pPr>
              <w:spacing w:line="240" w:lineRule="atLeast"/>
              <w:rPr>
                <w:sz w:val="22"/>
              </w:rPr>
            </w:pPr>
            <w:r w:rsidRPr="00ED46AC">
              <w:rPr>
                <w:sz w:val="22"/>
              </w:rPr>
              <w:t>TIPESC: descrição dos cenários</w:t>
            </w:r>
            <w:r>
              <w:rPr>
                <w:sz w:val="22"/>
              </w:rPr>
              <w:t xml:space="preserve"> e</w:t>
            </w:r>
          </w:p>
          <w:p w14:paraId="512A8214" w14:textId="77777777" w:rsidR="00AC4063" w:rsidRDefault="0071441F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  <w:r w:rsidR="00AC4063">
              <w:rPr>
                <w:sz w:val="22"/>
                <w:szCs w:val="22"/>
              </w:rPr>
              <w:t>nterpretação da RO: c</w:t>
            </w:r>
            <w:r w:rsidR="00A77F3A">
              <w:rPr>
                <w:sz w:val="22"/>
                <w:szCs w:val="22"/>
              </w:rPr>
              <w:t xml:space="preserve">ontradições dialéticas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0F6E" w14:textId="77777777" w:rsidR="00A77F3A" w:rsidRDefault="00A77F3A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Apresentação da Captação da RO;  e discussão da Interpretação.</w:t>
            </w:r>
          </w:p>
          <w:p w14:paraId="63D5EAD1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Emiko</w:t>
            </w:r>
            <w:r w:rsidR="00DC39C0">
              <w:rPr>
                <w:sz w:val="22"/>
              </w:rPr>
              <w:t>, Rita</w:t>
            </w:r>
            <w:r w:rsidR="004D2C44">
              <w:rPr>
                <w:sz w:val="22"/>
              </w:rPr>
              <w:t xml:space="preserve"> e </w:t>
            </w:r>
            <w:proofErr w:type="spellStart"/>
            <w:r w:rsidR="004D2C44">
              <w:rPr>
                <w:sz w:val="22"/>
              </w:rPr>
              <w:t>Méia</w:t>
            </w:r>
            <w:proofErr w:type="spellEnd"/>
          </w:p>
        </w:tc>
      </w:tr>
      <w:tr w:rsidR="00AC4063" w14:paraId="635634B7" w14:textId="77777777" w:rsidTr="00C11727"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A102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14:paraId="65899913" w14:textId="77777777" w:rsidR="00FD2D0F" w:rsidRDefault="00FD2D0F" w:rsidP="00AC4063">
            <w:pPr>
              <w:spacing w:line="240" w:lineRule="atLeast"/>
              <w:rPr>
                <w:sz w:val="22"/>
              </w:rPr>
            </w:pPr>
          </w:p>
          <w:p w14:paraId="70C15930" w14:textId="6AC25573" w:rsidR="00FD2D0F" w:rsidRPr="00152CCC" w:rsidRDefault="00FD2D0F" w:rsidP="00AC4063">
            <w:pPr>
              <w:spacing w:line="240" w:lineRule="atLeast"/>
              <w:rPr>
                <w:b/>
                <w:sz w:val="22"/>
                <w:u w:val="single"/>
              </w:rPr>
            </w:pPr>
            <w:r w:rsidRPr="00152CCC">
              <w:rPr>
                <w:b/>
                <w:sz w:val="22"/>
                <w:u w:val="single"/>
              </w:rPr>
              <w:t>115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8BA9" w14:textId="68D8A749" w:rsidR="00AC4063" w:rsidRDefault="00F90948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="0071441F">
              <w:rPr>
                <w:b/>
                <w:sz w:val="22"/>
              </w:rPr>
              <w:t>/03</w:t>
            </w:r>
          </w:p>
          <w:p w14:paraId="1F05AABD" w14:textId="77777777" w:rsidR="00AC4063" w:rsidRPr="00ED46AC" w:rsidRDefault="00AC4063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14-18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CE0E" w14:textId="77777777" w:rsidR="00AC4063" w:rsidRPr="00390A0B" w:rsidRDefault="00AC4063" w:rsidP="00A77F3A">
            <w:pPr>
              <w:spacing w:line="240" w:lineRule="atLeast"/>
              <w:rPr>
                <w:sz w:val="22"/>
              </w:rPr>
            </w:pPr>
            <w:r w:rsidRPr="00390A0B">
              <w:rPr>
                <w:sz w:val="22"/>
                <w:szCs w:val="22"/>
              </w:rPr>
              <w:t xml:space="preserve">Seminário 1: </w:t>
            </w:r>
            <w:r w:rsidR="00A77F3A" w:rsidRPr="00390A0B">
              <w:rPr>
                <w:sz w:val="22"/>
                <w:szCs w:val="22"/>
              </w:rPr>
              <w:t>Determinação social do processo saúde doença (a</w:t>
            </w:r>
            <w:r w:rsidR="0040070B" w:rsidRPr="00390A0B">
              <w:rPr>
                <w:sz w:val="22"/>
                <w:szCs w:val="22"/>
              </w:rPr>
              <w:t xml:space="preserve"> his</w:t>
            </w:r>
            <w:r w:rsidR="00A77F3A" w:rsidRPr="00390A0B">
              <w:rPr>
                <w:sz w:val="22"/>
                <w:szCs w:val="22"/>
              </w:rPr>
              <w:t>toricidade da noção do coletivo e as teorias interpretativas da saúde e doença)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CE2B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Seminário 1</w:t>
            </w:r>
            <w:r w:rsidRPr="003552F4">
              <w:rPr>
                <w:sz w:val="22"/>
              </w:rPr>
              <w:t xml:space="preserve">: Apresentado pelo grupo B e debatido pelo grupo A. Síntese: </w:t>
            </w:r>
            <w:proofErr w:type="spellStart"/>
            <w:r w:rsidRPr="003552F4">
              <w:rPr>
                <w:sz w:val="22"/>
              </w:rPr>
              <w:t>Méia</w:t>
            </w:r>
            <w:proofErr w:type="spellEnd"/>
            <w:r w:rsidR="00587A9C">
              <w:rPr>
                <w:sz w:val="22"/>
              </w:rPr>
              <w:t>/Maíra</w:t>
            </w:r>
          </w:p>
        </w:tc>
      </w:tr>
      <w:tr w:rsidR="00AC4063" w14:paraId="79DF88D8" w14:textId="77777777" w:rsidTr="00C11727"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1E07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14:paraId="286DD90C" w14:textId="77777777" w:rsidR="00FD2D0F" w:rsidRDefault="00FD2D0F" w:rsidP="00AC4063">
            <w:pPr>
              <w:spacing w:line="240" w:lineRule="atLeast"/>
              <w:rPr>
                <w:sz w:val="22"/>
              </w:rPr>
            </w:pPr>
          </w:p>
          <w:p w14:paraId="7D313C4D" w14:textId="192C676C" w:rsidR="00FD2D0F" w:rsidRPr="00152CCC" w:rsidRDefault="00FD2D0F" w:rsidP="00AC4063">
            <w:pPr>
              <w:spacing w:line="240" w:lineRule="atLeast"/>
              <w:rPr>
                <w:b/>
                <w:sz w:val="22"/>
                <w:u w:val="single"/>
              </w:rPr>
            </w:pPr>
            <w:r w:rsidRPr="00152CCC">
              <w:rPr>
                <w:b/>
                <w:sz w:val="22"/>
                <w:u w:val="single"/>
              </w:rPr>
              <w:t>115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3E6C" w14:textId="5A75BCBB" w:rsidR="00AC4063" w:rsidRDefault="00F90948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  <w:r w:rsidR="0071441F">
              <w:rPr>
                <w:b/>
                <w:sz w:val="22"/>
              </w:rPr>
              <w:t>/03</w:t>
            </w:r>
          </w:p>
          <w:p w14:paraId="7CDE972A" w14:textId="77777777" w:rsidR="00AC4063" w:rsidRPr="001D7850" w:rsidRDefault="0071441F" w:rsidP="00AC4063">
            <w:pPr>
              <w:spacing w:line="240" w:lineRule="atLeast"/>
              <w:rPr>
                <w:sz w:val="22"/>
              </w:rPr>
            </w:pPr>
            <w:r>
              <w:rPr>
                <w:b/>
                <w:sz w:val="22"/>
              </w:rPr>
              <w:t>9-13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0F9C" w14:textId="77777777" w:rsidR="00AC4063" w:rsidRPr="00390A0B" w:rsidRDefault="00AC4063" w:rsidP="00E76BDC">
            <w:pPr>
              <w:spacing w:line="240" w:lineRule="atLeast"/>
              <w:rPr>
                <w:sz w:val="22"/>
              </w:rPr>
            </w:pPr>
            <w:r w:rsidRPr="00390A0B">
              <w:rPr>
                <w:sz w:val="22"/>
              </w:rPr>
              <w:t xml:space="preserve">Seminário 2: </w:t>
            </w:r>
            <w:r w:rsidR="00A77F3A" w:rsidRPr="00390A0B">
              <w:rPr>
                <w:sz w:val="22"/>
              </w:rPr>
              <w:t xml:space="preserve">As políticas </w:t>
            </w:r>
            <w:r w:rsidR="00E76BDC" w:rsidRPr="00390A0B">
              <w:rPr>
                <w:sz w:val="22"/>
              </w:rPr>
              <w:t xml:space="preserve">públicas </w:t>
            </w:r>
            <w:r w:rsidR="00A77F3A" w:rsidRPr="00390A0B">
              <w:rPr>
                <w:sz w:val="22"/>
              </w:rPr>
              <w:t>brasileiras referidas à saúde: uma leitura crítica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9622" w14:textId="77777777" w:rsidR="004D2C44" w:rsidRPr="00F0686E" w:rsidRDefault="00AC4063" w:rsidP="0040070B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Seminário 2: Apresentado pelo grupo A e debatido pelo grupo B. Síntese: </w:t>
            </w:r>
            <w:r w:rsidRPr="00F0686E">
              <w:rPr>
                <w:sz w:val="22"/>
              </w:rPr>
              <w:t>Rita</w:t>
            </w:r>
            <w:r w:rsidR="00587A9C">
              <w:rPr>
                <w:sz w:val="22"/>
              </w:rPr>
              <w:t>/Paula</w:t>
            </w:r>
          </w:p>
          <w:p w14:paraId="5B2D749D" w14:textId="77777777" w:rsidR="00AC4063" w:rsidRDefault="00AC4063" w:rsidP="0040070B">
            <w:pPr>
              <w:spacing w:line="240" w:lineRule="atLeast"/>
              <w:rPr>
                <w:sz w:val="22"/>
              </w:rPr>
            </w:pPr>
          </w:p>
        </w:tc>
      </w:tr>
      <w:tr w:rsidR="00AC4063" w14:paraId="2B18F3E9" w14:textId="77777777" w:rsidTr="00C11727"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4757" w14:textId="77777777" w:rsidR="00AC4063" w:rsidRPr="00C11727" w:rsidRDefault="00AC4063" w:rsidP="00AC4063">
            <w:pPr>
              <w:spacing w:line="240" w:lineRule="atLeast"/>
              <w:rPr>
                <w:sz w:val="22"/>
              </w:rPr>
            </w:pPr>
            <w:r w:rsidRPr="00C11727">
              <w:rPr>
                <w:sz w:val="22"/>
              </w:rPr>
              <w:t>11</w:t>
            </w:r>
          </w:p>
          <w:p w14:paraId="2225BBC9" w14:textId="77777777" w:rsidR="00FD2D0F" w:rsidRDefault="00FD2D0F" w:rsidP="00AC4063">
            <w:pPr>
              <w:spacing w:line="240" w:lineRule="atLeast"/>
              <w:rPr>
                <w:sz w:val="22"/>
              </w:rPr>
            </w:pPr>
          </w:p>
          <w:p w14:paraId="0F91B032" w14:textId="1CA1C612" w:rsidR="00FD2D0F" w:rsidRPr="00152CCC" w:rsidRDefault="00FD2D0F" w:rsidP="00AC4063">
            <w:pPr>
              <w:spacing w:line="240" w:lineRule="atLeast"/>
              <w:rPr>
                <w:b/>
                <w:sz w:val="22"/>
                <w:u w:val="single"/>
              </w:rPr>
            </w:pPr>
            <w:r w:rsidRPr="00152CCC">
              <w:rPr>
                <w:b/>
                <w:sz w:val="22"/>
                <w:u w:val="single"/>
              </w:rPr>
              <w:t>115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2D07" w14:textId="4151517B" w:rsidR="00AC4063" w:rsidRDefault="00F90948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09/04</w:t>
            </w:r>
          </w:p>
          <w:p w14:paraId="0AC94E99" w14:textId="77777777" w:rsidR="00AC4063" w:rsidRPr="001D7850" w:rsidRDefault="00AC4063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14-18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EA05" w14:textId="77777777" w:rsidR="00AC4063" w:rsidRDefault="00AC4063" w:rsidP="00E76BDC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Processo de produção em saúde no Brasil e o </w:t>
            </w:r>
            <w:proofErr w:type="spellStart"/>
            <w:r>
              <w:rPr>
                <w:sz w:val="22"/>
              </w:rPr>
              <w:t>re-direcionamento</w:t>
            </w:r>
            <w:proofErr w:type="spellEnd"/>
            <w:r>
              <w:rPr>
                <w:sz w:val="22"/>
              </w:rPr>
              <w:t xml:space="preserve"> das práticas de saúde</w:t>
            </w:r>
          </w:p>
          <w:p w14:paraId="0796A2A1" w14:textId="77777777" w:rsidR="00E76BDC" w:rsidRDefault="00E76BDC" w:rsidP="00E76BDC">
            <w:pPr>
              <w:spacing w:line="240" w:lineRule="atLeast"/>
              <w:rPr>
                <w:sz w:val="22"/>
              </w:rPr>
            </w:pPr>
          </w:p>
          <w:p w14:paraId="38E9A1AD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Captaç</w:t>
            </w:r>
            <w:r w:rsidR="00E76BDC">
              <w:rPr>
                <w:sz w:val="22"/>
              </w:rPr>
              <w:t>ão e Interpretação da RO Parte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439C" w14:textId="77777777" w:rsidR="00AC4063" w:rsidRDefault="00E76BDC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Apresentação dos estudos de captação e interpretação da RO.</w:t>
            </w:r>
          </w:p>
          <w:p w14:paraId="03EAA8BE" w14:textId="77777777" w:rsidR="00E76BDC" w:rsidRDefault="00E76BDC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Sessão </w:t>
            </w:r>
            <w:proofErr w:type="spellStart"/>
            <w:r>
              <w:rPr>
                <w:sz w:val="22"/>
              </w:rPr>
              <w:t>Poster</w:t>
            </w:r>
            <w:proofErr w:type="spellEnd"/>
          </w:p>
          <w:p w14:paraId="3F729DB5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Meia, </w:t>
            </w:r>
            <w:r w:rsidRPr="00F0686E">
              <w:rPr>
                <w:sz w:val="22"/>
              </w:rPr>
              <w:t>Rita</w:t>
            </w:r>
            <w:r>
              <w:rPr>
                <w:sz w:val="22"/>
              </w:rPr>
              <w:t xml:space="preserve"> e Emiko</w:t>
            </w:r>
          </w:p>
        </w:tc>
      </w:tr>
      <w:tr w:rsidR="00AC4063" w14:paraId="1319B85F" w14:textId="77777777" w:rsidTr="00C11727"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3592" w14:textId="0114F2D1" w:rsidR="00152CCC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14:paraId="5C3877EB" w14:textId="77777777" w:rsidR="00FD2D0F" w:rsidRDefault="00FD2D0F" w:rsidP="00AC4063">
            <w:pPr>
              <w:spacing w:line="240" w:lineRule="atLeast"/>
              <w:rPr>
                <w:sz w:val="22"/>
              </w:rPr>
            </w:pPr>
          </w:p>
          <w:p w14:paraId="7751EC3C" w14:textId="7D5D5772" w:rsidR="00FD2D0F" w:rsidRPr="00152CCC" w:rsidRDefault="00FD2D0F" w:rsidP="00AC4063">
            <w:pPr>
              <w:spacing w:line="240" w:lineRule="atLeast"/>
              <w:rPr>
                <w:b/>
                <w:sz w:val="22"/>
                <w:u w:val="single"/>
              </w:rPr>
            </w:pPr>
            <w:r w:rsidRPr="00152CCC">
              <w:rPr>
                <w:b/>
                <w:sz w:val="22"/>
                <w:u w:val="single"/>
              </w:rPr>
              <w:t>115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BBA6" w14:textId="5963B7E7" w:rsidR="00AC4063" w:rsidRDefault="00F90948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10/04</w:t>
            </w:r>
          </w:p>
          <w:p w14:paraId="748BA0E6" w14:textId="77777777" w:rsidR="00AC4063" w:rsidRPr="001D7850" w:rsidRDefault="0071441F" w:rsidP="00AC4063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9-13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9057" w14:textId="77777777" w:rsidR="00E76BDC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Processo de produção em saúde no Brasil e o </w:t>
            </w:r>
            <w:proofErr w:type="spellStart"/>
            <w:r>
              <w:rPr>
                <w:sz w:val="22"/>
              </w:rPr>
              <w:t>re-direcionamento</w:t>
            </w:r>
            <w:proofErr w:type="spellEnd"/>
            <w:r>
              <w:rPr>
                <w:sz w:val="22"/>
              </w:rPr>
              <w:t xml:space="preserve"> das práticas de saúde</w:t>
            </w:r>
          </w:p>
          <w:p w14:paraId="7CB62BF3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Captação e Interpretação da RO:  Parte 2</w:t>
            </w:r>
          </w:p>
          <w:p w14:paraId="73C0FB04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Síntese e Avaliação final. Entrega dos trabalhos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BE77" w14:textId="77777777" w:rsidR="00AC4063" w:rsidRDefault="00AC4063" w:rsidP="00AC4063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Meia</w:t>
            </w:r>
            <w:r w:rsidRPr="00F0686E">
              <w:rPr>
                <w:sz w:val="22"/>
              </w:rPr>
              <w:t>, Rita e Emiko</w:t>
            </w:r>
          </w:p>
        </w:tc>
      </w:tr>
    </w:tbl>
    <w:p w14:paraId="5CC2BF85" w14:textId="77777777" w:rsidR="00AC4063" w:rsidRDefault="00AC4063" w:rsidP="00E76BDC">
      <w:pPr>
        <w:spacing w:after="120" w:line="240" w:lineRule="atLeast"/>
        <w:ind w:right="1701"/>
        <w:rPr>
          <w:b/>
          <w:sz w:val="20"/>
        </w:rPr>
      </w:pPr>
      <w:r w:rsidRPr="00E76BDC">
        <w:rPr>
          <w:sz w:val="20"/>
        </w:rPr>
        <w:br w:type="column"/>
      </w:r>
      <w:r>
        <w:rPr>
          <w:b/>
          <w:sz w:val="20"/>
        </w:rPr>
        <w:lastRenderedPageBreak/>
        <w:t>Relação dos textos para leitura</w:t>
      </w:r>
    </w:p>
    <w:p w14:paraId="363A3532" w14:textId="77777777" w:rsidR="00AC4063" w:rsidRPr="00B21B70" w:rsidRDefault="00AC4063" w:rsidP="00AC4063">
      <w:pPr>
        <w:rPr>
          <w:sz w:val="18"/>
          <w:szCs w:val="18"/>
        </w:rPr>
      </w:pPr>
    </w:p>
    <w:p w14:paraId="72179DDF" w14:textId="77777777" w:rsidR="00AC4063" w:rsidRPr="00B21B70" w:rsidRDefault="00AC4063" w:rsidP="00AC4063">
      <w:pPr>
        <w:rPr>
          <w:sz w:val="18"/>
          <w:szCs w:val="18"/>
        </w:rPr>
      </w:pPr>
    </w:p>
    <w:p w14:paraId="0F1064A2" w14:textId="77777777" w:rsidR="00AC4063" w:rsidRPr="00D2104A" w:rsidRDefault="00AC4063" w:rsidP="00AC4063">
      <w:pPr>
        <w:numPr>
          <w:ilvl w:val="0"/>
          <w:numId w:val="2"/>
        </w:numPr>
        <w:jc w:val="both"/>
        <w:rPr>
          <w:sz w:val="20"/>
        </w:rPr>
      </w:pPr>
      <w:r w:rsidRPr="00D2104A">
        <w:rPr>
          <w:sz w:val="20"/>
        </w:rPr>
        <w:t xml:space="preserve">Almeida MCP de, Rocha JSY.   </w:t>
      </w:r>
      <w:r w:rsidRPr="00D2104A">
        <w:rPr>
          <w:i/>
          <w:sz w:val="20"/>
        </w:rPr>
        <w:t>O saber da enfermagem e sua dimensão prática</w:t>
      </w:r>
      <w:r w:rsidRPr="00D2104A">
        <w:rPr>
          <w:sz w:val="20"/>
        </w:rPr>
        <w:t xml:space="preserve">.  São Paulo, Cortez, 1986. Introdução e </w:t>
      </w:r>
      <w:proofErr w:type="spellStart"/>
      <w:r w:rsidRPr="00D2104A">
        <w:rPr>
          <w:sz w:val="20"/>
        </w:rPr>
        <w:t>cap</w:t>
      </w:r>
      <w:proofErr w:type="spellEnd"/>
      <w:r w:rsidRPr="00D2104A">
        <w:rPr>
          <w:sz w:val="20"/>
        </w:rPr>
        <w:t xml:space="preserve"> I.</w:t>
      </w:r>
    </w:p>
    <w:p w14:paraId="02F14EA2" w14:textId="77777777" w:rsidR="00AC4063" w:rsidRPr="00D2104A" w:rsidRDefault="00AC4063" w:rsidP="00AC4063">
      <w:pPr>
        <w:numPr>
          <w:ilvl w:val="0"/>
          <w:numId w:val="2"/>
        </w:numPr>
        <w:jc w:val="both"/>
        <w:rPr>
          <w:sz w:val="20"/>
        </w:rPr>
      </w:pPr>
      <w:proofErr w:type="spellStart"/>
      <w:r w:rsidRPr="00D2104A">
        <w:rPr>
          <w:sz w:val="20"/>
        </w:rPr>
        <w:t>Bertolozzi</w:t>
      </w:r>
      <w:proofErr w:type="spellEnd"/>
      <w:r w:rsidRPr="00D2104A">
        <w:rPr>
          <w:sz w:val="20"/>
        </w:rPr>
        <w:t xml:space="preserve"> MR, Greco RM.  As políticas de saúde no Brasil: reconstrução histórica e perspectivas atuais. </w:t>
      </w:r>
      <w:proofErr w:type="spellStart"/>
      <w:r w:rsidRPr="00D2104A">
        <w:rPr>
          <w:i/>
          <w:sz w:val="20"/>
        </w:rPr>
        <w:t>Rev.Esc.Enf.USP</w:t>
      </w:r>
      <w:proofErr w:type="spellEnd"/>
      <w:r w:rsidRPr="00D2104A">
        <w:rPr>
          <w:sz w:val="20"/>
        </w:rPr>
        <w:t>, v.30, n.3, pg.380-98, 1996.</w:t>
      </w:r>
    </w:p>
    <w:p w14:paraId="7E623DAB" w14:textId="77777777" w:rsidR="00AC4063" w:rsidRPr="00F0686E" w:rsidRDefault="00AC4063" w:rsidP="00AC4063">
      <w:pPr>
        <w:numPr>
          <w:ilvl w:val="0"/>
          <w:numId w:val="2"/>
        </w:numPr>
        <w:spacing w:after="120"/>
        <w:rPr>
          <w:sz w:val="20"/>
        </w:rPr>
      </w:pPr>
      <w:proofErr w:type="spellStart"/>
      <w:r w:rsidRPr="00D2104A">
        <w:rPr>
          <w:rFonts w:cs="Arial"/>
          <w:sz w:val="20"/>
        </w:rPr>
        <w:t>Bertolozzi</w:t>
      </w:r>
      <w:proofErr w:type="spellEnd"/>
      <w:r w:rsidRPr="00D2104A">
        <w:rPr>
          <w:rFonts w:cs="Arial"/>
          <w:sz w:val="20"/>
        </w:rPr>
        <w:t xml:space="preserve"> MR. O sistema de saúde brasileiro: em que ponto estamos? Revista </w:t>
      </w:r>
      <w:proofErr w:type="spellStart"/>
      <w:r w:rsidRPr="00D2104A">
        <w:rPr>
          <w:rFonts w:cs="Arial"/>
          <w:sz w:val="20"/>
        </w:rPr>
        <w:t>Nursing</w:t>
      </w:r>
      <w:proofErr w:type="spellEnd"/>
      <w:r w:rsidRPr="00D2104A">
        <w:rPr>
          <w:rFonts w:cs="Arial"/>
          <w:sz w:val="20"/>
        </w:rPr>
        <w:t xml:space="preserve">, 2003; </w:t>
      </w:r>
      <w:r w:rsidRPr="00F0686E">
        <w:rPr>
          <w:sz w:val="20"/>
        </w:rPr>
        <w:t>64(6): 27-34.</w:t>
      </w:r>
    </w:p>
    <w:p w14:paraId="19E4B865" w14:textId="77777777" w:rsidR="00F0686E" w:rsidRPr="00F0686E" w:rsidRDefault="00F0686E" w:rsidP="00F0686E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Cubas MR, </w:t>
      </w:r>
      <w:proofErr w:type="spellStart"/>
      <w:r>
        <w:rPr>
          <w:sz w:val="20"/>
        </w:rPr>
        <w:t>Egry</w:t>
      </w:r>
      <w:proofErr w:type="spellEnd"/>
      <w:r>
        <w:rPr>
          <w:sz w:val="20"/>
        </w:rPr>
        <w:t xml:space="preserve"> EY. Práticas inovadoras em saúde coletiva: ferramenta </w:t>
      </w:r>
      <w:proofErr w:type="spellStart"/>
      <w:r>
        <w:rPr>
          <w:sz w:val="20"/>
        </w:rPr>
        <w:t>releitora</w:t>
      </w:r>
      <w:proofErr w:type="spellEnd"/>
      <w:r>
        <w:rPr>
          <w:sz w:val="20"/>
        </w:rPr>
        <w:t xml:space="preserve"> do processo saúde-doença. </w:t>
      </w:r>
      <w:r w:rsidRPr="00F0686E">
        <w:rPr>
          <w:sz w:val="20"/>
        </w:rPr>
        <w:t>Revista da Escola de Enfermagem da USP</w:t>
      </w:r>
      <w:r w:rsidR="00847673">
        <w:rPr>
          <w:noProof/>
          <w:sz w:val="20"/>
          <w:lang w:val="en-US" w:eastAsia="en-US"/>
        </w:rPr>
        <w:drawing>
          <wp:inline distT="0" distB="0" distL="0" distR="0" wp14:anchorId="1DBA508E" wp14:editId="0FB11914">
            <wp:extent cx="228600" cy="101600"/>
            <wp:effectExtent l="0" t="0" r="0" b="0"/>
            <wp:docPr id="3" name="00806234_22" descr="Description: 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06234_22" descr="Description: 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86E">
        <w:rPr>
          <w:sz w:val="20"/>
        </w:rPr>
        <w:t>, v. 41, p. 787-792, 2007. </w:t>
      </w:r>
    </w:p>
    <w:p w14:paraId="7682BB0D" w14:textId="77777777" w:rsidR="00AC4063" w:rsidRPr="00D2104A" w:rsidRDefault="00AC4063" w:rsidP="00AC4063">
      <w:pPr>
        <w:numPr>
          <w:ilvl w:val="0"/>
          <w:numId w:val="2"/>
        </w:numPr>
        <w:jc w:val="both"/>
        <w:rPr>
          <w:sz w:val="20"/>
        </w:rPr>
      </w:pPr>
      <w:proofErr w:type="spellStart"/>
      <w:r w:rsidRPr="00D2104A">
        <w:rPr>
          <w:sz w:val="20"/>
        </w:rPr>
        <w:t>Egry</w:t>
      </w:r>
      <w:proofErr w:type="spellEnd"/>
      <w:r w:rsidRPr="00D2104A">
        <w:rPr>
          <w:sz w:val="20"/>
        </w:rPr>
        <w:t xml:space="preserve"> EY, Sena RR  O desenvolvimento do conhecimento na enfermagem. </w:t>
      </w:r>
      <w:r w:rsidRPr="00F0686E">
        <w:rPr>
          <w:sz w:val="20"/>
        </w:rPr>
        <w:t xml:space="preserve">In: Sena RR (editora) </w:t>
      </w:r>
      <w:proofErr w:type="spellStart"/>
      <w:r w:rsidRPr="00F0686E">
        <w:rPr>
          <w:sz w:val="20"/>
        </w:rPr>
        <w:t>Educación</w:t>
      </w:r>
      <w:proofErr w:type="spellEnd"/>
      <w:r w:rsidRPr="00F0686E">
        <w:rPr>
          <w:sz w:val="20"/>
        </w:rPr>
        <w:t xml:space="preserve"> de </w:t>
      </w:r>
      <w:proofErr w:type="spellStart"/>
      <w:r w:rsidRPr="00F0686E">
        <w:rPr>
          <w:sz w:val="20"/>
        </w:rPr>
        <w:t>enfermería</w:t>
      </w:r>
      <w:proofErr w:type="spellEnd"/>
      <w:r w:rsidRPr="00F0686E">
        <w:rPr>
          <w:sz w:val="20"/>
        </w:rPr>
        <w:t xml:space="preserve"> em América Latina. </w:t>
      </w:r>
      <w:r w:rsidRPr="00D2104A">
        <w:rPr>
          <w:sz w:val="20"/>
        </w:rPr>
        <w:t>Bogotá,  Real, 2000. pp 13-22.</w:t>
      </w:r>
    </w:p>
    <w:p w14:paraId="104EE30D" w14:textId="77777777" w:rsidR="00AC4063" w:rsidRPr="00D2104A" w:rsidRDefault="00AC4063" w:rsidP="00AC4063">
      <w:pPr>
        <w:numPr>
          <w:ilvl w:val="0"/>
          <w:numId w:val="2"/>
        </w:numPr>
        <w:jc w:val="both"/>
        <w:rPr>
          <w:sz w:val="20"/>
        </w:rPr>
      </w:pPr>
      <w:proofErr w:type="spellStart"/>
      <w:r w:rsidRPr="00D2104A">
        <w:rPr>
          <w:sz w:val="20"/>
        </w:rPr>
        <w:t>Egry</w:t>
      </w:r>
      <w:proofErr w:type="spellEnd"/>
      <w:r w:rsidRPr="00D2104A">
        <w:rPr>
          <w:sz w:val="20"/>
        </w:rPr>
        <w:t xml:space="preserve"> EY.  S</w:t>
      </w:r>
      <w:r w:rsidRPr="00F0686E">
        <w:rPr>
          <w:sz w:val="20"/>
        </w:rPr>
        <w:t>aúde coletiva</w:t>
      </w:r>
      <w:r w:rsidRPr="00D2104A">
        <w:rPr>
          <w:sz w:val="20"/>
        </w:rPr>
        <w:t>: construindo um novo método em enfermagem. São Paulo, Ícone, 1996.</w:t>
      </w:r>
    </w:p>
    <w:p w14:paraId="3D6930FB" w14:textId="77777777" w:rsidR="00AC4063" w:rsidRPr="00716B70" w:rsidRDefault="00AC4063" w:rsidP="00AC4063">
      <w:pPr>
        <w:numPr>
          <w:ilvl w:val="0"/>
          <w:numId w:val="2"/>
        </w:numPr>
        <w:jc w:val="both"/>
        <w:rPr>
          <w:sz w:val="20"/>
        </w:rPr>
      </w:pPr>
      <w:r w:rsidRPr="00716B70">
        <w:rPr>
          <w:sz w:val="20"/>
        </w:rPr>
        <w:t xml:space="preserve">Fonseca RMGS da, </w:t>
      </w:r>
      <w:proofErr w:type="spellStart"/>
      <w:r w:rsidRPr="00716B70">
        <w:rPr>
          <w:sz w:val="20"/>
        </w:rPr>
        <w:t>Egry</w:t>
      </w:r>
      <w:proofErr w:type="spellEnd"/>
      <w:r w:rsidRPr="00716B70">
        <w:rPr>
          <w:sz w:val="20"/>
        </w:rPr>
        <w:t xml:space="preserve"> EY,  </w:t>
      </w:r>
      <w:proofErr w:type="spellStart"/>
      <w:r w:rsidRPr="00716B70">
        <w:rPr>
          <w:sz w:val="20"/>
        </w:rPr>
        <w:t>Bertolozzi</w:t>
      </w:r>
      <w:proofErr w:type="spellEnd"/>
      <w:r w:rsidRPr="00716B70">
        <w:rPr>
          <w:sz w:val="20"/>
        </w:rPr>
        <w:t xml:space="preserve"> MR. O materialismo histórico e dialético como teoria da cognição e método para a compreensão do processo saúde-doença</w:t>
      </w:r>
      <w:r>
        <w:rPr>
          <w:sz w:val="20"/>
        </w:rPr>
        <w:t xml:space="preserve">. In: </w:t>
      </w:r>
      <w:proofErr w:type="spellStart"/>
      <w:r>
        <w:rPr>
          <w:sz w:val="20"/>
        </w:rPr>
        <w:t>Egry</w:t>
      </w:r>
      <w:proofErr w:type="spellEnd"/>
      <w:r>
        <w:rPr>
          <w:sz w:val="20"/>
        </w:rPr>
        <w:t xml:space="preserve"> EY, Cubas MR.</w:t>
      </w:r>
      <w:r w:rsidRPr="00716B70">
        <w:rPr>
          <w:sz w:val="20"/>
        </w:rPr>
        <w:t xml:space="preserve"> O Trabalho da Enfermagem em Saúde Coletiva no Cenário CIPESC - Guia para pesquisadores. Curitiba: Associação Brasileira de Enfermagem - Seção Paraná, 2006. 181 p. </w:t>
      </w:r>
    </w:p>
    <w:p w14:paraId="0788DD10" w14:textId="77777777" w:rsidR="00AC4063" w:rsidRDefault="00AC4063" w:rsidP="00AC4063">
      <w:pPr>
        <w:numPr>
          <w:ilvl w:val="0"/>
          <w:numId w:val="2"/>
        </w:numPr>
        <w:jc w:val="both"/>
        <w:rPr>
          <w:sz w:val="20"/>
        </w:rPr>
      </w:pPr>
      <w:r w:rsidRPr="00D2104A">
        <w:rPr>
          <w:sz w:val="20"/>
        </w:rPr>
        <w:t>Foucault</w:t>
      </w:r>
      <w:r>
        <w:rPr>
          <w:sz w:val="20"/>
        </w:rPr>
        <w:t xml:space="preserve"> </w:t>
      </w:r>
      <w:r w:rsidRPr="00D2104A">
        <w:rPr>
          <w:sz w:val="20"/>
        </w:rPr>
        <w:t xml:space="preserve"> </w:t>
      </w:r>
      <w:r>
        <w:rPr>
          <w:sz w:val="20"/>
        </w:rPr>
        <w:t>M</w:t>
      </w:r>
      <w:r w:rsidRPr="00D2104A">
        <w:rPr>
          <w:sz w:val="20"/>
        </w:rPr>
        <w:t>. O nascimento da medicina social.  In: Foucault</w:t>
      </w:r>
      <w:r>
        <w:rPr>
          <w:sz w:val="20"/>
        </w:rPr>
        <w:t xml:space="preserve"> </w:t>
      </w:r>
      <w:r w:rsidRPr="00D2104A">
        <w:rPr>
          <w:sz w:val="20"/>
        </w:rPr>
        <w:t xml:space="preserve"> </w:t>
      </w:r>
      <w:r>
        <w:rPr>
          <w:sz w:val="20"/>
        </w:rPr>
        <w:t>M</w:t>
      </w:r>
      <w:r w:rsidRPr="00D2104A">
        <w:rPr>
          <w:sz w:val="20"/>
        </w:rPr>
        <w:t xml:space="preserve">. </w:t>
      </w:r>
      <w:r w:rsidRPr="00716B70">
        <w:rPr>
          <w:sz w:val="20"/>
        </w:rPr>
        <w:t>Microfísica do poder</w:t>
      </w:r>
      <w:r w:rsidRPr="00D2104A">
        <w:rPr>
          <w:sz w:val="20"/>
        </w:rPr>
        <w:t>. Rio de Janeiro, Graal, 1979. p.</w:t>
      </w:r>
    </w:p>
    <w:p w14:paraId="2895540E" w14:textId="77777777" w:rsidR="00F0686E" w:rsidRPr="00F0686E" w:rsidRDefault="00F0686E" w:rsidP="00F0686E">
      <w:pPr>
        <w:numPr>
          <w:ilvl w:val="0"/>
          <w:numId w:val="2"/>
        </w:numPr>
        <w:jc w:val="both"/>
        <w:rPr>
          <w:sz w:val="20"/>
        </w:rPr>
      </w:pPr>
      <w:r w:rsidRPr="00F0686E">
        <w:rPr>
          <w:sz w:val="20"/>
        </w:rPr>
        <w:fldChar w:fldCharType="begin"/>
      </w:r>
      <w:r w:rsidRPr="00F0686E">
        <w:rPr>
          <w:sz w:val="20"/>
        </w:rPr>
        <w:instrText xml:space="preserve"> HYPERLINK "http://lattes.cnpq.br/5029273945514325" \t "blank" </w:instrText>
      </w:r>
      <w:r w:rsidRPr="00F0686E">
        <w:rPr>
          <w:sz w:val="20"/>
        </w:rPr>
        <w:fldChar w:fldCharType="separate"/>
      </w:r>
      <w:r w:rsidRPr="00F0686E">
        <w:rPr>
          <w:sz w:val="20"/>
        </w:rPr>
        <w:t>Nakamura E</w:t>
      </w:r>
      <w:r w:rsidRPr="00F0686E">
        <w:rPr>
          <w:sz w:val="20"/>
        </w:rPr>
        <w:fldChar w:fldCharType="end"/>
      </w:r>
      <w:r>
        <w:rPr>
          <w:sz w:val="20"/>
        </w:rPr>
        <w:t xml:space="preserve">, </w:t>
      </w:r>
      <w:proofErr w:type="spellStart"/>
      <w:r>
        <w:rPr>
          <w:sz w:val="20"/>
        </w:rPr>
        <w:t>Egry</w:t>
      </w:r>
      <w:proofErr w:type="spellEnd"/>
      <w:r>
        <w:rPr>
          <w:sz w:val="20"/>
        </w:rPr>
        <w:t xml:space="preserve">, EY, Campos CMS, </w:t>
      </w:r>
      <w:proofErr w:type="spellStart"/>
      <w:r>
        <w:rPr>
          <w:sz w:val="20"/>
        </w:rPr>
        <w:t>Nichiata</w:t>
      </w:r>
      <w:proofErr w:type="spellEnd"/>
      <w:r>
        <w:rPr>
          <w:sz w:val="20"/>
        </w:rPr>
        <w:t xml:space="preserve"> LY, </w:t>
      </w:r>
      <w:proofErr w:type="spellStart"/>
      <w:r>
        <w:rPr>
          <w:sz w:val="20"/>
        </w:rPr>
        <w:t>Chiesa</w:t>
      </w:r>
      <w:proofErr w:type="spellEnd"/>
      <w:r>
        <w:rPr>
          <w:sz w:val="20"/>
        </w:rPr>
        <w:t xml:space="preserve"> AM, Takahashi R.</w:t>
      </w:r>
      <w:r w:rsidRPr="00F0686E">
        <w:rPr>
          <w:sz w:val="20"/>
        </w:rPr>
        <w:t xml:space="preserve"> O potencial de um instrumento para o reconhecimento de vulnerabilidades sociais e necessidades de saúde: saberes e práticas em saúde coletiva.. Revista Latino-Americana de Enfermagem (Ribeirão Preto)</w:t>
      </w:r>
      <w:r w:rsidR="00847673">
        <w:rPr>
          <w:noProof/>
          <w:sz w:val="20"/>
          <w:lang w:val="en-US" w:eastAsia="en-US"/>
        </w:rPr>
        <w:drawing>
          <wp:inline distT="0" distB="0" distL="0" distR="0" wp14:anchorId="181BBE4E" wp14:editId="7B6065FD">
            <wp:extent cx="228600" cy="101600"/>
            <wp:effectExtent l="0" t="0" r="0" b="0"/>
            <wp:docPr id="2" name="01041169_14" descr="Description: 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41169_14" descr="Description: 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86E">
        <w:rPr>
          <w:sz w:val="20"/>
        </w:rPr>
        <w:t>, v. 17, p. 253/-258, 2009. </w:t>
      </w:r>
    </w:p>
    <w:p w14:paraId="03C65B21" w14:textId="77777777" w:rsidR="00AC4063" w:rsidRPr="00D2104A" w:rsidRDefault="00AC4063" w:rsidP="00AC4063">
      <w:pPr>
        <w:numPr>
          <w:ilvl w:val="0"/>
          <w:numId w:val="2"/>
        </w:numPr>
        <w:jc w:val="both"/>
        <w:rPr>
          <w:sz w:val="20"/>
        </w:rPr>
      </w:pPr>
      <w:r w:rsidRPr="00D2104A">
        <w:rPr>
          <w:sz w:val="20"/>
        </w:rPr>
        <w:t xml:space="preserve">Oliveira </w:t>
      </w:r>
      <w:r>
        <w:rPr>
          <w:sz w:val="20"/>
        </w:rPr>
        <w:t xml:space="preserve">MA de C, </w:t>
      </w:r>
      <w:proofErr w:type="spellStart"/>
      <w:r w:rsidRPr="00D2104A">
        <w:rPr>
          <w:sz w:val="20"/>
        </w:rPr>
        <w:t>Bertolozzi</w:t>
      </w:r>
      <w:proofErr w:type="spellEnd"/>
      <w:r w:rsidRPr="00D2104A">
        <w:rPr>
          <w:sz w:val="20"/>
        </w:rPr>
        <w:t xml:space="preserve"> MR, </w:t>
      </w:r>
      <w:proofErr w:type="spellStart"/>
      <w:r w:rsidRPr="00D2104A">
        <w:rPr>
          <w:sz w:val="20"/>
        </w:rPr>
        <w:t>Egry</w:t>
      </w:r>
      <w:proofErr w:type="spellEnd"/>
      <w:r w:rsidRPr="00D2104A">
        <w:rPr>
          <w:sz w:val="20"/>
        </w:rPr>
        <w:t xml:space="preserve"> EY, Fonseca RMGS da.  Globalização e saúde: desafios contemporâneos da enfermagem em saúde coletiva no limiar do terceiro milênio.  </w:t>
      </w:r>
      <w:r w:rsidRPr="00716B70">
        <w:rPr>
          <w:sz w:val="20"/>
        </w:rPr>
        <w:t>Saúde e Sociedade</w:t>
      </w:r>
      <w:r w:rsidRPr="00D2104A">
        <w:rPr>
          <w:sz w:val="20"/>
        </w:rPr>
        <w:t xml:space="preserve">, v.7, n.2, </w:t>
      </w:r>
      <w:proofErr w:type="spellStart"/>
      <w:r w:rsidRPr="00D2104A">
        <w:rPr>
          <w:sz w:val="20"/>
        </w:rPr>
        <w:t>ago</w:t>
      </w:r>
      <w:proofErr w:type="spellEnd"/>
      <w:r w:rsidRPr="00D2104A">
        <w:rPr>
          <w:sz w:val="20"/>
        </w:rPr>
        <w:t>-dez, 1998. (editado em 2000)</w:t>
      </w:r>
    </w:p>
    <w:p w14:paraId="6BA2C3BF" w14:textId="77777777" w:rsidR="00AC4063" w:rsidRPr="00D2104A" w:rsidRDefault="00AC4063" w:rsidP="00AC4063">
      <w:pPr>
        <w:numPr>
          <w:ilvl w:val="0"/>
          <w:numId w:val="2"/>
        </w:numPr>
        <w:jc w:val="both"/>
        <w:rPr>
          <w:sz w:val="20"/>
        </w:rPr>
      </w:pPr>
      <w:r w:rsidRPr="00D2104A">
        <w:rPr>
          <w:sz w:val="20"/>
        </w:rPr>
        <w:t xml:space="preserve">Oliveira </w:t>
      </w:r>
      <w:r>
        <w:rPr>
          <w:sz w:val="20"/>
        </w:rPr>
        <w:t>MA de C,</w:t>
      </w:r>
      <w:r w:rsidRPr="00D2104A">
        <w:rPr>
          <w:sz w:val="20"/>
        </w:rPr>
        <w:t xml:space="preserve"> </w:t>
      </w:r>
      <w:proofErr w:type="spellStart"/>
      <w:r w:rsidRPr="00D2104A">
        <w:rPr>
          <w:sz w:val="20"/>
        </w:rPr>
        <w:t>Egry</w:t>
      </w:r>
      <w:proofErr w:type="spellEnd"/>
      <w:r w:rsidRPr="00D2104A">
        <w:rPr>
          <w:sz w:val="20"/>
        </w:rPr>
        <w:t xml:space="preserve"> EY.  A historicidade das teorias interpretativas do processo saúde-doença. </w:t>
      </w:r>
      <w:proofErr w:type="spellStart"/>
      <w:r w:rsidRPr="00D2104A">
        <w:rPr>
          <w:i/>
          <w:sz w:val="20"/>
        </w:rPr>
        <w:t>Rev.Esc.Enf.USP</w:t>
      </w:r>
      <w:proofErr w:type="spellEnd"/>
      <w:r w:rsidRPr="00D2104A">
        <w:rPr>
          <w:sz w:val="20"/>
        </w:rPr>
        <w:t>, São Paulo, v.34, p.9-15, 2000.</w:t>
      </w:r>
    </w:p>
    <w:p w14:paraId="5E3C7085" w14:textId="77777777" w:rsidR="00AC4063" w:rsidRPr="00D2104A" w:rsidRDefault="00AC4063" w:rsidP="00AC4063">
      <w:pPr>
        <w:numPr>
          <w:ilvl w:val="0"/>
          <w:numId w:val="2"/>
        </w:numPr>
        <w:jc w:val="both"/>
        <w:rPr>
          <w:sz w:val="20"/>
        </w:rPr>
      </w:pPr>
      <w:proofErr w:type="spellStart"/>
      <w:r w:rsidRPr="00D2104A">
        <w:rPr>
          <w:sz w:val="20"/>
        </w:rPr>
        <w:t>Rosen</w:t>
      </w:r>
      <w:proofErr w:type="spellEnd"/>
      <w:r>
        <w:rPr>
          <w:sz w:val="20"/>
        </w:rPr>
        <w:t xml:space="preserve"> </w:t>
      </w:r>
      <w:r w:rsidRPr="00D2104A">
        <w:rPr>
          <w:sz w:val="20"/>
        </w:rPr>
        <w:t xml:space="preserve"> G. </w:t>
      </w:r>
      <w:r w:rsidRPr="00D2104A">
        <w:rPr>
          <w:b/>
          <w:i/>
          <w:sz w:val="20"/>
        </w:rPr>
        <w:t>Uma história da saúde pública</w:t>
      </w:r>
      <w:r w:rsidRPr="00D2104A">
        <w:rPr>
          <w:sz w:val="20"/>
        </w:rPr>
        <w:t>.  São Paulo, HUCITEC/ABRASCO, 1994. 423p.</w:t>
      </w:r>
    </w:p>
    <w:p w14:paraId="4FB57B27" w14:textId="77777777" w:rsidR="00AC4063" w:rsidRPr="00D2104A" w:rsidRDefault="00AC4063" w:rsidP="00AC4063">
      <w:pPr>
        <w:numPr>
          <w:ilvl w:val="0"/>
          <w:numId w:val="2"/>
        </w:numPr>
        <w:jc w:val="both"/>
        <w:rPr>
          <w:sz w:val="20"/>
        </w:rPr>
      </w:pPr>
      <w:r w:rsidRPr="00D2104A">
        <w:rPr>
          <w:sz w:val="20"/>
        </w:rPr>
        <w:t>Salum</w:t>
      </w:r>
      <w:r>
        <w:rPr>
          <w:sz w:val="20"/>
        </w:rPr>
        <w:t xml:space="preserve"> MJL </w:t>
      </w:r>
      <w:r w:rsidRPr="00D2104A">
        <w:rPr>
          <w:sz w:val="20"/>
        </w:rPr>
        <w:t xml:space="preserve"> </w:t>
      </w:r>
      <w:proofErr w:type="spellStart"/>
      <w:r w:rsidRPr="00D2104A">
        <w:rPr>
          <w:sz w:val="20"/>
        </w:rPr>
        <w:t>Bertolozzi</w:t>
      </w:r>
      <w:proofErr w:type="spellEnd"/>
      <w:r w:rsidRPr="00D2104A">
        <w:rPr>
          <w:sz w:val="20"/>
        </w:rPr>
        <w:t xml:space="preserve"> </w:t>
      </w:r>
      <w:r>
        <w:rPr>
          <w:sz w:val="20"/>
        </w:rPr>
        <w:t xml:space="preserve">MR, </w:t>
      </w:r>
      <w:r w:rsidRPr="00D2104A">
        <w:rPr>
          <w:sz w:val="20"/>
        </w:rPr>
        <w:t xml:space="preserve">Oliveira </w:t>
      </w:r>
      <w:r>
        <w:rPr>
          <w:sz w:val="20"/>
        </w:rPr>
        <w:t>MA de C</w:t>
      </w:r>
      <w:r w:rsidRPr="00D2104A">
        <w:rPr>
          <w:sz w:val="20"/>
        </w:rPr>
        <w:t xml:space="preserve">. </w:t>
      </w:r>
      <w:r w:rsidRPr="00D2104A">
        <w:rPr>
          <w:i/>
          <w:sz w:val="20"/>
        </w:rPr>
        <w:t>O coletivo como objeto da enfermagem: continuidades e descontinuidades da história</w:t>
      </w:r>
      <w:r w:rsidRPr="00D2104A">
        <w:rPr>
          <w:sz w:val="20"/>
        </w:rPr>
        <w:t xml:space="preserve">. </w:t>
      </w:r>
      <w:r w:rsidRPr="0088260A">
        <w:rPr>
          <w:sz w:val="20"/>
          <w:lang w:val="es-ES"/>
        </w:rPr>
        <w:t xml:space="preserve">In: Organización Panamericana de Salud. La enfermería en las </w:t>
      </w:r>
      <w:proofErr w:type="spellStart"/>
      <w:r w:rsidRPr="0088260A">
        <w:rPr>
          <w:sz w:val="20"/>
          <w:lang w:val="es-ES"/>
        </w:rPr>
        <w:t>Americas</w:t>
      </w:r>
      <w:proofErr w:type="spellEnd"/>
      <w:r w:rsidRPr="0088260A">
        <w:rPr>
          <w:sz w:val="20"/>
          <w:lang w:val="es-ES"/>
        </w:rPr>
        <w:t xml:space="preserve">. </w:t>
      </w:r>
      <w:r w:rsidRPr="00D2104A">
        <w:rPr>
          <w:sz w:val="20"/>
        </w:rPr>
        <w:t>Washington, DC, 1999, v. 571, p. 101-18.</w:t>
      </w:r>
    </w:p>
    <w:p w14:paraId="00426309" w14:textId="77777777" w:rsidR="00AC4063" w:rsidRDefault="00AC4063" w:rsidP="00AC4063">
      <w:pPr>
        <w:numPr>
          <w:ilvl w:val="0"/>
          <w:numId w:val="2"/>
        </w:numPr>
        <w:jc w:val="both"/>
        <w:rPr>
          <w:sz w:val="20"/>
        </w:rPr>
      </w:pPr>
      <w:r w:rsidRPr="00D2104A">
        <w:rPr>
          <w:sz w:val="20"/>
        </w:rPr>
        <w:t>Silva GB.  A Enfermagem Profissional. Análise crítica. São Paulo, 2ª. Ed., Cortez Editora, 1989. 143 p.  Introdução/ Capítulo I, II, III e IV.</w:t>
      </w:r>
    </w:p>
    <w:p w14:paraId="0DDDF7E9" w14:textId="77777777" w:rsidR="00AC4063" w:rsidRPr="00797ADE" w:rsidRDefault="00AC4063" w:rsidP="00AC4063">
      <w:pPr>
        <w:numPr>
          <w:ilvl w:val="0"/>
          <w:numId w:val="2"/>
        </w:numPr>
        <w:jc w:val="both"/>
        <w:rPr>
          <w:sz w:val="20"/>
        </w:rPr>
      </w:pPr>
      <w:proofErr w:type="spellStart"/>
      <w:r w:rsidRPr="00797ADE">
        <w:rPr>
          <w:sz w:val="20"/>
        </w:rPr>
        <w:t>Bertolozzi</w:t>
      </w:r>
      <w:proofErr w:type="spellEnd"/>
      <w:r w:rsidRPr="00797ADE">
        <w:rPr>
          <w:sz w:val="20"/>
        </w:rPr>
        <w:t xml:space="preserve"> MR, </w:t>
      </w:r>
      <w:proofErr w:type="spellStart"/>
      <w:r w:rsidRPr="00797ADE">
        <w:rPr>
          <w:sz w:val="20"/>
        </w:rPr>
        <w:t>Fracolli</w:t>
      </w:r>
      <w:proofErr w:type="spellEnd"/>
      <w:r w:rsidRPr="00797ADE">
        <w:rPr>
          <w:sz w:val="20"/>
        </w:rPr>
        <w:t xml:space="preserve">, LA.  O trabalho em saúde e os processos de trabalho. IN: </w:t>
      </w:r>
      <w:proofErr w:type="spellStart"/>
      <w:r w:rsidR="004D2C44">
        <w:rPr>
          <w:sz w:val="20"/>
        </w:rPr>
        <w:t>Egry</w:t>
      </w:r>
      <w:proofErr w:type="spellEnd"/>
      <w:r w:rsidR="004D2C44">
        <w:rPr>
          <w:sz w:val="20"/>
        </w:rPr>
        <w:t xml:space="preserve"> EY (</w:t>
      </w:r>
      <w:proofErr w:type="spellStart"/>
      <w:r w:rsidR="004D2C44">
        <w:rPr>
          <w:sz w:val="20"/>
        </w:rPr>
        <w:t>org</w:t>
      </w:r>
      <w:proofErr w:type="spellEnd"/>
      <w:r w:rsidR="004D2C44">
        <w:rPr>
          <w:sz w:val="20"/>
        </w:rPr>
        <w:t xml:space="preserve">) </w:t>
      </w:r>
      <w:r w:rsidRPr="00797ADE">
        <w:rPr>
          <w:sz w:val="20"/>
        </w:rPr>
        <w:t xml:space="preserve">Necessidades em saúde na perspectiva da Atenção Básica: Guia para pesquisadores. São Paulo </w:t>
      </w:r>
      <w:proofErr w:type="spellStart"/>
      <w:r w:rsidRPr="00797ADE">
        <w:rPr>
          <w:sz w:val="20"/>
        </w:rPr>
        <w:t>Dedone</w:t>
      </w:r>
      <w:proofErr w:type="spellEnd"/>
      <w:r w:rsidRPr="00797ADE">
        <w:rPr>
          <w:sz w:val="20"/>
        </w:rPr>
        <w:t xml:space="preserve">, 2008. P. 21-32. </w:t>
      </w:r>
    </w:p>
    <w:p w14:paraId="177C5C7F" w14:textId="77777777" w:rsidR="00AC4063" w:rsidRPr="00797ADE" w:rsidRDefault="00AC4063" w:rsidP="00AC4063">
      <w:pPr>
        <w:numPr>
          <w:ilvl w:val="0"/>
          <w:numId w:val="2"/>
        </w:numPr>
        <w:jc w:val="both"/>
        <w:rPr>
          <w:sz w:val="20"/>
        </w:rPr>
      </w:pPr>
      <w:proofErr w:type="spellStart"/>
      <w:r w:rsidRPr="00797ADE">
        <w:rPr>
          <w:sz w:val="20"/>
        </w:rPr>
        <w:t>Egry</w:t>
      </w:r>
      <w:proofErr w:type="spellEnd"/>
      <w:r w:rsidRPr="00797ADE">
        <w:rPr>
          <w:sz w:val="20"/>
        </w:rPr>
        <w:t xml:space="preserve"> EY, Oliveira MAC, Fonseca RMGS, Cubas MR.  Considerações acerca da Saúde coletiva. IN: Integralidade da Atenção no SUS e a Sistematização da Assist6encia de Enfermagem. Porto Alegre, </w:t>
      </w:r>
      <w:proofErr w:type="spellStart"/>
      <w:r w:rsidRPr="00797ADE">
        <w:rPr>
          <w:sz w:val="20"/>
        </w:rPr>
        <w:t>Arttmed</w:t>
      </w:r>
      <w:proofErr w:type="spellEnd"/>
      <w:r w:rsidRPr="00797ADE">
        <w:rPr>
          <w:sz w:val="20"/>
        </w:rPr>
        <w:t xml:space="preserve">/ </w:t>
      </w:r>
      <w:proofErr w:type="spellStart"/>
      <w:r w:rsidRPr="00797ADE">
        <w:rPr>
          <w:sz w:val="20"/>
        </w:rPr>
        <w:t>ABEn</w:t>
      </w:r>
      <w:proofErr w:type="spellEnd"/>
      <w:r w:rsidRPr="00797ADE">
        <w:rPr>
          <w:sz w:val="20"/>
        </w:rPr>
        <w:t>, 2010. P.64-69.</w:t>
      </w:r>
    </w:p>
    <w:p w14:paraId="18F5347C" w14:textId="77777777" w:rsidR="00AC4063" w:rsidRPr="00797ADE" w:rsidRDefault="00AC4063" w:rsidP="00AC4063">
      <w:pPr>
        <w:numPr>
          <w:ilvl w:val="0"/>
          <w:numId w:val="2"/>
        </w:numPr>
        <w:jc w:val="both"/>
        <w:rPr>
          <w:sz w:val="20"/>
        </w:rPr>
      </w:pPr>
      <w:proofErr w:type="spellStart"/>
      <w:r w:rsidRPr="00797ADE">
        <w:rPr>
          <w:sz w:val="20"/>
        </w:rPr>
        <w:t>Egry</w:t>
      </w:r>
      <w:proofErr w:type="spellEnd"/>
      <w:r w:rsidRPr="00797ADE">
        <w:rPr>
          <w:sz w:val="20"/>
        </w:rPr>
        <w:t xml:space="preserve"> EY.  Metodologias para a captação da realidade objetiva. IN: Necessidades em saúde na perspectiva da Atenção Básica: Guia para pesquisadores. São Paulo </w:t>
      </w:r>
      <w:proofErr w:type="spellStart"/>
      <w:r w:rsidRPr="00797ADE">
        <w:rPr>
          <w:sz w:val="20"/>
        </w:rPr>
        <w:t>Dedone</w:t>
      </w:r>
      <w:proofErr w:type="spellEnd"/>
      <w:r w:rsidRPr="00797ADE">
        <w:rPr>
          <w:sz w:val="20"/>
        </w:rPr>
        <w:t xml:space="preserve">, 2008. P.. 79-90. </w:t>
      </w:r>
    </w:p>
    <w:p w14:paraId="11EB3580" w14:textId="77777777" w:rsidR="00AC4063" w:rsidRDefault="00AC4063" w:rsidP="00AC4063">
      <w:pPr>
        <w:ind w:left="360"/>
        <w:jc w:val="both"/>
      </w:pPr>
    </w:p>
    <w:p w14:paraId="3ACE14E0" w14:textId="68F23DBD" w:rsidR="00390A0B" w:rsidRDefault="00390A0B" w:rsidP="00AC4063">
      <w:pPr>
        <w:ind w:left="360"/>
        <w:jc w:val="both"/>
      </w:pPr>
      <w:r>
        <w:t>Demais referencias serão ofertadas durante a disciplina.</w:t>
      </w:r>
    </w:p>
    <w:p w14:paraId="07701ADE" w14:textId="77777777" w:rsidR="004D2C44" w:rsidRPr="00B21B70" w:rsidRDefault="004D2C44" w:rsidP="00AC4063">
      <w:pPr>
        <w:ind w:left="360"/>
        <w:jc w:val="both"/>
      </w:pPr>
    </w:p>
    <w:sectPr w:rsidR="004D2C44" w:rsidRPr="00B21B70" w:rsidSect="00AC4063">
      <w:headerReference w:type="default" r:id="rId10"/>
      <w:pgSz w:w="11899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56649" w14:textId="77777777" w:rsidR="00E76BDC" w:rsidRDefault="00E76BDC">
      <w:r>
        <w:separator/>
      </w:r>
    </w:p>
  </w:endnote>
  <w:endnote w:type="continuationSeparator" w:id="0">
    <w:p w14:paraId="4C5F7BB4" w14:textId="77777777" w:rsidR="00E76BDC" w:rsidRDefault="00E7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588D5" w14:textId="77777777" w:rsidR="00E76BDC" w:rsidRDefault="00E76BDC">
      <w:r>
        <w:separator/>
      </w:r>
    </w:p>
  </w:footnote>
  <w:footnote w:type="continuationSeparator" w:id="0">
    <w:p w14:paraId="5FF8B231" w14:textId="77777777" w:rsidR="00E76BDC" w:rsidRDefault="00E76B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7F5BB" w14:textId="68085C49" w:rsidR="00E76BDC" w:rsidRDefault="00E76BDC">
    <w:pPr>
      <w:pStyle w:val="Header"/>
      <w:rPr>
        <w:sz w:val="16"/>
      </w:rPr>
    </w:pPr>
    <w:r>
      <w:rPr>
        <w:sz w:val="16"/>
      </w:rPr>
      <w:tab/>
    </w:r>
    <w:r w:rsidR="005B4521">
      <w:rPr>
        <w:sz w:val="16"/>
      </w:rPr>
      <w:tab/>
    </w:r>
    <w:r w:rsidR="005B4521">
      <w:rPr>
        <w:sz w:val="16"/>
      </w:rPr>
      <w:t>Programação ENS I 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5BB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88531E"/>
    <w:multiLevelType w:val="hybridMultilevel"/>
    <w:tmpl w:val="D16482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2D6B26"/>
    <w:multiLevelType w:val="hybridMultilevel"/>
    <w:tmpl w:val="DABCDA8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DC"/>
    <w:rsid w:val="0014328D"/>
    <w:rsid w:val="00152CCC"/>
    <w:rsid w:val="00154CFF"/>
    <w:rsid w:val="00167DC3"/>
    <w:rsid w:val="001F77F0"/>
    <w:rsid w:val="002136EF"/>
    <w:rsid w:val="00241847"/>
    <w:rsid w:val="002D5A5A"/>
    <w:rsid w:val="00390A0B"/>
    <w:rsid w:val="0040070B"/>
    <w:rsid w:val="00426F36"/>
    <w:rsid w:val="004D2C44"/>
    <w:rsid w:val="005702E7"/>
    <w:rsid w:val="00587A9C"/>
    <w:rsid w:val="005B4521"/>
    <w:rsid w:val="00615065"/>
    <w:rsid w:val="0071441F"/>
    <w:rsid w:val="007B347C"/>
    <w:rsid w:val="00814F2C"/>
    <w:rsid w:val="00847673"/>
    <w:rsid w:val="00A615F6"/>
    <w:rsid w:val="00A773F8"/>
    <w:rsid w:val="00A77F3A"/>
    <w:rsid w:val="00A853A0"/>
    <w:rsid w:val="00AB4924"/>
    <w:rsid w:val="00AC4063"/>
    <w:rsid w:val="00AE5CE0"/>
    <w:rsid w:val="00BD37C5"/>
    <w:rsid w:val="00C11727"/>
    <w:rsid w:val="00C17459"/>
    <w:rsid w:val="00C91CDC"/>
    <w:rsid w:val="00CD465B"/>
    <w:rsid w:val="00D072B5"/>
    <w:rsid w:val="00DC39C0"/>
    <w:rsid w:val="00E76BDC"/>
    <w:rsid w:val="00EA754B"/>
    <w:rsid w:val="00F0686E"/>
    <w:rsid w:val="00F90948"/>
    <w:rsid w:val="00FD2D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313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8D"/>
    <w:rPr>
      <w:sz w:val="24"/>
      <w:lang w:eastAsia="pt-BR"/>
    </w:rPr>
  </w:style>
  <w:style w:type="paragraph" w:styleId="Heading1">
    <w:name w:val="heading 1"/>
    <w:basedOn w:val="Normal"/>
    <w:next w:val="Normal"/>
    <w:qFormat/>
    <w:rsid w:val="00C91CDC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C91CDC"/>
    <w:pPr>
      <w:keepNext/>
      <w:spacing w:after="60"/>
      <w:ind w:left="74" w:hanging="74"/>
      <w:jc w:val="center"/>
      <w:outlineLvl w:val="2"/>
    </w:pPr>
    <w:rPr>
      <w:rFonts w:ascii="Arial" w:hAnsi="Arial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C91CDC"/>
    <w:pPr>
      <w:spacing w:before="120"/>
      <w:ind w:left="72" w:hanging="72"/>
      <w:jc w:val="center"/>
    </w:pPr>
    <w:rPr>
      <w:rFonts w:ascii="Arial" w:hAnsi="Arial"/>
      <w:spacing w:val="60"/>
      <w:sz w:val="28"/>
    </w:rPr>
  </w:style>
  <w:style w:type="paragraph" w:styleId="BodyTextIndent">
    <w:name w:val="Body Text Indent"/>
    <w:basedOn w:val="Normal"/>
    <w:link w:val="BodyTextIndentChar"/>
    <w:rsid w:val="00C91CDC"/>
    <w:pPr>
      <w:ind w:left="284"/>
    </w:pPr>
  </w:style>
  <w:style w:type="paragraph" w:styleId="Header">
    <w:name w:val="header"/>
    <w:basedOn w:val="Normal"/>
    <w:rsid w:val="00C91CD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C91CDC"/>
    <w:pPr>
      <w:tabs>
        <w:tab w:val="center" w:pos="4419"/>
        <w:tab w:val="right" w:pos="8838"/>
      </w:tabs>
    </w:pPr>
  </w:style>
  <w:style w:type="character" w:customStyle="1" w:styleId="BodyTextIndentChar">
    <w:name w:val="Body Text Indent Char"/>
    <w:link w:val="BodyTextIndent"/>
    <w:rsid w:val="00847673"/>
    <w:rPr>
      <w:sz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A0"/>
    <w:rPr>
      <w:rFonts w:ascii="Lucida Grande" w:hAnsi="Lucida Grande" w:cs="Lucida Grande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8D"/>
    <w:rPr>
      <w:sz w:val="24"/>
      <w:lang w:eastAsia="pt-BR"/>
    </w:rPr>
  </w:style>
  <w:style w:type="paragraph" w:styleId="Heading1">
    <w:name w:val="heading 1"/>
    <w:basedOn w:val="Normal"/>
    <w:next w:val="Normal"/>
    <w:qFormat/>
    <w:rsid w:val="00C91CDC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C91CDC"/>
    <w:pPr>
      <w:keepNext/>
      <w:spacing w:after="60"/>
      <w:ind w:left="74" w:hanging="74"/>
      <w:jc w:val="center"/>
      <w:outlineLvl w:val="2"/>
    </w:pPr>
    <w:rPr>
      <w:rFonts w:ascii="Arial" w:hAnsi="Arial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C91CDC"/>
    <w:pPr>
      <w:spacing w:before="120"/>
      <w:ind w:left="72" w:hanging="72"/>
      <w:jc w:val="center"/>
    </w:pPr>
    <w:rPr>
      <w:rFonts w:ascii="Arial" w:hAnsi="Arial"/>
      <w:spacing w:val="60"/>
      <w:sz w:val="28"/>
    </w:rPr>
  </w:style>
  <w:style w:type="paragraph" w:styleId="BodyTextIndent">
    <w:name w:val="Body Text Indent"/>
    <w:basedOn w:val="Normal"/>
    <w:link w:val="BodyTextIndentChar"/>
    <w:rsid w:val="00C91CDC"/>
    <w:pPr>
      <w:ind w:left="284"/>
    </w:pPr>
  </w:style>
  <w:style w:type="paragraph" w:styleId="Header">
    <w:name w:val="header"/>
    <w:basedOn w:val="Normal"/>
    <w:rsid w:val="00C91CD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C91CDC"/>
    <w:pPr>
      <w:tabs>
        <w:tab w:val="center" w:pos="4419"/>
        <w:tab w:val="right" w:pos="8838"/>
      </w:tabs>
    </w:pPr>
  </w:style>
  <w:style w:type="character" w:customStyle="1" w:styleId="BodyTextIndentChar">
    <w:name w:val="Body Text Indent Char"/>
    <w:link w:val="BodyTextIndent"/>
    <w:rsid w:val="00847673"/>
    <w:rPr>
      <w:sz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A0"/>
    <w:rPr>
      <w:rFonts w:ascii="Lucida Grande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1280</Words>
  <Characters>7302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Escola de Enfermagem da USP</Company>
  <LinksUpToDate>false</LinksUpToDate>
  <CharactersWithSpaces>8565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http://lattes.cnpq.br/5029273945514325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45380</dc:creator>
  <cp:keywords/>
  <dc:description/>
  <cp:lastModifiedBy>EMIKO EGRY</cp:lastModifiedBy>
  <cp:revision>8</cp:revision>
  <cp:lastPrinted>2011-06-06T16:34:00Z</cp:lastPrinted>
  <dcterms:created xsi:type="dcterms:W3CDTF">2015-02-23T22:17:00Z</dcterms:created>
  <dcterms:modified xsi:type="dcterms:W3CDTF">2015-02-24T01:44:00Z</dcterms:modified>
</cp:coreProperties>
</file>