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C" w:rsidRPr="00A7785B" w:rsidRDefault="00A7785B" w:rsidP="00A7785B">
      <w:pPr>
        <w:spacing w:after="0" w:line="360" w:lineRule="auto"/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A7785B">
        <w:rPr>
          <w:rFonts w:ascii="Arial" w:hAnsi="Arial" w:cs="Arial"/>
          <w:sz w:val="24"/>
          <w:u w:val="single"/>
        </w:rPr>
        <w:t xml:space="preserve">                      </w:t>
      </w:r>
      <w:r w:rsidR="00FB2A0C" w:rsidRPr="00A7785B">
        <w:rPr>
          <w:rFonts w:ascii="Arial" w:hAnsi="Arial" w:cs="Arial"/>
          <w:sz w:val="24"/>
        </w:rPr>
        <w:t>Disciplina de Concepção Arquitetônica e Cultura Digital</w:t>
      </w:r>
    </w:p>
    <w:p w:rsidR="00FB2A0C" w:rsidRPr="00A7785B" w:rsidRDefault="00A7785B" w:rsidP="00A7785B">
      <w:pPr>
        <w:spacing w:after="0" w:line="360" w:lineRule="auto"/>
        <w:rPr>
          <w:rFonts w:ascii="Arial" w:hAnsi="Arial" w:cs="Arial"/>
          <w:sz w:val="24"/>
        </w:rPr>
      </w:pPr>
      <w:r w:rsidRPr="00A7785B">
        <w:rPr>
          <w:rFonts w:ascii="Arial" w:hAnsi="Arial" w:cs="Arial"/>
          <w:sz w:val="24"/>
          <w:u w:val="single"/>
        </w:rPr>
        <w:t xml:space="preserve">                      </w:t>
      </w:r>
      <w:r w:rsidR="00FB2A0C" w:rsidRPr="00A7785B">
        <w:rPr>
          <w:rFonts w:ascii="Arial" w:hAnsi="Arial" w:cs="Arial"/>
          <w:sz w:val="24"/>
        </w:rPr>
        <w:t>Programa de Pós-graduação em Arquitetura e Urbanismo</w:t>
      </w:r>
    </w:p>
    <w:p w:rsidR="00A7785B" w:rsidRPr="00A7785B" w:rsidRDefault="00A7785B" w:rsidP="00A7785B">
      <w:pPr>
        <w:spacing w:after="0" w:line="360" w:lineRule="auto"/>
        <w:rPr>
          <w:rFonts w:ascii="Arial" w:hAnsi="Arial" w:cs="Arial"/>
          <w:sz w:val="24"/>
        </w:rPr>
      </w:pPr>
      <w:r w:rsidRPr="00A7785B">
        <w:rPr>
          <w:rFonts w:ascii="Arial" w:hAnsi="Arial" w:cs="Arial"/>
          <w:sz w:val="24"/>
          <w:u w:val="single"/>
        </w:rPr>
        <w:t xml:space="preserve">                      </w:t>
      </w:r>
      <w:r w:rsidR="00FB2A0C" w:rsidRPr="00A7785B">
        <w:rPr>
          <w:rFonts w:ascii="Arial" w:hAnsi="Arial" w:cs="Arial"/>
          <w:sz w:val="24"/>
        </w:rPr>
        <w:t>IAU – USP São Carlos</w:t>
      </w:r>
    </w:p>
    <w:p w:rsidR="00A7785B" w:rsidRPr="00A7785B" w:rsidRDefault="00A7785B" w:rsidP="00A7785B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  <w:r w:rsidRPr="00A7785B">
        <w:rPr>
          <w:rFonts w:ascii="Arial" w:hAnsi="Arial" w:cs="Arial"/>
          <w:sz w:val="24"/>
          <w:u w:val="single"/>
          <w:lang w:val="en-US"/>
        </w:rPr>
        <w:t xml:space="preserve">                      </w:t>
      </w:r>
      <w:r w:rsidRPr="00A7785B">
        <w:rPr>
          <w:rFonts w:ascii="Arial" w:hAnsi="Arial" w:cs="Arial"/>
          <w:b/>
          <w:sz w:val="24"/>
          <w:lang w:val="en-US"/>
        </w:rPr>
        <w:t>RESUMO DO LIVRO: OURSELVES AND COMPUTERS</w:t>
      </w:r>
    </w:p>
    <w:p w:rsidR="00A7785B" w:rsidRPr="00A7785B" w:rsidRDefault="00A7785B" w:rsidP="00A7785B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</w:p>
    <w:p w:rsidR="000D4A93" w:rsidRPr="00EC12D5" w:rsidRDefault="00A7785B" w:rsidP="00EC12D5">
      <w:pPr>
        <w:spacing w:after="0" w:line="360" w:lineRule="auto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CAPÍTULO 2: KNOWING IN JAPAN (pg</w:t>
      </w:r>
      <w:r w:rsidR="000D4A93" w:rsidRPr="00EC12D5">
        <w:rPr>
          <w:rFonts w:ascii="Arial" w:hAnsi="Arial" w:cs="Arial"/>
          <w:b/>
          <w:sz w:val="24"/>
          <w:lang w:val="en-US"/>
        </w:rPr>
        <w:t>. 41)</w:t>
      </w:r>
    </w:p>
    <w:p w:rsidR="002A0AF1" w:rsidRPr="00EC12D5" w:rsidRDefault="000661D9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O Japão nos mostra uma nova forma de nos enxergarmos, renunciando o progresso dos materiais e o conforto da ciência e tecnologia ocidental. No entanto, os japoneses conseguiram unir o pensamento oriental com o sucesso da tecnologia.</w:t>
      </w:r>
    </w:p>
    <w:p w:rsidR="000661D9" w:rsidRPr="00EC12D5" w:rsidRDefault="00CF078A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Com um local com climas extremos e vulcões, gerou a união do povo, e com poucas invasões, a sua cultura se preservou.</w:t>
      </w:r>
    </w:p>
    <w:p w:rsidR="00A20C1C" w:rsidRPr="00EC12D5" w:rsidRDefault="00A20C1C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Na experiência japonesa, devemos observar sem preconceitos, esvaziando nossas mentes de dicotomias barulhentas e familiares como inovação X evolução e competição X existência compartilhada.</w:t>
      </w:r>
    </w:p>
    <w:p w:rsidR="000D4A93" w:rsidRPr="00EC12D5" w:rsidRDefault="000D4A93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Lógica Japonesa (pg. 42)</w:t>
      </w:r>
    </w:p>
    <w:p w:rsidR="00A20C1C" w:rsidRPr="00EC12D5" w:rsidRDefault="00A602B5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O modo como os japoneses entendem o mundo abarca como se compreende as coisas, transcendendo a logica formal, empregando uma diferença entre o conhecimento e a realidade, sendo associado ao Budismo, mais do que em um senso religioso.</w:t>
      </w:r>
    </w:p>
    <w:p w:rsidR="00A602B5" w:rsidRPr="00EC12D5" w:rsidRDefault="00F002F1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Em uma descrição como o mundo sendo algo caótico, a visão de um ocidental é vaga e difícil. A visão separa o todo em partes, e ao contrario dos ocidentais, os budistas enxergam o vazio entre as partes, pois para eles vazio=cheio.</w:t>
      </w:r>
    </w:p>
    <w:p w:rsidR="00F002F1" w:rsidRPr="00EC12D5" w:rsidRDefault="00F002F1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Diferentes pontos de vista</w:t>
      </w:r>
      <w:r w:rsidR="007006DB" w:rsidRPr="00EC12D5">
        <w:rPr>
          <w:rFonts w:ascii="Arial" w:hAnsi="Arial" w:cs="Arial"/>
        </w:rPr>
        <w:t xml:space="preserve"> pontos de vista coexistem no mesmo espaço e tempo, sem conflitos.</w:t>
      </w:r>
    </w:p>
    <w:p w:rsidR="007006DB" w:rsidRPr="00EC12D5" w:rsidRDefault="00502A4E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As pessoas têm uma identidade coletiva e uma habilidade de alcançar um consenso sem depender de uma atuação verbal.</w:t>
      </w:r>
    </w:p>
    <w:p w:rsidR="00502A4E" w:rsidRPr="00EC12D5" w:rsidRDefault="00502A4E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 fil</w:t>
      </w:r>
      <w:r w:rsidR="00BD35EF" w:rsidRPr="00EC12D5">
        <w:rPr>
          <w:rFonts w:ascii="Arial" w:hAnsi="Arial" w:cs="Arial"/>
        </w:rPr>
        <w:t>osofia japonesa aceita as referê</w:t>
      </w:r>
      <w:r w:rsidRPr="00EC12D5">
        <w:rPr>
          <w:rFonts w:ascii="Arial" w:hAnsi="Arial" w:cs="Arial"/>
        </w:rPr>
        <w:t xml:space="preserve">ncias externas para determinar as formas e expressões, a lógica formal também é aceita, mas </w:t>
      </w:r>
      <w:r w:rsidR="00BD35EF" w:rsidRPr="00EC12D5">
        <w:rPr>
          <w:rFonts w:ascii="Arial" w:hAnsi="Arial" w:cs="Arial"/>
        </w:rPr>
        <w:t>sem ser prioridade na construção de outras lógicas.</w:t>
      </w:r>
    </w:p>
    <w:p w:rsidR="00BD35EF" w:rsidRPr="00EC12D5" w:rsidRDefault="00BD35EF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A preservação do espaço </w:t>
      </w:r>
      <w:proofErr w:type="gramStart"/>
      <w:r w:rsidRPr="00EC12D5">
        <w:rPr>
          <w:rFonts w:ascii="Arial" w:hAnsi="Arial" w:cs="Arial"/>
        </w:rPr>
        <w:t>vazio aceita</w:t>
      </w:r>
      <w:proofErr w:type="gramEnd"/>
      <w:r w:rsidRPr="00EC12D5">
        <w:rPr>
          <w:rFonts w:ascii="Arial" w:hAnsi="Arial" w:cs="Arial"/>
        </w:rPr>
        <w:t xml:space="preserve"> o mundo como sendo todo e caótico. Aceita a inconsistência das pessoas como expressão de tudo que eles conhecem. A coerência vem da similaridade não falada, e a comunicação efetiva pode ser vagamente estruturada e evocativa.</w:t>
      </w:r>
    </w:p>
    <w:p w:rsidR="00BD35EF" w:rsidRPr="00EC12D5" w:rsidRDefault="00BD35EF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Similaridade é efetiva em todas as coisas que as pessoas fazem.</w:t>
      </w:r>
    </w:p>
    <w:p w:rsidR="006430E6" w:rsidRPr="00EC12D5" w:rsidRDefault="006430E6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Figura 2.1: Mostra o mundo como caótico e as diferentes percepções do mesmo, indicando que </w:t>
      </w:r>
      <w:proofErr w:type="gramStart"/>
      <w:r w:rsidRPr="00EC12D5">
        <w:rPr>
          <w:rFonts w:ascii="Arial" w:hAnsi="Arial" w:cs="Arial"/>
        </w:rPr>
        <w:t>o budista enxerga</w:t>
      </w:r>
      <w:proofErr w:type="gramEnd"/>
      <w:r w:rsidRPr="00EC12D5">
        <w:rPr>
          <w:rFonts w:ascii="Arial" w:hAnsi="Arial" w:cs="Arial"/>
        </w:rPr>
        <w:t xml:space="preserve"> o espaço vazio e que este é tão importante quanto o espaço cheio.</w:t>
      </w:r>
    </w:p>
    <w:p w:rsidR="00BD35EF" w:rsidRPr="00EC12D5" w:rsidRDefault="000D4A93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Lógica Ocidental (pg. 45)</w:t>
      </w:r>
    </w:p>
    <w:p w:rsidR="000D4A93" w:rsidRPr="00EC12D5" w:rsidRDefault="006430E6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lastRenderedPageBreak/>
        <w:t xml:space="preserve">O mundo tem que ser </w:t>
      </w:r>
      <w:proofErr w:type="gramStart"/>
      <w:r w:rsidRPr="00EC12D5">
        <w:rPr>
          <w:rFonts w:ascii="Arial" w:hAnsi="Arial" w:cs="Arial"/>
        </w:rPr>
        <w:t>decomposto</w:t>
      </w:r>
      <w:proofErr w:type="gramEnd"/>
      <w:r w:rsidRPr="00EC12D5">
        <w:rPr>
          <w:rFonts w:ascii="Arial" w:hAnsi="Arial" w:cs="Arial"/>
        </w:rPr>
        <w:t xml:space="preserve"> ordenadamente partes diferentes e relacionadas, de forma que essas representações sejam reconhecidas fora de nós, de maneira objetiva.</w:t>
      </w:r>
    </w:p>
    <w:p w:rsidR="006430E6" w:rsidRPr="00EC12D5" w:rsidRDefault="006430E6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Sendo este o pensamento, é possível recriar este mundo em computador.</w:t>
      </w:r>
    </w:p>
    <w:p w:rsidR="006430E6" w:rsidRPr="00EC12D5" w:rsidRDefault="006430E6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As diferenças não são necessariamente aceitas, e</w:t>
      </w:r>
      <w:r w:rsidR="00EC12D5" w:rsidRPr="00EC12D5">
        <w:rPr>
          <w:rFonts w:ascii="Arial" w:hAnsi="Arial" w:cs="Arial"/>
        </w:rPr>
        <w:t>,</w:t>
      </w:r>
      <w:r w:rsidRPr="00EC12D5">
        <w:rPr>
          <w:rFonts w:ascii="Arial" w:hAnsi="Arial" w:cs="Arial"/>
        </w:rPr>
        <w:t xml:space="preserve"> portanto, precisam ser resolvidas, e a resolução dessas questões representa um progresso.</w:t>
      </w:r>
    </w:p>
    <w:p w:rsidR="006430E6" w:rsidRPr="00EC12D5" w:rsidRDefault="006430E6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Essa ideia provoca competições vistas no nosso mundo social e político, no qual o sucesso vai para os ganhadores que destruíram seus oponentes. O mesmo acontece na religião, na briga por um deus único.</w:t>
      </w:r>
    </w:p>
    <w:p w:rsidR="006430E6" w:rsidRPr="00EC12D5" w:rsidRDefault="006430E6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Figura 2.2: Mostra o mundo ordenado como o entendemos em um pensamento ocidental e a representação em computadores</w:t>
      </w:r>
    </w:p>
    <w:p w:rsidR="006430E6" w:rsidRPr="00EC12D5" w:rsidRDefault="00BF61C8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O mundo delineado pelos ocidentais tende a valorizar aqueles que o entendem como um sistema ordenado, daqueles que entendem </w:t>
      </w:r>
      <w:r w:rsidR="00EC12D5" w:rsidRPr="00EC12D5">
        <w:rPr>
          <w:rFonts w:ascii="Arial" w:hAnsi="Arial" w:cs="Arial"/>
        </w:rPr>
        <w:t xml:space="preserve">um sistema </w:t>
      </w:r>
      <w:r w:rsidRPr="00EC12D5">
        <w:rPr>
          <w:rFonts w:ascii="Arial" w:hAnsi="Arial" w:cs="Arial"/>
        </w:rPr>
        <w:t>desordenado. No entanto, há espaço para o informal, como nas artes e design, separados por atividades de trabalho (lógico e razoável) e atividades de entretenimento (informal e não razoável).</w:t>
      </w:r>
    </w:p>
    <w:p w:rsidR="00BF61C8" w:rsidRPr="00EC12D5" w:rsidRDefault="00BF61C8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União (pg. 47)</w:t>
      </w:r>
    </w:p>
    <w:p w:rsidR="00BF61C8" w:rsidRPr="00EC12D5" w:rsidRDefault="00BF61C8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A diferença entre a cultura ocidental e a japonesa esta em como pensamos as coisas que </w:t>
      </w:r>
      <w:r w:rsidR="00931B54" w:rsidRPr="00EC12D5">
        <w:rPr>
          <w:rFonts w:ascii="Arial" w:hAnsi="Arial" w:cs="Arial"/>
        </w:rPr>
        <w:t>conhecemos;</w:t>
      </w:r>
      <w:r w:rsidRPr="00EC12D5">
        <w:rPr>
          <w:rFonts w:ascii="Arial" w:hAnsi="Arial" w:cs="Arial"/>
        </w:rPr>
        <w:t xml:space="preserve"> o papel da explicação, e o significado de compartilhar. </w:t>
      </w:r>
      <w:r w:rsidR="00931B54" w:rsidRPr="00EC12D5">
        <w:rPr>
          <w:rFonts w:ascii="Arial" w:hAnsi="Arial" w:cs="Arial"/>
        </w:rPr>
        <w:t>Esse contraste pode ser encontrado no Budismo Zen em relação ao Judaísmo e Cristianismo.</w:t>
      </w:r>
    </w:p>
    <w:p w:rsidR="00931B54" w:rsidRPr="00EC12D5" w:rsidRDefault="00931B54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A relação entre máquina (computadores) e pessoas é </w:t>
      </w:r>
      <w:proofErr w:type="gramStart"/>
      <w:r w:rsidRPr="00EC12D5">
        <w:rPr>
          <w:rFonts w:ascii="Arial" w:hAnsi="Arial" w:cs="Arial"/>
        </w:rPr>
        <w:t>mostrado</w:t>
      </w:r>
      <w:proofErr w:type="gramEnd"/>
      <w:r w:rsidRPr="00EC12D5">
        <w:rPr>
          <w:rFonts w:ascii="Arial" w:hAnsi="Arial" w:cs="Arial"/>
        </w:rPr>
        <w:t xml:space="preserve"> como dois pontos de vista, no pensamento ocidental, a </w:t>
      </w:r>
      <w:r w:rsidR="00022EF9" w:rsidRPr="00EC12D5">
        <w:rPr>
          <w:rFonts w:ascii="Arial" w:hAnsi="Arial" w:cs="Arial"/>
        </w:rPr>
        <w:t>ex</w:t>
      </w:r>
      <w:r w:rsidRPr="00EC12D5">
        <w:rPr>
          <w:rFonts w:ascii="Arial" w:hAnsi="Arial" w:cs="Arial"/>
        </w:rPr>
        <w:t>ter</w:t>
      </w:r>
      <w:r w:rsidR="00022EF9" w:rsidRPr="00EC12D5">
        <w:rPr>
          <w:rFonts w:ascii="Arial" w:hAnsi="Arial" w:cs="Arial"/>
        </w:rPr>
        <w:t>ioriz</w:t>
      </w:r>
      <w:r w:rsidRPr="00EC12D5">
        <w:rPr>
          <w:rFonts w:ascii="Arial" w:hAnsi="Arial" w:cs="Arial"/>
        </w:rPr>
        <w:t xml:space="preserve">ação de </w:t>
      </w:r>
      <w:r w:rsidR="00022EF9" w:rsidRPr="00EC12D5">
        <w:rPr>
          <w:rFonts w:ascii="Arial" w:hAnsi="Arial" w:cs="Arial"/>
        </w:rPr>
        <w:t>nosso pensamento e conhecimento é coerente com a verdade e, portanto o de uma máquina também é. No caso de um pensamento oriental, as exteriorizações estão sempre incompletas e se aceita esse conhecimento como o entendemos em cada pessoa, não sendo possível ser exteriorizado e nem configurado em computadores.</w:t>
      </w:r>
    </w:p>
    <w:p w:rsidR="00022EF9" w:rsidRPr="00EC12D5" w:rsidRDefault="00022EF9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Figura 2.3: Mostra o pensamento ocidental, a exteriorização do conhecimento e a mecanização do mesmo.</w:t>
      </w:r>
    </w:p>
    <w:p w:rsidR="00022EF9" w:rsidRPr="00EC12D5" w:rsidRDefault="00022EF9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O espaço vazio do Zen é, pelo ocidental, preenchido até nos exaurirmos, sem permitir que nos recuperemos. Para os japoneses, esse espaço vazi</w:t>
      </w:r>
      <w:r w:rsidR="005A4684" w:rsidRPr="00EC12D5">
        <w:rPr>
          <w:rFonts w:ascii="Arial" w:hAnsi="Arial" w:cs="Arial"/>
        </w:rPr>
        <w:t xml:space="preserve">o é privado para cada um de nós, sendo isto que sustenta o nosso bem-estar entre pessoas e coisas que sentimos no mundo. </w:t>
      </w:r>
    </w:p>
    <w:p w:rsidR="006430E6" w:rsidRPr="00EC12D5" w:rsidRDefault="005A4684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Similaridade (pg. 49)</w:t>
      </w:r>
    </w:p>
    <w:p w:rsidR="005A4684" w:rsidRPr="00EC12D5" w:rsidRDefault="005A4684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O que faz as pessoas no Japão se conhecerem e compartilharem informações em um único mundo é a similaridade entre cada pessoa. Todos se assemelham em estrutura e funcionalidade, expressão a mesma forma de adquirir experiência e todos são seres similares, o que significa que os conhecimentos tem que ser similares.</w:t>
      </w:r>
    </w:p>
    <w:p w:rsidR="005A4684" w:rsidRPr="00EC12D5" w:rsidRDefault="005A4684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Entre as pessoas, </w:t>
      </w:r>
      <w:r w:rsidR="00004969" w:rsidRPr="00EC12D5">
        <w:rPr>
          <w:rFonts w:ascii="Arial" w:hAnsi="Arial" w:cs="Arial"/>
        </w:rPr>
        <w:t xml:space="preserve">os nossos sentidos são os mesmos, e isso compõe o mundo. As nossas funcionalidades internas operam de maneira particular, no entanto, são similares mesmo que não sejam explicadas e assim compartilhamos conhecimento. </w:t>
      </w:r>
    </w:p>
    <w:p w:rsidR="006430E6" w:rsidRPr="00EC12D5" w:rsidRDefault="00004969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Estar juntos (pg. 50)</w:t>
      </w:r>
    </w:p>
    <w:p w:rsidR="00004969" w:rsidRPr="00EC12D5" w:rsidRDefault="00004969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 união é sentida em um suporte mútuo entre todas as pessoas, gerando a segurança de não se sentirem sozinhas, e se sentindo parte de uma identidade coletiva. Esse sentido faz com que as individualidades das pessoas não se sobressaiam, garantindo que não haja prejuízo em busca de um objetivo próprio.</w:t>
      </w:r>
    </w:p>
    <w:p w:rsidR="00004969" w:rsidRPr="00EC12D5" w:rsidRDefault="006E5B0C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Linguagem no Japão (pg. 52)</w:t>
      </w:r>
    </w:p>
    <w:p w:rsidR="006E5B0C" w:rsidRPr="00EC12D5" w:rsidRDefault="006E5B0C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A união baseada na similaridade tem uma forte influencia no uso da linguagem. As relações </w:t>
      </w:r>
      <w:r w:rsidR="003106D4" w:rsidRPr="00EC12D5">
        <w:rPr>
          <w:rFonts w:ascii="Arial" w:hAnsi="Arial" w:cs="Arial"/>
        </w:rPr>
        <w:t>e</w:t>
      </w:r>
      <w:r w:rsidRPr="00EC12D5">
        <w:rPr>
          <w:rFonts w:ascii="Arial" w:hAnsi="Arial" w:cs="Arial"/>
        </w:rPr>
        <w:t xml:space="preserve">ntre as pessoas </w:t>
      </w:r>
      <w:r w:rsidR="003106D4" w:rsidRPr="00EC12D5">
        <w:rPr>
          <w:rFonts w:ascii="Arial" w:hAnsi="Arial" w:cs="Arial"/>
        </w:rPr>
        <w:t>são completamente entendidas que as expressões não têm muita função. Na antiga tradição, é dada a importância para os sentimentos humanos além das expressões linguísticas. As expressões, como não são completas e acabam não sendo explicitas, estimulam as pessoas ao que elas já conhecem assumindo a similaridade nas mentes. Dessa forma, a linguagem evocativa pode ser efetiva para estimular e ampliar o conhecimento.</w:t>
      </w:r>
    </w:p>
    <w:p w:rsidR="003106D4" w:rsidRPr="00EC12D5" w:rsidRDefault="003106D4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 linguagem demonstra a diferença entre os diferentes contextos, sejam as mulheres, as crianças e homens, ou até mesmo a diferente entre círculos sociais as quais as pessoas pertencem.</w:t>
      </w:r>
    </w:p>
    <w:p w:rsidR="003106D4" w:rsidRPr="00EC12D5" w:rsidRDefault="003106D4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Não perde</w:t>
      </w:r>
      <w:r w:rsidR="00CA6091" w:rsidRPr="00EC12D5">
        <w:rPr>
          <w:rFonts w:ascii="Arial" w:hAnsi="Arial" w:cs="Arial"/>
          <w:b/>
        </w:rPr>
        <w:t>ndo o</w:t>
      </w:r>
      <w:r w:rsidRPr="00EC12D5">
        <w:rPr>
          <w:rFonts w:ascii="Arial" w:hAnsi="Arial" w:cs="Arial"/>
          <w:b/>
        </w:rPr>
        <w:t xml:space="preserve"> </w:t>
      </w:r>
      <w:r w:rsidR="00CA6091" w:rsidRPr="00EC12D5">
        <w:rPr>
          <w:rFonts w:ascii="Arial" w:hAnsi="Arial" w:cs="Arial"/>
          <w:b/>
        </w:rPr>
        <w:t>respeito</w:t>
      </w:r>
      <w:r w:rsidR="000E130D" w:rsidRPr="00EC12D5">
        <w:rPr>
          <w:rFonts w:ascii="Arial" w:hAnsi="Arial" w:cs="Arial"/>
          <w:b/>
        </w:rPr>
        <w:t xml:space="preserve"> </w:t>
      </w:r>
      <w:r w:rsidRPr="00EC12D5">
        <w:rPr>
          <w:rFonts w:ascii="Arial" w:hAnsi="Arial" w:cs="Arial"/>
          <w:b/>
        </w:rPr>
        <w:t>(pg. 54)</w:t>
      </w:r>
    </w:p>
    <w:p w:rsidR="003106D4" w:rsidRPr="00EC12D5" w:rsidRDefault="00CA6091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 moral e a ética humana são vista como advindas de pessoas, e sua origem de seus antepassados.</w:t>
      </w:r>
    </w:p>
    <w:p w:rsidR="00CA6091" w:rsidRPr="00EC12D5" w:rsidRDefault="00CA6091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O autor conta a história de um santuário, cuja ideia remonta de 13 séculos passados, mas no qual a edificação é destruída e reconstruída a cada 20 anos. Isso reflete na sociedade como </w:t>
      </w:r>
      <w:r w:rsidR="000E130D" w:rsidRPr="00EC12D5">
        <w:rPr>
          <w:rFonts w:ascii="Arial" w:hAnsi="Arial" w:cs="Arial"/>
        </w:rPr>
        <w:t>as responsabilidades</w:t>
      </w:r>
      <w:r w:rsidRPr="00EC12D5">
        <w:rPr>
          <w:rFonts w:ascii="Arial" w:hAnsi="Arial" w:cs="Arial"/>
        </w:rPr>
        <w:t xml:space="preserve"> para moral e ética no comportamento da sociedade.</w:t>
      </w:r>
      <w:r w:rsidR="000E130D" w:rsidRPr="00EC12D5">
        <w:rPr>
          <w:rFonts w:ascii="Arial" w:hAnsi="Arial" w:cs="Arial"/>
        </w:rPr>
        <w:t xml:space="preserve"> A responsabilidade, sejam individuais ou coletivas, se tornam importantes, refletindo como sagrado para o bem-estar humano e, portanto, a perda do respeito se torna uma situação profundamente séria.</w:t>
      </w:r>
    </w:p>
    <w:p w:rsidR="000E130D" w:rsidRPr="00EC12D5" w:rsidRDefault="000E130D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Sendo assim, as mudanças devem ter condições de como serão realizadas e como serão aceitas, evitando conflitos. Os conflitos podem ser evitados quando alguém discorda de uma situação, apenas o silencio permanece, sem expressar a discordância.</w:t>
      </w:r>
    </w:p>
    <w:p w:rsidR="003106D4" w:rsidRPr="00EC12D5" w:rsidRDefault="0041195E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No caso do pensamento ocidental, nós só fazemos o bem para os outros porque as autoridades nos orientam, e ainda assim somos seletivos nas nossas interpretações, selecionando quem queremos fazer bem ou não.</w:t>
      </w:r>
    </w:p>
    <w:p w:rsidR="003106D4" w:rsidRPr="00EC12D5" w:rsidRDefault="0041195E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Violência (pg. 56)</w:t>
      </w:r>
    </w:p>
    <w:p w:rsidR="0041195E" w:rsidRPr="00EC12D5" w:rsidRDefault="0041195E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Há certa contradição entre a falta de conflito entre as pessoas do Japão e os conflitos existentes entre o Japão e demais países. Há violência presente no dia a dia das pessoas, em revistas e programas televisivos, o que é contraditório com as posturas das pessoas do país.</w:t>
      </w:r>
    </w:p>
    <w:p w:rsidR="0041195E" w:rsidRPr="00EC12D5" w:rsidRDefault="0041195E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Embora as pessoas no Japão não tenham posturas violentas, é conhecido que a policia possui atitudes bastante </w:t>
      </w:r>
      <w:r w:rsidR="00E35D43" w:rsidRPr="00EC12D5">
        <w:rPr>
          <w:rFonts w:ascii="Arial" w:hAnsi="Arial" w:cs="Arial"/>
        </w:rPr>
        <w:t>violentas em relação a estrangeiros.</w:t>
      </w:r>
    </w:p>
    <w:p w:rsidR="00E35D43" w:rsidRPr="00EC12D5" w:rsidRDefault="00E35D43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Explicação (pg. 58)</w:t>
      </w:r>
    </w:p>
    <w:p w:rsidR="00E35D43" w:rsidRPr="00EC12D5" w:rsidRDefault="00E35D43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No Japão há relutância em relação às explicações, que exploram como e porque as coisas são e devem ser. </w:t>
      </w:r>
      <w:r w:rsidR="00FF19C4" w:rsidRPr="00EC12D5">
        <w:rPr>
          <w:rFonts w:ascii="Arial" w:hAnsi="Arial" w:cs="Arial"/>
        </w:rPr>
        <w:t>Há chances de isso acontecer para se evitar conflitos, mas de acordo com o autor, lhe parece que a explicação para os japoneses pode ter mínimo ou nenhum significado.</w:t>
      </w:r>
    </w:p>
    <w:p w:rsidR="00FF19C4" w:rsidRPr="00EC12D5" w:rsidRDefault="00FF19C4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Para os ocidentais, as explicações para as diferentes coisas que conhecemos se tornam consistentes, ou seja, a tradição ocidental da lógica formal.</w:t>
      </w:r>
    </w:p>
    <w:p w:rsidR="009F177C" w:rsidRPr="00EC12D5" w:rsidRDefault="009F177C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No Japão, as pressuposições absolutas devem ser conhecidas por todos, mas não explicadas, pois estas podem atingir o espaço vazio do Zen, o que invadiria a privacidade de cada pessoa, provocando conflitos.</w:t>
      </w:r>
    </w:p>
    <w:p w:rsidR="009F177C" w:rsidRPr="00EC12D5" w:rsidRDefault="009F177C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Conhecimento e explicação (pg. 58)</w:t>
      </w:r>
    </w:p>
    <w:p w:rsidR="009F177C" w:rsidRPr="00EC12D5" w:rsidRDefault="009F177C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 logica formal não possui muita importância entre os japoneses, pois outras expressões não logicas podem representar a construção das expressões com igual força.</w:t>
      </w:r>
    </w:p>
    <w:p w:rsidR="00FF19C4" w:rsidRPr="00EC12D5" w:rsidRDefault="009F177C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O conhecimento não é exteriorizado, mas provoca respostas. Essa dinâmica das expressões entre as pessoas refletem, sem representar e nem ser, o mesmo que o conhecimento.</w:t>
      </w:r>
    </w:p>
    <w:p w:rsidR="009F177C" w:rsidRPr="00EC12D5" w:rsidRDefault="009F177C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O fato das expressões serem invocativas, mais que representativas, preserva </w:t>
      </w:r>
      <w:r w:rsidR="002A6882" w:rsidRPr="00EC12D5">
        <w:rPr>
          <w:rFonts w:ascii="Arial" w:hAnsi="Arial" w:cs="Arial"/>
        </w:rPr>
        <w:t>um sentido de conhecimento, incluindo a sensibilidade e as habilidades dentro das pessoas. Isso gera um senso de ser das pessoas.</w:t>
      </w:r>
    </w:p>
    <w:p w:rsidR="002A6882" w:rsidRPr="00EC12D5" w:rsidRDefault="002A6882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As expressões estruturadas de acordo com a lógica formal constitui uma explicação racional. No Japão isso é tido como insatisfatório; primeiro porque as partes do conhecimento não podem ser isoladas e exteriorizadas, e segundo porque o conhecimento se refere a ideias absolutas e as expressões não contem o absoluto.</w:t>
      </w:r>
    </w:p>
    <w:p w:rsidR="002A6882" w:rsidRPr="00EC12D5" w:rsidRDefault="002A6882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O espaço vazio leva em consideração o que somos, sendo seres semelhantes em um mundo, uma silenciosa comunhão.</w:t>
      </w:r>
    </w:p>
    <w:p w:rsidR="002A6882" w:rsidRPr="00EC12D5" w:rsidRDefault="00422905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Essa diferença entre orientais e ocidentais está representada na noção da explicação, gerando desconforto entre as pessoas que pensam diferentes.</w:t>
      </w:r>
    </w:p>
    <w:p w:rsidR="00E35D43" w:rsidRPr="00EC12D5" w:rsidRDefault="00422905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Para os japoneses, as coisas materiais e espirituais não são separadas, não são consideradas como apartadas das pessoas, pois todo conhecimento inclui sensibilidades espirituais. Sendo assim, o conhecimento das coisas materiais está ligado às percepções inexplicáveis dentro das pessoas.</w:t>
      </w:r>
    </w:p>
    <w:p w:rsidR="00422905" w:rsidRPr="00EC12D5" w:rsidRDefault="00543050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Aprendendo sem explicação (pg. 61)</w:t>
      </w:r>
    </w:p>
    <w:p w:rsidR="00543050" w:rsidRPr="00EC12D5" w:rsidRDefault="00543050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A educação no Japão é com aprendizado através de fazer fazendo, repetidamente, sem explicação. </w:t>
      </w:r>
      <w:r w:rsidR="00EA343E" w:rsidRPr="00EC12D5">
        <w:rPr>
          <w:rFonts w:ascii="Arial" w:hAnsi="Arial" w:cs="Arial"/>
        </w:rPr>
        <w:t>Memorização por repetição sobrevive na educação, o fato de explicações não fazerem parte da educação é pelo fato dos japoneses não aceitarem que isso faz sentido.</w:t>
      </w:r>
      <w:r w:rsidR="005F60E3" w:rsidRPr="00EC12D5">
        <w:rPr>
          <w:rFonts w:ascii="Arial" w:hAnsi="Arial" w:cs="Arial"/>
        </w:rPr>
        <w:t xml:space="preserve"> Sendo assim, os japoneses tem um ponto de vista holístico do conhecimento no qual a educação se volta para a mente toda. O fato de fazer através de memorização por repetição, sem explicação do porque e como os resultados serão medidos impedem que apenas algumas partes da mente sejam ativadas, caso houvesse uma explicação. A repetição ativa a mente como um todo e a pessoa começa a entender o </w:t>
      </w:r>
      <w:proofErr w:type="gramStart"/>
      <w:r w:rsidR="00BE62AD" w:rsidRPr="00EC12D5">
        <w:rPr>
          <w:rFonts w:ascii="Arial" w:hAnsi="Arial" w:cs="Arial"/>
        </w:rPr>
        <w:t>por</w:t>
      </w:r>
      <w:r w:rsidR="005F60E3" w:rsidRPr="00EC12D5">
        <w:rPr>
          <w:rFonts w:ascii="Arial" w:hAnsi="Arial" w:cs="Arial"/>
        </w:rPr>
        <w:t>que</w:t>
      </w:r>
      <w:proofErr w:type="gramEnd"/>
      <w:r w:rsidR="005F60E3" w:rsidRPr="00EC12D5">
        <w:rPr>
          <w:rFonts w:ascii="Arial" w:hAnsi="Arial" w:cs="Arial"/>
        </w:rPr>
        <w:t>.</w:t>
      </w:r>
    </w:p>
    <w:p w:rsidR="00422905" w:rsidRPr="00EC12D5" w:rsidRDefault="00BE62AD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Cooperação (pg. 64)</w:t>
      </w:r>
    </w:p>
    <w:p w:rsidR="00BE62AD" w:rsidRPr="00EC12D5" w:rsidRDefault="00BE62AD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O sucesso dos produtos japoneses pode ser atribuído ao fato das pessoas trabalharem juntas. A união depende do conhecimento das pessoas e da aceitação do seu lugar na organização, aceitando as responsabilidades para o bem–estar de todas as pessoas. As pessoas, principalmente os homens, trabalham e vivem pelas </w:t>
      </w:r>
      <w:r w:rsidR="00202631" w:rsidRPr="00EC12D5">
        <w:rPr>
          <w:rFonts w:ascii="Arial" w:hAnsi="Arial" w:cs="Arial"/>
        </w:rPr>
        <w:t>companhias. Já as mulheres possuem o controle de suas residências e provem as necessidades das crianças, podendo ter mais liberdade para se comunicar com o mundo em relação aos seus interesses.</w:t>
      </w:r>
    </w:p>
    <w:p w:rsidR="00202631" w:rsidRPr="00EC12D5" w:rsidRDefault="00202631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Lidando com o desacordo (pg. 66)</w:t>
      </w:r>
    </w:p>
    <w:p w:rsidR="00202631" w:rsidRPr="00EC12D5" w:rsidRDefault="00202631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No Japão os desacordos são evitados, mas não significa que não haja. </w:t>
      </w:r>
      <w:r w:rsidR="00F911B1" w:rsidRPr="00EC12D5">
        <w:rPr>
          <w:rFonts w:ascii="Arial" w:hAnsi="Arial" w:cs="Arial"/>
        </w:rPr>
        <w:t>As resoluções dos mesmos se dão pela observação da existência de desacordos através do silencio entre as partes, solicitando opiniões sem argumentos. Ao sentir a recepção das opiniões, eles modificam seus próprios desacordos.</w:t>
      </w:r>
    </w:p>
    <w:p w:rsidR="00F911B1" w:rsidRPr="00EC12D5" w:rsidRDefault="00F911B1" w:rsidP="00EC12D5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EC12D5">
        <w:rPr>
          <w:rFonts w:ascii="Arial" w:hAnsi="Arial" w:cs="Arial"/>
        </w:rPr>
        <w:t>Nemawashi</w:t>
      </w:r>
      <w:proofErr w:type="spellEnd"/>
      <w:r w:rsidRPr="00EC12D5">
        <w:rPr>
          <w:rFonts w:ascii="Arial" w:hAnsi="Arial" w:cs="Arial"/>
        </w:rPr>
        <w:t xml:space="preserve"> é o oposto de uma mesa de discussões, evitando os conflitos</w:t>
      </w:r>
      <w:r w:rsidR="0042393B" w:rsidRPr="00EC12D5">
        <w:rPr>
          <w:rFonts w:ascii="Arial" w:hAnsi="Arial" w:cs="Arial"/>
        </w:rPr>
        <w:t>, guiando para o consenso.</w:t>
      </w:r>
      <w:r w:rsidRPr="00EC12D5">
        <w:rPr>
          <w:rFonts w:ascii="Arial" w:hAnsi="Arial" w:cs="Arial"/>
        </w:rPr>
        <w:t xml:space="preserve"> </w:t>
      </w:r>
      <w:r w:rsidR="0042393B" w:rsidRPr="00EC12D5">
        <w:rPr>
          <w:rFonts w:ascii="Arial" w:hAnsi="Arial" w:cs="Arial"/>
        </w:rPr>
        <w:t>É um processo de consulta entre as pessoas quando se é necessário tomar uma decisão em uma companhia.</w:t>
      </w:r>
    </w:p>
    <w:p w:rsidR="00BE62AD" w:rsidRPr="00EC12D5" w:rsidRDefault="00D22B6F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Estrutura corporativa (pg. 67)</w:t>
      </w:r>
    </w:p>
    <w:p w:rsidR="00D22B6F" w:rsidRPr="00EC12D5" w:rsidRDefault="00D22B6F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 estrutura japonesa possui algumas poucas camadas horizontais fortes com uma pequena estrutura piramidal escalonada, associada com cada camada. Todas as pessoas tem posição e sentem a responsabilidade em toda a estrutura.</w:t>
      </w:r>
    </w:p>
    <w:p w:rsidR="00D22B6F" w:rsidRPr="00EC12D5" w:rsidRDefault="00955D47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 posição sênior é lentamente adquirida e rapidamente substituída, levando 20 anos na camada mais baixa e para se erguer lentamente a esta posição, sendo a idade de aposentadoria de quem possui esse cargo abaixo de 50 anos.</w:t>
      </w:r>
      <w:r w:rsidR="004374E9" w:rsidRPr="00EC12D5">
        <w:rPr>
          <w:rFonts w:ascii="Arial" w:hAnsi="Arial" w:cs="Arial"/>
        </w:rPr>
        <w:t xml:space="preserve"> O fato de não passar muito tempo neste cargo, o impede de formar a companhia com a equipe que deseja, sendo as transições com poucas diferenças, sendo o corpo coletivo de pessoas bastante homogêneo.</w:t>
      </w:r>
    </w:p>
    <w:p w:rsidR="00955D47" w:rsidRPr="00EC12D5" w:rsidRDefault="00955D47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As pessoas na camada mais baixa atuam nas várias áreas da companhia, influenciando ao passar informações pras camadas mais altas. O gerenciamento intermediário toma decisões, com um fluxo de comando para as camadas de baixo, tornando as ideias de baixo efetivas.</w:t>
      </w:r>
    </w:p>
    <w:p w:rsidR="00BE62AD" w:rsidRPr="00EC12D5" w:rsidRDefault="004374E9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O corpo coletivo precisa ser conectado através de semelhanças entre eles, se tornando um todo orgânico.</w:t>
      </w:r>
    </w:p>
    <w:p w:rsidR="004374E9" w:rsidRPr="00EC12D5" w:rsidRDefault="004374E9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Essa estrutura promove muitas pequenas mudanças rapidamente, e se adapta, para que as grandes mudanças surjam desse processo ao longo do tempo.</w:t>
      </w:r>
    </w:p>
    <w:p w:rsidR="004374E9" w:rsidRPr="00EC12D5" w:rsidRDefault="004374E9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C12D5">
        <w:rPr>
          <w:rFonts w:ascii="Arial" w:hAnsi="Arial" w:cs="Arial"/>
          <w:b/>
        </w:rPr>
        <w:t>Competição (pg. 69)</w:t>
      </w:r>
    </w:p>
    <w:p w:rsidR="00BE62AD" w:rsidRPr="00EC12D5" w:rsidRDefault="004374E9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 xml:space="preserve">O todo orgânico das estruturas corporativas vão além das companhias individuais. </w:t>
      </w:r>
      <w:r w:rsidR="006537EC" w:rsidRPr="00EC12D5">
        <w:rPr>
          <w:rFonts w:ascii="Arial" w:hAnsi="Arial" w:cs="Arial"/>
        </w:rPr>
        <w:t xml:space="preserve">As grandes companhias existem como uma entidade que </w:t>
      </w:r>
      <w:proofErr w:type="gramStart"/>
      <w:r w:rsidR="006537EC" w:rsidRPr="00EC12D5">
        <w:rPr>
          <w:rFonts w:ascii="Arial" w:hAnsi="Arial" w:cs="Arial"/>
        </w:rPr>
        <w:t>as</w:t>
      </w:r>
      <w:proofErr w:type="gramEnd"/>
      <w:r w:rsidR="006537EC" w:rsidRPr="00EC12D5">
        <w:rPr>
          <w:rFonts w:ascii="Arial" w:hAnsi="Arial" w:cs="Arial"/>
        </w:rPr>
        <w:t xml:space="preserve"> vezes controla companhias menores, isso gera competição entre os cargos das companhias, podendo ser destruídas, portanto estas tem que ser reguladas para evitar essas destruições.</w:t>
      </w:r>
    </w:p>
    <w:p w:rsidR="004374E9" w:rsidRDefault="006537EC" w:rsidP="00EC12D5">
      <w:pPr>
        <w:spacing w:after="0" w:line="360" w:lineRule="auto"/>
        <w:jc w:val="both"/>
        <w:rPr>
          <w:rFonts w:ascii="Arial" w:hAnsi="Arial" w:cs="Arial"/>
        </w:rPr>
      </w:pPr>
      <w:r w:rsidRPr="00EC12D5">
        <w:rPr>
          <w:rFonts w:ascii="Arial" w:hAnsi="Arial" w:cs="Arial"/>
        </w:rPr>
        <w:t>O todo orgânico ultrapassa as barreiras das companhias refleti</w:t>
      </w:r>
      <w:r w:rsidR="00EC12D5" w:rsidRPr="00EC12D5">
        <w:rPr>
          <w:rFonts w:ascii="Arial" w:hAnsi="Arial" w:cs="Arial"/>
        </w:rPr>
        <w:t>n</w:t>
      </w:r>
      <w:r w:rsidRPr="00EC12D5">
        <w:rPr>
          <w:rFonts w:ascii="Arial" w:hAnsi="Arial" w:cs="Arial"/>
        </w:rPr>
        <w:t>do também na sociedade, isso é demonstrado pela oferta de preços dos produtos que possam manter as pess</w:t>
      </w:r>
      <w:r w:rsidR="00EC12D5" w:rsidRPr="00EC12D5">
        <w:rPr>
          <w:rFonts w:ascii="Arial" w:hAnsi="Arial" w:cs="Arial"/>
        </w:rPr>
        <w:t>oas empregadas, dando as posições</w:t>
      </w:r>
      <w:r w:rsidRPr="00EC12D5">
        <w:rPr>
          <w:rFonts w:ascii="Arial" w:hAnsi="Arial" w:cs="Arial"/>
        </w:rPr>
        <w:t xml:space="preserve"> e preservando a sociedade.</w:t>
      </w:r>
    </w:p>
    <w:p w:rsidR="00EC12D5" w:rsidRDefault="00EC12D5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ambição é pra reduzir as diferenças da competição entre outros países, mantendo todos nos negócios e preservando a sociedade. O processo japonês é pouco importado para o ocidente, pois a sociedade teria que aceitar os altos preços, as aplicações seletivas de critério </w:t>
      </w:r>
      <w:r w:rsidR="00DE2DE2">
        <w:rPr>
          <w:rFonts w:ascii="Arial" w:hAnsi="Arial" w:cs="Arial"/>
        </w:rPr>
        <w:t>eficiente, no qual nem os criadores de riqueza possuem altos salários. Para isso, a sociedade teria que ter a cultura da união.</w:t>
      </w:r>
    </w:p>
    <w:p w:rsidR="00DE2DE2" w:rsidRPr="00DE2DE2" w:rsidRDefault="00DE2DE2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DE2DE2">
        <w:rPr>
          <w:rFonts w:ascii="Arial" w:hAnsi="Arial" w:cs="Arial"/>
          <w:b/>
        </w:rPr>
        <w:t>Inovação (pg. 72)</w:t>
      </w:r>
    </w:p>
    <w:p w:rsidR="00DE2DE2" w:rsidRDefault="00DE2DE2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Japão é fraco em conceber conhecimentos radicalmente novos e novos produtos. No ocidente, inovação significa algo diferente de tudo já pré-existente. No oriente, o reconhecimento de algo novo vem da ampliação do conhecimento, sabendo disso, o novo não pode ser demonstrado objetivamente. A inovação surge da contribuição de varias mentes semelhantes, e isso é visto como </w:t>
      </w:r>
      <w:r w:rsidR="000B32CB">
        <w:rPr>
          <w:rFonts w:ascii="Arial" w:hAnsi="Arial" w:cs="Arial"/>
        </w:rPr>
        <w:t>evolução.</w:t>
      </w:r>
    </w:p>
    <w:p w:rsidR="000B32CB" w:rsidRDefault="00F6416F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inovador desperta o conhecimento nos outros, que segue as perturbações já presentes.</w:t>
      </w:r>
    </w:p>
    <w:p w:rsidR="00F6416F" w:rsidRDefault="00F6416F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diferença entre a inovação ocidental da evolução japonesa se torna pequena.</w:t>
      </w:r>
    </w:p>
    <w:p w:rsidR="00F6416F" w:rsidRPr="00F6416F" w:rsidRDefault="00F6416F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F6416F">
        <w:rPr>
          <w:rFonts w:ascii="Arial" w:hAnsi="Arial" w:cs="Arial"/>
          <w:b/>
        </w:rPr>
        <w:t>Ciência computacional (pg. 72)</w:t>
      </w:r>
    </w:p>
    <w:p w:rsidR="00F6416F" w:rsidRDefault="00F6416F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ciência computacional, os japoneses aceita a lógica ocidental, na produção de coisas, sem detectar o conflito.</w:t>
      </w:r>
    </w:p>
    <w:p w:rsidR="00DE2DE2" w:rsidRDefault="00FA7853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inovação em tecnologia computacional não se justifica pelo conhecimento singular e exclusivo ponto de vista do conhecimento humano. Os computadores foram feitos para coexistir com outras coisas. As contribuições são oferecidas por um grupo de outros cientistas e não cientistas, convidando para se envolverem em qual caminho escolherem.</w:t>
      </w:r>
    </w:p>
    <w:p w:rsidR="00FA7853" w:rsidRPr="00E0409C" w:rsidRDefault="00E0409C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E0409C">
        <w:rPr>
          <w:rFonts w:ascii="Arial" w:hAnsi="Arial" w:cs="Arial"/>
          <w:b/>
        </w:rPr>
        <w:t>Aplicações de computador (pg. 74)</w:t>
      </w:r>
    </w:p>
    <w:p w:rsidR="00E0409C" w:rsidRDefault="00BC4EDF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arquiteto chamado Professor </w:t>
      </w:r>
      <w:proofErr w:type="spellStart"/>
      <w:r>
        <w:rPr>
          <w:rFonts w:ascii="Arial" w:hAnsi="Arial" w:cs="Arial"/>
        </w:rPr>
        <w:t>Harra</w:t>
      </w:r>
      <w:proofErr w:type="spellEnd"/>
      <w:r>
        <w:rPr>
          <w:rFonts w:ascii="Arial" w:hAnsi="Arial" w:cs="Arial"/>
        </w:rPr>
        <w:t xml:space="preserve"> da Universidade de </w:t>
      </w:r>
      <w:proofErr w:type="spellStart"/>
      <w:r>
        <w:rPr>
          <w:rFonts w:ascii="Arial" w:hAnsi="Arial" w:cs="Arial"/>
        </w:rPr>
        <w:t>Tokyo</w:t>
      </w:r>
      <w:proofErr w:type="spellEnd"/>
      <w:r>
        <w:rPr>
          <w:rFonts w:ascii="Arial" w:hAnsi="Arial" w:cs="Arial"/>
        </w:rPr>
        <w:t xml:space="preserve"> enxerga computadores como uma expansão dos caminhos em que cada pessoa pode imprimir-se em seu mundo, marcando sua presença e provocando respostas de outras pessoas, um pensamento provido pela filosofia budista.</w:t>
      </w:r>
    </w:p>
    <w:p w:rsidR="00BC4EDF" w:rsidRDefault="00BC4EDF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2.5 representa o pensamento de filosofias contraditórias se aproximando.</w:t>
      </w:r>
    </w:p>
    <w:p w:rsidR="00BC4EDF" w:rsidRDefault="00490E7E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Isso demonstra como as pessoas são conectadas, e o papel evocativo das expressões.</w:t>
      </w:r>
    </w:p>
    <w:p w:rsidR="00490E7E" w:rsidRDefault="00490E7E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Japão é oferecida a participação no envolvimento da evolução, no qual se abraça a participação de todos através de uma cultura de união.</w:t>
      </w:r>
    </w:p>
    <w:p w:rsidR="00490E7E" w:rsidRPr="008A591A" w:rsidRDefault="008A591A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8A591A">
        <w:rPr>
          <w:rFonts w:ascii="Arial" w:hAnsi="Arial" w:cs="Arial"/>
          <w:b/>
        </w:rPr>
        <w:t>Resumo (pg.76)</w:t>
      </w:r>
    </w:p>
    <w:p w:rsidR="008A591A" w:rsidRDefault="000B3973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Deparamo-nos com uma cultura e uma forma de pensar muito diferente das ocidentais no Japão. Somos apresentados a um ponto de vista de uma prática holística sobre o nosso próprio ser no mundo.</w:t>
      </w:r>
    </w:p>
    <w:p w:rsidR="000B3973" w:rsidRDefault="000B3973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Mostra-nos que o conhecimento não é exteriorizado através de expressões e sim que é inerente a cada pessoa, e por isso não pode ser completo quando os explicitamos. Com isso há uma identidade coletiva</w:t>
      </w:r>
      <w:r w:rsidR="007D5563">
        <w:rPr>
          <w:rFonts w:ascii="Arial" w:hAnsi="Arial" w:cs="Arial"/>
        </w:rPr>
        <w:t xml:space="preserve"> sem regras externas.</w:t>
      </w:r>
    </w:p>
    <w:p w:rsidR="007D5563" w:rsidRDefault="007D5563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expressões de conhecimento que não carregam explicações podem tocar o todo dos nossos seres. Portanto, a eficiência é a contínua dinâmica do comportamento humano.</w:t>
      </w:r>
    </w:p>
    <w:p w:rsidR="007D5563" w:rsidRDefault="007D5563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união reside no reconhecimento das semelhanças e a interdependência através de todas as pessoas, um interesse comum na sobrevivência em meio a tudo. Sendo assim, essas compreensões usadas para compartilhar podem se tornar eficientes em tecnologia moderna e no mundo comercial.</w:t>
      </w:r>
    </w:p>
    <w:p w:rsidR="00490E7E" w:rsidRPr="007D5563" w:rsidRDefault="007D5563" w:rsidP="00EC12D5">
      <w:pPr>
        <w:spacing w:after="0" w:line="360" w:lineRule="auto"/>
        <w:jc w:val="both"/>
        <w:rPr>
          <w:rFonts w:ascii="Arial" w:hAnsi="Arial" w:cs="Arial"/>
          <w:b/>
        </w:rPr>
      </w:pPr>
      <w:r w:rsidRPr="007D5563">
        <w:rPr>
          <w:rFonts w:ascii="Arial" w:hAnsi="Arial" w:cs="Arial"/>
          <w:b/>
        </w:rPr>
        <w:t>Interlúdio 1 – O som da Linguagem (pg. 77)</w:t>
      </w:r>
    </w:p>
    <w:p w:rsidR="00DE2DE2" w:rsidRDefault="007D5563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Poesia que expressa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diferença entre os sons e as palavras que moldam os sons.</w:t>
      </w:r>
    </w:p>
    <w:p w:rsidR="007D5563" w:rsidRDefault="007D5563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conce</w:t>
      </w:r>
      <w:r w:rsidR="00587175">
        <w:rPr>
          <w:rFonts w:ascii="Arial" w:hAnsi="Arial" w:cs="Arial"/>
        </w:rPr>
        <w:t>itos verbais mentem profundamente dentro de nós e alteram nossas expressões.</w:t>
      </w:r>
    </w:p>
    <w:p w:rsidR="00587175" w:rsidRDefault="00587175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sons expressam padrões de expressões, mas não explicam a linguagem.</w:t>
      </w:r>
    </w:p>
    <w:p w:rsidR="00587175" w:rsidRDefault="00587175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expressões linguísticas não mostram a forma verdadeira como o conhecimento do mundo.</w:t>
      </w:r>
    </w:p>
    <w:p w:rsidR="00587175" w:rsidRDefault="00587175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lógica é usada para construir expressões sem o conhecimento do que deveria ser, no qual não mostra a forma verdadeira representando nenhuma outra coisa no mundo.</w:t>
      </w:r>
    </w:p>
    <w:p w:rsidR="00587175" w:rsidRDefault="00587175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som da linguagem vem de dentro de nós</w:t>
      </w:r>
      <w:r w:rsidR="00C56AC8">
        <w:rPr>
          <w:rFonts w:ascii="Arial" w:hAnsi="Arial" w:cs="Arial"/>
        </w:rPr>
        <w:t>, conhecendo interdependência e evocando ação. Sons separados do conhecimento sustentam uma interação entre pessoas.</w:t>
      </w:r>
    </w:p>
    <w:p w:rsidR="00C56AC8" w:rsidRDefault="00C56AC8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sons estimulam nosso conhecimento do mundo mais distante, se mostrando semelhante entre as pessoas</w:t>
      </w:r>
      <w:r w:rsidR="00FB2A0C">
        <w:rPr>
          <w:rFonts w:ascii="Arial" w:hAnsi="Arial" w:cs="Arial"/>
        </w:rPr>
        <w:t>. A eficiência se torna evidente na interação contínua e dinâmica.</w:t>
      </w:r>
    </w:p>
    <w:p w:rsidR="00FA7853" w:rsidRDefault="00FB2A0C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Podemos conhecer as particularidades da linguagem sem a explicação sobre isso.</w:t>
      </w:r>
    </w:p>
    <w:p w:rsidR="00FA7853" w:rsidRPr="00EC12D5" w:rsidRDefault="00FB2A0C" w:rsidP="00EC12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linguagem expressada em diferentes formas, todas acordando o conhecimento em nós.</w:t>
      </w:r>
    </w:p>
    <w:sectPr w:rsidR="00FA7853" w:rsidRPr="00EC12D5" w:rsidSect="00FB2A0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D9"/>
    <w:rsid w:val="00004969"/>
    <w:rsid w:val="00022EF9"/>
    <w:rsid w:val="000661D9"/>
    <w:rsid w:val="000A7B8B"/>
    <w:rsid w:val="000B32CB"/>
    <w:rsid w:val="000B3973"/>
    <w:rsid w:val="000D4A93"/>
    <w:rsid w:val="000E130D"/>
    <w:rsid w:val="000E568E"/>
    <w:rsid w:val="00202631"/>
    <w:rsid w:val="002A0AF1"/>
    <w:rsid w:val="002A6882"/>
    <w:rsid w:val="003106D4"/>
    <w:rsid w:val="0041195E"/>
    <w:rsid w:val="00422905"/>
    <w:rsid w:val="0042393B"/>
    <w:rsid w:val="004374E9"/>
    <w:rsid w:val="00490E7E"/>
    <w:rsid w:val="00502A4E"/>
    <w:rsid w:val="00543050"/>
    <w:rsid w:val="00587175"/>
    <w:rsid w:val="005A4684"/>
    <w:rsid w:val="005F60E3"/>
    <w:rsid w:val="006430E6"/>
    <w:rsid w:val="006537EC"/>
    <w:rsid w:val="006E5B0C"/>
    <w:rsid w:val="007006DB"/>
    <w:rsid w:val="007D5563"/>
    <w:rsid w:val="00856AAD"/>
    <w:rsid w:val="008A591A"/>
    <w:rsid w:val="00931B54"/>
    <w:rsid w:val="00955D47"/>
    <w:rsid w:val="009F177C"/>
    <w:rsid w:val="00A20C1C"/>
    <w:rsid w:val="00A602B5"/>
    <w:rsid w:val="00A7785B"/>
    <w:rsid w:val="00BC4EDF"/>
    <w:rsid w:val="00BD35EF"/>
    <w:rsid w:val="00BE62AD"/>
    <w:rsid w:val="00BF61C8"/>
    <w:rsid w:val="00C56AC8"/>
    <w:rsid w:val="00CA6091"/>
    <w:rsid w:val="00CF078A"/>
    <w:rsid w:val="00D22B6F"/>
    <w:rsid w:val="00DA0E46"/>
    <w:rsid w:val="00DC79E1"/>
    <w:rsid w:val="00DE2DE2"/>
    <w:rsid w:val="00E0409C"/>
    <w:rsid w:val="00E35D43"/>
    <w:rsid w:val="00EA343E"/>
    <w:rsid w:val="00EC12D5"/>
    <w:rsid w:val="00F002F1"/>
    <w:rsid w:val="00F6416F"/>
    <w:rsid w:val="00F911B1"/>
    <w:rsid w:val="00FA7853"/>
    <w:rsid w:val="00FB2A0C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2650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Guimarães</dc:creator>
  <cp:lastModifiedBy>Anja Pratschke</cp:lastModifiedBy>
  <cp:revision>2</cp:revision>
  <dcterms:created xsi:type="dcterms:W3CDTF">2017-05-01T17:52:00Z</dcterms:created>
  <dcterms:modified xsi:type="dcterms:W3CDTF">2017-05-01T17:52:00Z</dcterms:modified>
</cp:coreProperties>
</file>