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26093" w14:textId="56F4D07D" w:rsidR="007933FF" w:rsidRDefault="007933FF">
      <w:pPr>
        <w:rPr>
          <w:b/>
        </w:rPr>
      </w:pPr>
      <w:r w:rsidRPr="00C5171E">
        <w:rPr>
          <w:b/>
        </w:rPr>
        <w:t xml:space="preserve">Perguntas </w:t>
      </w:r>
      <w:r w:rsidR="00C5171E">
        <w:rPr>
          <w:b/>
        </w:rPr>
        <w:t xml:space="preserve">- </w:t>
      </w:r>
      <w:r w:rsidRPr="00C5171E">
        <w:rPr>
          <w:b/>
        </w:rPr>
        <w:t>Restauração Ecológica</w:t>
      </w:r>
    </w:p>
    <w:p w14:paraId="286D72C8" w14:textId="77777777" w:rsidR="00C5171E" w:rsidRPr="00C5171E" w:rsidRDefault="00C5171E">
      <w:pPr>
        <w:rPr>
          <w:b/>
        </w:rPr>
      </w:pPr>
    </w:p>
    <w:p w14:paraId="5A4F9901" w14:textId="3CEF25CA" w:rsidR="007D3A8F" w:rsidRPr="002A69E7" w:rsidRDefault="001419DB">
      <w:pPr>
        <w:rPr>
          <w:b/>
        </w:rPr>
      </w:pPr>
      <w:proofErr w:type="gramStart"/>
      <w:r w:rsidRPr="00C5171E">
        <w:t>1</w:t>
      </w:r>
      <w:proofErr w:type="gramEnd"/>
      <w:r w:rsidRPr="00C5171E">
        <w:t xml:space="preserve">) </w:t>
      </w:r>
      <w:r w:rsidR="006E5A35" w:rsidRPr="00C5171E">
        <w:t>A restauração foi inicialmente considerada como o retorno de um ecossistema degradado ao seu estado original, não-degradado. No entanto, muitas vezes é difícil definir qual é esse estado original ou então impossível retornar para esse estado. Por isso, muito</w:t>
      </w:r>
      <w:r w:rsidR="008A25D5" w:rsidRPr="00C5171E">
        <w:t>s</w:t>
      </w:r>
      <w:r w:rsidR="006E5A35" w:rsidRPr="00C5171E">
        <w:t xml:space="preserve"> projetos </w:t>
      </w:r>
      <w:r w:rsidRPr="00C5171E">
        <w:t>mais recentes</w:t>
      </w:r>
      <w:r w:rsidR="006E5A35" w:rsidRPr="00C5171E">
        <w:t xml:space="preserve"> de restauração</w:t>
      </w:r>
      <w:r w:rsidRPr="00C5171E">
        <w:t xml:space="preserve"> estão </w:t>
      </w:r>
      <w:r w:rsidR="006E5A35" w:rsidRPr="00C5171E">
        <w:t>considerando estados alternativos, com diferentes composições de espécies (incluindo, em alguns casos, espécies exóticas) ou mesmo fisionomias.</w:t>
      </w:r>
      <w:r w:rsidRPr="00C5171E">
        <w:t xml:space="preserve"> Dê exemplos e discuta a importância dessa nova abordagem.</w:t>
      </w:r>
      <w:r w:rsidR="002A69E7">
        <w:t xml:space="preserve"> </w:t>
      </w:r>
      <w:r w:rsidR="002A69E7">
        <w:rPr>
          <w:b/>
        </w:rPr>
        <w:t>LUCAS P</w:t>
      </w:r>
    </w:p>
    <w:p w14:paraId="3AAD9EA5" w14:textId="3D897D0A" w:rsidR="001419DB" w:rsidRPr="00C5171E" w:rsidRDefault="001419DB">
      <w:proofErr w:type="gramStart"/>
      <w:r w:rsidRPr="00C5171E">
        <w:t>2</w:t>
      </w:r>
      <w:proofErr w:type="gramEnd"/>
      <w:r w:rsidRPr="00C5171E">
        <w:t>) Os projetos de restauração ecológica no Brasil estão direcionados ao restabelecimento de florestas. Como fica a questão</w:t>
      </w:r>
      <w:r w:rsidR="006E5A35" w:rsidRPr="00C5171E">
        <w:t xml:space="preserve"> da restauração</w:t>
      </w:r>
      <w:r w:rsidRPr="00C5171E">
        <w:t xml:space="preserve"> do cerrado? Quais são as dificuldades encontradas? Cite algumas iniciativas.</w:t>
      </w:r>
      <w:r w:rsidR="002A69E7">
        <w:t xml:space="preserve"> </w:t>
      </w:r>
      <w:r w:rsidR="002A69E7" w:rsidRPr="002A69E7">
        <w:rPr>
          <w:b/>
        </w:rPr>
        <w:t>DANIEL</w:t>
      </w:r>
    </w:p>
    <w:p w14:paraId="450F2B9B" w14:textId="5E8ECD7C" w:rsidR="00DE22C3" w:rsidRPr="002A69E7" w:rsidRDefault="00DE22C3">
      <w:pPr>
        <w:rPr>
          <w:b/>
        </w:rPr>
      </w:pPr>
      <w:proofErr w:type="gramStart"/>
      <w:r w:rsidRPr="00C5171E">
        <w:t>3</w:t>
      </w:r>
      <w:proofErr w:type="gramEnd"/>
      <w:r w:rsidRPr="00C5171E">
        <w:t xml:space="preserve">) As técnicas restauração florestal já são bem conhecidas e amplamente testadas, porém nem todos os sistemas florestais são similares. Florestas de várzea, manguezais, florestas </w:t>
      </w:r>
      <w:proofErr w:type="spellStart"/>
      <w:r w:rsidRPr="00C5171E">
        <w:t>nebulares</w:t>
      </w:r>
      <w:proofErr w:type="spellEnd"/>
      <w:r w:rsidRPr="00C5171E">
        <w:t xml:space="preserve">, florestas decíduas (como as Caatingas) são exemplos de sistemas florestais com características ecológicas muito particulares, para as </w:t>
      </w:r>
      <w:r w:rsidR="00467320" w:rsidRPr="00C5171E">
        <w:t xml:space="preserve">quais </w:t>
      </w:r>
      <w:r w:rsidRPr="00C5171E">
        <w:t xml:space="preserve">ações de restauração devem ser adequadamente adaptadas. Faça um levantamento e uma análise crítica sobre o que se sabe </w:t>
      </w:r>
      <w:r w:rsidR="00467320" w:rsidRPr="00C5171E">
        <w:t>d</w:t>
      </w:r>
      <w:r w:rsidRPr="00C5171E">
        <w:t>a restauração des</w:t>
      </w:r>
      <w:r w:rsidR="008A25D5" w:rsidRPr="00C5171E">
        <w:t>ses</w:t>
      </w:r>
      <w:r w:rsidRPr="00C5171E">
        <w:t xml:space="preserve"> ambientes florestais </w:t>
      </w:r>
      <w:r w:rsidR="00467320" w:rsidRPr="00C5171E">
        <w:t xml:space="preserve">“atípicos”. </w:t>
      </w:r>
      <w:r w:rsidR="002A69E7">
        <w:rPr>
          <w:b/>
        </w:rPr>
        <w:t>NATALIA</w:t>
      </w:r>
    </w:p>
    <w:p w14:paraId="006AE0EA" w14:textId="276DFA9F" w:rsidR="007C49BC" w:rsidRPr="002A69E7" w:rsidRDefault="007C49BC">
      <w:pPr>
        <w:rPr>
          <w:b/>
        </w:rPr>
      </w:pPr>
      <w:proofErr w:type="gramStart"/>
      <w:r w:rsidRPr="00C5171E">
        <w:t>4</w:t>
      </w:r>
      <w:proofErr w:type="gramEnd"/>
      <w:r w:rsidRPr="00C5171E">
        <w:t>) Os projetos de restauração florestal consideram</w:t>
      </w:r>
      <w:r w:rsidR="008F4229" w:rsidRPr="00C5171E">
        <w:t>, em geral,</w:t>
      </w:r>
      <w:r w:rsidRPr="00C5171E">
        <w:t xml:space="preserve"> apenas o restabelecimento da flora e da estrutura florestal, ignorando a questão da recomposição da fauna local. </w:t>
      </w:r>
      <w:r w:rsidR="008F4229" w:rsidRPr="00C5171E">
        <w:t xml:space="preserve">Discuta, considerando estudos de caso e dados da literatura, como a fauna poderia ser </w:t>
      </w:r>
      <w:proofErr w:type="gramStart"/>
      <w:r w:rsidR="008F4229" w:rsidRPr="00C5171E">
        <w:t>melhor</w:t>
      </w:r>
      <w:proofErr w:type="gramEnd"/>
      <w:r w:rsidR="008F4229" w:rsidRPr="00C5171E">
        <w:t xml:space="preserve"> integrada em projetos de restauração</w:t>
      </w:r>
      <w:r w:rsidR="008A25D5" w:rsidRPr="00C5171E">
        <w:t xml:space="preserve"> e quais as vantagens para o próprio projeto de restauração</w:t>
      </w:r>
      <w:r w:rsidR="008F4229" w:rsidRPr="00C5171E">
        <w:t xml:space="preserve">. </w:t>
      </w:r>
      <w:r w:rsidR="002A69E7">
        <w:rPr>
          <w:b/>
        </w:rPr>
        <w:t>MARIANA</w:t>
      </w:r>
    </w:p>
    <w:p w14:paraId="31ABED45" w14:textId="384D4646" w:rsidR="008C38E2" w:rsidRPr="002A69E7" w:rsidRDefault="00D80A83">
      <w:pPr>
        <w:rPr>
          <w:b/>
        </w:rPr>
      </w:pPr>
      <w:proofErr w:type="gramStart"/>
      <w:r w:rsidRPr="00C5171E">
        <w:t>5</w:t>
      </w:r>
      <w:proofErr w:type="gramEnd"/>
      <w:r w:rsidR="008C38E2" w:rsidRPr="00C5171E">
        <w:t>) O Brasil propôs recentemente na Conferência das Nações Unidas sobre Mudanças Climáticas</w:t>
      </w:r>
      <w:r w:rsidR="008A25D5" w:rsidRPr="00C5171E">
        <w:t xml:space="preserve"> (</w:t>
      </w:r>
      <w:r w:rsidR="008C38E2" w:rsidRPr="00C5171E">
        <w:t>ocorrida em Dezembro de 2015</w:t>
      </w:r>
      <w:r w:rsidR="008A25D5" w:rsidRPr="00C5171E">
        <w:t>)</w:t>
      </w:r>
      <w:r w:rsidR="008C38E2" w:rsidRPr="00C5171E">
        <w:t xml:space="preserve"> a restauração de 12 milhões de hectares no</w:t>
      </w:r>
      <w:r w:rsidR="00C5171E">
        <w:t xml:space="preserve"> </w:t>
      </w:r>
      <w:r w:rsidR="008C38E2" w:rsidRPr="00C5171E">
        <w:t xml:space="preserve">território nacional. Este projeto é conhecido como “Plano de Recuperação da Vegetação Nativa” (PLANAVEG). </w:t>
      </w:r>
      <w:r w:rsidR="008A25D5" w:rsidRPr="00C5171E">
        <w:t>Discuta sobre esse plano e a</w:t>
      </w:r>
      <w:r w:rsidR="008C38E2" w:rsidRPr="00C5171E">
        <w:t xml:space="preserve">valie </w:t>
      </w:r>
      <w:r w:rsidR="008A25D5" w:rsidRPr="00C5171E">
        <w:t>su</w:t>
      </w:r>
      <w:r w:rsidR="008C38E2" w:rsidRPr="00C5171E">
        <w:t xml:space="preserve">a exequibilidade. </w:t>
      </w:r>
      <w:r w:rsidR="002A69E7">
        <w:rPr>
          <w:b/>
        </w:rPr>
        <w:t>GIOVANNI</w:t>
      </w:r>
    </w:p>
    <w:p w14:paraId="2BBA34ED" w14:textId="612CA3E6" w:rsidR="008C38E2" w:rsidRPr="002A69E7" w:rsidRDefault="00C5171E">
      <w:pPr>
        <w:rPr>
          <w:b/>
        </w:rPr>
      </w:pPr>
      <w:proofErr w:type="gramStart"/>
      <w:r w:rsidRPr="00C5171E">
        <w:t>6</w:t>
      </w:r>
      <w:proofErr w:type="gramEnd"/>
      <w:r w:rsidR="008C38E2" w:rsidRPr="00C5171E">
        <w:t xml:space="preserve">) </w:t>
      </w:r>
      <w:r w:rsidR="006B188F" w:rsidRPr="00C5171E">
        <w:t>Alguns autores defendem que a facilitação da regeneração natural é a</w:t>
      </w:r>
      <w:r w:rsidR="008C38E2" w:rsidRPr="00C5171E">
        <w:t xml:space="preserve"> </w:t>
      </w:r>
      <w:r w:rsidR="006B188F" w:rsidRPr="00C5171E">
        <w:t xml:space="preserve">única forma economicamente possível de viabilizar a restauração da amplas áreas florestais, porém isso é contestado por outros autores. Analise os argumentos contra e a favor do uso da regeneração natural em projetos de restauração, </w:t>
      </w:r>
      <w:r w:rsidR="003167A4" w:rsidRPr="00C5171E">
        <w:t xml:space="preserve">considerando o contexto no qual a área degrada está inserida, além de questões práticas e econômicas, e </w:t>
      </w:r>
      <w:r w:rsidR="006B188F" w:rsidRPr="00C5171E">
        <w:t>indi</w:t>
      </w:r>
      <w:r w:rsidR="003167A4" w:rsidRPr="00C5171E">
        <w:t>que</w:t>
      </w:r>
      <w:r w:rsidR="006B188F" w:rsidRPr="00C5171E">
        <w:t xml:space="preserve"> quando e como essa estratégia pode ser considerada adequada. </w:t>
      </w:r>
      <w:r w:rsidR="002A69E7">
        <w:t xml:space="preserve"> </w:t>
      </w:r>
      <w:r w:rsidR="002A69E7">
        <w:rPr>
          <w:b/>
        </w:rPr>
        <w:t>JULIAN</w:t>
      </w:r>
    </w:p>
    <w:p w14:paraId="19DD3438" w14:textId="5EC0DBD8" w:rsidR="008B4207" w:rsidRPr="002A69E7" w:rsidRDefault="00C5171E">
      <w:pPr>
        <w:rPr>
          <w:b/>
        </w:rPr>
      </w:pPr>
      <w:proofErr w:type="gramStart"/>
      <w:r w:rsidRPr="00C5171E">
        <w:t>7</w:t>
      </w:r>
      <w:proofErr w:type="gramEnd"/>
      <w:r w:rsidR="008B4207" w:rsidRPr="00C5171E">
        <w:t>) A restauração florestal com espécies nativas pode ser feita considerando diferentes espécies com características ecológicas</w:t>
      </w:r>
      <w:r w:rsidR="00CC5DD9" w:rsidRPr="00C5171E">
        <w:t xml:space="preserve"> distintas</w:t>
      </w:r>
      <w:r w:rsidR="008B4207" w:rsidRPr="00C5171E">
        <w:t xml:space="preserve"> (por exemplo, espécies pioneiras, secundárias ou tardias) e em diferentes abundâncias ou riquezas. A legislação paulista, por exemplo, através de sua resolução SMA-8 de 31 de Janeiro de 2008, </w:t>
      </w:r>
      <w:proofErr w:type="gramStart"/>
      <w:r w:rsidR="008B4207" w:rsidRPr="00C5171E">
        <w:t>estabelece</w:t>
      </w:r>
      <w:proofErr w:type="gramEnd"/>
      <w:r w:rsidR="008B4207" w:rsidRPr="00C5171E">
        <w:t xml:space="preserve"> alguns critérios mínimos de número de espécies e composição. Avalie criticamente essa resolução considerando aspectos ecológicos (e.g., conhecimento de sucessão ecológica) e práticos (por exemplo, disponibilidade de mudas em viveiros e variedade genética)</w:t>
      </w:r>
      <w:r w:rsidR="003167A4" w:rsidRPr="00C5171E">
        <w:t>.</w:t>
      </w:r>
      <w:r w:rsidR="002A69E7">
        <w:t xml:space="preserve"> </w:t>
      </w:r>
      <w:r w:rsidR="002A69E7">
        <w:rPr>
          <w:b/>
        </w:rPr>
        <w:t>DANIELLE</w:t>
      </w:r>
    </w:p>
    <w:p w14:paraId="488B49E5" w14:textId="60270E62" w:rsidR="00C65E97" w:rsidRPr="002A69E7" w:rsidRDefault="00C5171E" w:rsidP="00C65E97">
      <w:pPr>
        <w:rPr>
          <w:b/>
        </w:rPr>
      </w:pPr>
      <w:proofErr w:type="gramStart"/>
      <w:r w:rsidRPr="00C5171E">
        <w:t>8</w:t>
      </w:r>
      <w:proofErr w:type="gramEnd"/>
      <w:r w:rsidR="00C65E97" w:rsidRPr="00C5171E">
        <w:t xml:space="preserve">) O monitoramento de ações de restauração é um processo custoso, porém necessário. A </w:t>
      </w:r>
      <w:r w:rsidR="00BD6194" w:rsidRPr="00C5171E">
        <w:t xml:space="preserve">Resolução </w:t>
      </w:r>
      <w:r w:rsidR="00C65E97" w:rsidRPr="00C5171E">
        <w:t xml:space="preserve"> SMA Nº 32, de 03 de Abril de 2014</w:t>
      </w:r>
      <w:r w:rsidR="00BD6194" w:rsidRPr="00C5171E">
        <w:t xml:space="preserve"> e a Portaria CBRN 01/2015 do Estado de São Paulo</w:t>
      </w:r>
      <w:r w:rsidR="00C65E97" w:rsidRPr="00C5171E">
        <w:t xml:space="preserve"> estabelece</w:t>
      </w:r>
      <w:r w:rsidR="00BD6194" w:rsidRPr="00C5171E">
        <w:t>m</w:t>
      </w:r>
      <w:r w:rsidR="00C65E97" w:rsidRPr="00C5171E">
        <w:t xml:space="preserve"> alguns critérios de monitoramento. Analise criticamente essa</w:t>
      </w:r>
      <w:r w:rsidR="00BD6194" w:rsidRPr="00C5171E">
        <w:t>s</w:t>
      </w:r>
      <w:r w:rsidR="00C65E97" w:rsidRPr="00C5171E">
        <w:t xml:space="preserve"> </w:t>
      </w:r>
      <w:r w:rsidR="00BD6194" w:rsidRPr="00C5171E">
        <w:t>normas</w:t>
      </w:r>
      <w:r w:rsidR="00C65E97" w:rsidRPr="00C5171E">
        <w:t xml:space="preserve">, destacando em particular a função do monitoramento para o aperfeiçoamento das ações de restauração. </w:t>
      </w:r>
      <w:r w:rsidR="002A69E7">
        <w:t xml:space="preserve"> </w:t>
      </w:r>
      <w:r w:rsidR="002A69E7">
        <w:rPr>
          <w:b/>
        </w:rPr>
        <w:t>ISABELA</w:t>
      </w:r>
      <w:bookmarkStart w:id="0" w:name="_GoBack"/>
      <w:bookmarkEnd w:id="0"/>
    </w:p>
    <w:sectPr w:rsidR="00C65E97" w:rsidRPr="002A69E7" w:rsidSect="00C517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DB"/>
    <w:rsid w:val="001419DB"/>
    <w:rsid w:val="00190F7F"/>
    <w:rsid w:val="001D3751"/>
    <w:rsid w:val="001E43BA"/>
    <w:rsid w:val="00246E01"/>
    <w:rsid w:val="002A69E7"/>
    <w:rsid w:val="003167A4"/>
    <w:rsid w:val="00467320"/>
    <w:rsid w:val="005334A9"/>
    <w:rsid w:val="005A5F4C"/>
    <w:rsid w:val="006B188F"/>
    <w:rsid w:val="006E5A35"/>
    <w:rsid w:val="007933FF"/>
    <w:rsid w:val="007C49BC"/>
    <w:rsid w:val="007D3A8F"/>
    <w:rsid w:val="008A25D5"/>
    <w:rsid w:val="008B4207"/>
    <w:rsid w:val="008C38E2"/>
    <w:rsid w:val="008F4229"/>
    <w:rsid w:val="00930DEE"/>
    <w:rsid w:val="00993A6E"/>
    <w:rsid w:val="0099474D"/>
    <w:rsid w:val="00A7673E"/>
    <w:rsid w:val="00B03FBC"/>
    <w:rsid w:val="00B22081"/>
    <w:rsid w:val="00BD6194"/>
    <w:rsid w:val="00C22642"/>
    <w:rsid w:val="00C5171E"/>
    <w:rsid w:val="00C65E97"/>
    <w:rsid w:val="00CC5DD9"/>
    <w:rsid w:val="00CE4FF8"/>
    <w:rsid w:val="00D80A83"/>
    <w:rsid w:val="00D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1B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22081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2081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2081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208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208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0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0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22081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2081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2081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208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208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0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0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5451-FABB-42EA-8EF2-441BC71E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Aluno</cp:lastModifiedBy>
  <cp:revision>3</cp:revision>
  <dcterms:created xsi:type="dcterms:W3CDTF">2016-03-30T13:01:00Z</dcterms:created>
  <dcterms:modified xsi:type="dcterms:W3CDTF">2017-04-25T16:56:00Z</dcterms:modified>
</cp:coreProperties>
</file>