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FLP0203 - Política III - Teoria Política Moderna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Trabalho Escrito 2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rtl w:val="0"/>
        </w:rPr>
        <w:t xml:space="preserve">O Federalista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Quando a Constituição dos Estados Unidos da América foi elaborada, alguns a acusaram de não ter tornado os poderes legislativo, executivo e judiciário suficientemente distintos, independentes e separados, o que poderia comprometer a liberdade política do país recém-criado. Qual é a resposta dos federalistas a essa crítica, e qual é a interpretação específica da doutrina da divisão dos poderes subjacente a essa resposta? Leve em consideração o papel atribuído pelos federalistas às ambições e aos interesses pessoais dos seres humanos para a manutenção do equilíbrio dos poderes, e utilize como exemplo privilegiado o modo como o Judiciário deve, para os federalistas, evitar a tirania do Poder Legislativo.</w:t>
      </w:r>
    </w:p>
    <w:p w:rsidR="00000000" w:rsidDel="00000000" w:rsidP="00000000" w:rsidRDefault="00000000" w:rsidRPr="00000000">
      <w:pPr>
        <w:pBdr/>
        <w:spacing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 A redação deve ser sucinta e restrita às questões acima, contendo a extensão que julgar necessária para abarcá-las,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não excedendo 4 páginas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Para as normas de citação e redação acadêmica, consultar: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http://dcp.fflch.usp.br/images/DCP/pdf/graduacao/Instrucoes_para_redacao_academica.pdf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acesse: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http://dcp.fflch.usp.br/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&gt; Graduação &gt;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Instruções para redação acadêmica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dcp.fflch.usp.br/images/DCP/pdf/graduacao/Instrucoes_para_redacao_academica.pdf" TargetMode="External"/><Relationship Id="rId6" Type="http://schemas.openxmlformats.org/officeDocument/2006/relationships/hyperlink" Target="http://dcp.fflch.usp.br/" TargetMode="External"/><Relationship Id="rId7" Type="http://schemas.openxmlformats.org/officeDocument/2006/relationships/hyperlink" Target="http://dcp.fflch.usp.br/images/DCP/pdf/graduacao/Instrucoes_para_redacao_academica.pdf" TargetMode="External"/></Relationships>
</file>