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8" w:rsidRDefault="00606158" w:rsidP="0060615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Atividade </w:t>
      </w:r>
      <w:proofErr w:type="gramStart"/>
      <w:r>
        <w:rPr>
          <w:rFonts w:ascii="Times New Roman" w:hAnsi="Times New Roman" w:cs="Times New Roman"/>
          <w:b/>
        </w:rPr>
        <w:t>5</w:t>
      </w:r>
      <w:proofErr w:type="gramEnd"/>
    </w:p>
    <w:p w:rsidR="00606158" w:rsidRDefault="00606158" w:rsidP="0060615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 Política, </w:t>
      </w:r>
      <w:r>
        <w:rPr>
          <w:rFonts w:ascii="Times New Roman" w:hAnsi="Times New Roman" w:cs="Times New Roman"/>
        </w:rPr>
        <w:t>Livros I, II e III.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1253a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“O Homem isolado – incapaz de compartilhar os benefícios da associação política, ou que não precisa compartilhá-los por já ser autossuficiente – não é parte da </w:t>
      </w:r>
      <w:proofErr w:type="spellStart"/>
      <w:r>
        <w:rPr>
          <w:rFonts w:ascii="Times New Roman" w:hAnsi="Times New Roman" w:cs="Times New Roman"/>
          <w:bCs/>
          <w:i/>
        </w:rPr>
        <w:t>pólis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e deve, portanto, ser uma besta ou um deus”.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1280a-b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“Uma </w:t>
      </w:r>
      <w:proofErr w:type="spellStart"/>
      <w:r>
        <w:rPr>
          <w:rFonts w:ascii="Times New Roman" w:hAnsi="Times New Roman" w:cs="Times New Roman"/>
          <w:bCs/>
          <w:i/>
        </w:rPr>
        <w:t>pólis</w:t>
      </w:r>
      <w:proofErr w:type="spellEnd"/>
      <w:r>
        <w:rPr>
          <w:rFonts w:ascii="Times New Roman" w:hAnsi="Times New Roman" w:cs="Times New Roman"/>
          <w:bCs/>
        </w:rPr>
        <w:t xml:space="preserve"> não é uma associação visando à permanência em um local comum ou algo que tenha como objetivo evitar a injustiça mútua ou facilitar o intercâmbio (...). A finalidade e o propósito de uma </w:t>
      </w:r>
      <w:proofErr w:type="spellStart"/>
      <w:r>
        <w:rPr>
          <w:rFonts w:ascii="Times New Roman" w:hAnsi="Times New Roman" w:cs="Times New Roman"/>
          <w:bCs/>
          <w:i/>
        </w:rPr>
        <w:t>pólis</w:t>
      </w:r>
      <w:proofErr w:type="spellEnd"/>
      <w:r>
        <w:rPr>
          <w:rFonts w:ascii="Times New Roman" w:hAnsi="Times New Roman" w:cs="Times New Roman"/>
          <w:bCs/>
        </w:rPr>
        <w:t xml:space="preserve"> é uma vida boa, e </w:t>
      </w:r>
      <w:proofErr w:type="gramStart"/>
      <w:r>
        <w:rPr>
          <w:rFonts w:ascii="Times New Roman" w:hAnsi="Times New Roman" w:cs="Times New Roman"/>
          <w:bCs/>
        </w:rPr>
        <w:t>as instituição</w:t>
      </w:r>
      <w:proofErr w:type="gramEnd"/>
      <w:r>
        <w:rPr>
          <w:rFonts w:ascii="Times New Roman" w:hAnsi="Times New Roman" w:cs="Times New Roman"/>
          <w:bCs/>
        </w:rPr>
        <w:t xml:space="preserve"> da vida social são meios de atingir essa finalidade”. </w:t>
      </w:r>
    </w:p>
    <w:p w:rsidR="00606158" w:rsidRDefault="00606158" w:rsidP="00606158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06158" w:rsidRDefault="00606158" w:rsidP="006061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1621a1- 15, 20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“Todavia, é evidente que uma cidade que se torna cada vez mais unitária deixaria de ser cidade. Uma cidade é, por natureza, uma pluralidade e ao tornar-se ainda mais unitária, passará de cidade a casa, e de casa a homem individual, já que podemos afirmar que a casa é mais unitária do que a cidade. Assim, mesmo que alguém conseguisse isto não o deveria fazer, dado que destruiria a cidade. Por outro lado, não só a cidade consiste numa pluralidade de indivíduos, como estes também diferem em espécie; uma cidade não nasce de indivíduos idênticos.” </w:t>
      </w: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606158" w:rsidRDefault="00606158" w:rsidP="006061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1623b-35</w:t>
      </w:r>
    </w:p>
    <w:p w:rsidR="00606158" w:rsidRPr="00606158" w:rsidRDefault="00606158" w:rsidP="0060615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“Mas, como dissemos antes, a cidade é uma pluralidade, que deve ser convertida em comunidade através da educação</w:t>
      </w:r>
      <w:proofErr w:type="gramStart"/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6158" w:rsidRDefault="00606158" w:rsidP="00606158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606158" w:rsidRDefault="00606158" w:rsidP="0060615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Como se vê, </w:t>
      </w:r>
      <w:r>
        <w:rPr>
          <w:rFonts w:ascii="Times New Roman" w:hAnsi="Times New Roman" w:cs="Times New Roman"/>
        </w:rPr>
        <w:t xml:space="preserve">Aristóteles dá continuidade ao estudo de temas abordados em Platão, tais como o papel do cidadão na </w:t>
      </w:r>
      <w:proofErr w:type="spellStart"/>
      <w:r>
        <w:rPr>
          <w:rFonts w:ascii="Times New Roman" w:hAnsi="Times New Roman" w:cs="Times New Roman"/>
          <w:i/>
        </w:rPr>
        <w:t>pólis</w:t>
      </w:r>
      <w:proofErr w:type="spellEnd"/>
      <w:r>
        <w:rPr>
          <w:rFonts w:ascii="Times New Roman" w:hAnsi="Times New Roman" w:cs="Times New Roman"/>
        </w:rPr>
        <w:t xml:space="preserve">, a finalidade de uma comunidade política e a procura pelo melhor regime político. Todavia, enquanto na </w:t>
      </w:r>
      <w:r>
        <w:rPr>
          <w:rFonts w:ascii="Times New Roman" w:hAnsi="Times New Roman" w:cs="Times New Roman"/>
          <w:i/>
          <w:iCs/>
        </w:rPr>
        <w:t>República</w:t>
      </w:r>
      <w:r>
        <w:rPr>
          <w:rFonts w:ascii="Times New Roman" w:hAnsi="Times New Roman" w:cs="Times New Roman"/>
        </w:rPr>
        <w:t xml:space="preserve"> Platão faz uma analogia entre indivíduo e cidade, em </w:t>
      </w:r>
      <w:r>
        <w:rPr>
          <w:rFonts w:ascii="Times New Roman" w:hAnsi="Times New Roman" w:cs="Times New Roman"/>
          <w:i/>
        </w:rPr>
        <w:t>Política</w:t>
      </w:r>
      <w:r>
        <w:rPr>
          <w:rFonts w:ascii="Times New Roman" w:hAnsi="Times New Roman" w:cs="Times New Roman"/>
        </w:rPr>
        <w:t xml:space="preserve"> Aristóteles entende que a diferença entre eles ultrapassa a mera questão de gradação. </w:t>
      </w:r>
    </w:p>
    <w:p w:rsidR="00606158" w:rsidRDefault="00606158" w:rsidP="006061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Comente estas passagens pensando no tipo de relação que os diferentes autores estabelecem com a </w:t>
      </w:r>
      <w:proofErr w:type="spellStart"/>
      <w:r>
        <w:rPr>
          <w:rFonts w:ascii="Times New Roman" w:hAnsi="Times New Roman" w:cs="Times New Roman"/>
          <w:i/>
        </w:rPr>
        <w:t>pólis</w:t>
      </w:r>
      <w:proofErr w:type="spellEnd"/>
      <w:r>
        <w:rPr>
          <w:rFonts w:ascii="Times New Roman" w:hAnsi="Times New Roman" w:cs="Times New Roman"/>
        </w:rPr>
        <w:t xml:space="preserve"> ideal, em termos de </w:t>
      </w:r>
      <w:r>
        <w:rPr>
          <w:rFonts w:ascii="Times New Roman" w:hAnsi="Times New Roman" w:cs="Times New Roman"/>
          <w:b/>
        </w:rPr>
        <w:t>propósito da comunidade política</w:t>
      </w:r>
      <w:r>
        <w:rPr>
          <w:rFonts w:ascii="Times New Roman" w:hAnsi="Times New Roman" w:cs="Times New Roman"/>
        </w:rPr>
        <w:t xml:space="preserve">, o </w:t>
      </w:r>
      <w:r>
        <w:rPr>
          <w:rFonts w:ascii="Times New Roman" w:hAnsi="Times New Roman" w:cs="Times New Roman"/>
          <w:b/>
        </w:rPr>
        <w:t>regime político mais adequado</w:t>
      </w:r>
      <w:r>
        <w:rPr>
          <w:rFonts w:ascii="Times New Roman" w:hAnsi="Times New Roman" w:cs="Times New Roman"/>
        </w:rPr>
        <w:t xml:space="preserve">, e como deve ser </w:t>
      </w:r>
      <w:r>
        <w:rPr>
          <w:rFonts w:ascii="Times New Roman" w:hAnsi="Times New Roman" w:cs="Times New Roman"/>
          <w:b/>
        </w:rPr>
        <w:t>distribuída a autoridade política</w:t>
      </w:r>
      <w:r>
        <w:rPr>
          <w:rFonts w:ascii="Times New Roman" w:hAnsi="Times New Roman" w:cs="Times New Roman"/>
        </w:rPr>
        <w:t>.</w:t>
      </w:r>
    </w:p>
    <w:sectPr w:rsidR="00606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8"/>
    <w:rsid w:val="00606158"/>
    <w:rsid w:val="00BA4293"/>
    <w:rsid w:val="00F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 Laboratórios</dc:creator>
  <cp:lastModifiedBy>DCP Laboratórios</cp:lastModifiedBy>
  <cp:revision>1</cp:revision>
  <cp:lastPrinted>2017-04-18T16:57:00Z</cp:lastPrinted>
  <dcterms:created xsi:type="dcterms:W3CDTF">2017-04-18T16:56:00Z</dcterms:created>
  <dcterms:modified xsi:type="dcterms:W3CDTF">2017-04-18T17:00:00Z</dcterms:modified>
</cp:coreProperties>
</file>