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75D81" w14:textId="4CCF6F5B" w:rsidR="009956A0" w:rsidRPr="00B65341" w:rsidRDefault="0009650A" w:rsidP="00B65341">
      <w:pPr>
        <w:numPr>
          <w:ilvl w:val="0"/>
          <w:numId w:val="0"/>
        </w:numPr>
        <w:tabs>
          <w:tab w:val="left" w:pos="0"/>
        </w:tabs>
        <w:spacing w:after="140" w:line="276" w:lineRule="auto"/>
        <w:jc w:val="center"/>
        <w:rPr>
          <w:b/>
          <w:smallCaps/>
          <w:sz w:val="24"/>
        </w:rPr>
      </w:pPr>
      <w:bookmarkStart w:id="0" w:name="_GoBack"/>
      <w:bookmarkEnd w:id="0"/>
      <w:r w:rsidRPr="00A66E5B">
        <w:rPr>
          <w:b/>
          <w:smallCaps/>
          <w:noProof/>
          <w:sz w:val="24"/>
        </w:rPr>
        <w:drawing>
          <wp:anchor distT="0" distB="0" distL="114300" distR="114300" simplePos="0" relativeHeight="251659264" behindDoc="1" locked="0" layoutInCell="1" allowOverlap="1" wp14:anchorId="4CEFC33C" wp14:editId="4032364A">
            <wp:simplePos x="0" y="0"/>
            <wp:positionH relativeFrom="margin">
              <wp:align>left</wp:align>
            </wp:positionH>
            <wp:positionV relativeFrom="margin">
              <wp:align>top</wp:align>
            </wp:positionV>
            <wp:extent cx="1333500" cy="13335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341" w:rsidRPr="00B65341">
        <w:rPr>
          <w:b/>
          <w:smallCaps/>
          <w:sz w:val="24"/>
        </w:rPr>
        <w:t>FACULDADE DE DIREITO DA UNIVERSIDADE DE SÃO PAULO</w:t>
      </w:r>
    </w:p>
    <w:p w14:paraId="3BDAE319" w14:textId="77777777" w:rsidR="009956A0" w:rsidRPr="00B65341" w:rsidRDefault="009956A0" w:rsidP="00B65341">
      <w:pPr>
        <w:numPr>
          <w:ilvl w:val="0"/>
          <w:numId w:val="0"/>
        </w:numPr>
        <w:tabs>
          <w:tab w:val="left" w:pos="0"/>
        </w:tabs>
        <w:spacing w:after="140" w:line="276" w:lineRule="auto"/>
        <w:jc w:val="center"/>
        <w:rPr>
          <w:b/>
          <w:sz w:val="24"/>
        </w:rPr>
      </w:pPr>
      <w:r w:rsidRPr="00B65341">
        <w:rPr>
          <w:b/>
          <w:sz w:val="24"/>
        </w:rPr>
        <w:t>DCO 315</w:t>
      </w:r>
      <w:r w:rsidR="00B65341">
        <w:rPr>
          <w:b/>
          <w:sz w:val="24"/>
        </w:rPr>
        <w:t xml:space="preserve"> – </w:t>
      </w:r>
      <w:r w:rsidRPr="00B65341">
        <w:rPr>
          <w:b/>
          <w:sz w:val="24"/>
        </w:rPr>
        <w:t>Direito Societário: Sociedades Anônimas</w:t>
      </w:r>
      <w:r w:rsidR="00B65341" w:rsidRPr="00B65341">
        <w:rPr>
          <w:b/>
          <w:sz w:val="24"/>
        </w:rPr>
        <w:t xml:space="preserve"> (</w:t>
      </w:r>
      <w:r w:rsidR="00134F94" w:rsidRPr="00B65341">
        <w:rPr>
          <w:b/>
          <w:sz w:val="24"/>
        </w:rPr>
        <w:t>201</w:t>
      </w:r>
      <w:r w:rsidR="00B65341" w:rsidRPr="00B65341">
        <w:rPr>
          <w:b/>
          <w:sz w:val="24"/>
        </w:rPr>
        <w:t>7)</w:t>
      </w:r>
    </w:p>
    <w:p w14:paraId="574709A0" w14:textId="77777777" w:rsidR="009956A0" w:rsidRPr="00B65341" w:rsidRDefault="009956A0" w:rsidP="00B65341">
      <w:pPr>
        <w:numPr>
          <w:ilvl w:val="0"/>
          <w:numId w:val="0"/>
        </w:numPr>
        <w:tabs>
          <w:tab w:val="left" w:pos="5660"/>
        </w:tabs>
        <w:spacing w:after="140" w:line="276" w:lineRule="auto"/>
        <w:jc w:val="center"/>
        <w:rPr>
          <w:b/>
          <w:smallCaps/>
          <w:sz w:val="24"/>
        </w:rPr>
      </w:pPr>
      <w:r w:rsidRPr="00B65341">
        <w:rPr>
          <w:b/>
          <w:sz w:val="24"/>
        </w:rPr>
        <w:t xml:space="preserve">Professor </w:t>
      </w:r>
      <w:r w:rsidR="00B65341" w:rsidRPr="00B65341">
        <w:rPr>
          <w:b/>
          <w:sz w:val="24"/>
        </w:rPr>
        <w:t>Dr.</w:t>
      </w:r>
      <w:r w:rsidRPr="00B65341">
        <w:rPr>
          <w:b/>
          <w:sz w:val="24"/>
        </w:rPr>
        <w:t xml:space="preserve"> Eduardo Secchi Munhoz</w:t>
      </w:r>
    </w:p>
    <w:p w14:paraId="5B492D45" w14:textId="77777777" w:rsidR="009956A0" w:rsidRPr="00B65341" w:rsidRDefault="009956A0" w:rsidP="00B65341">
      <w:pPr>
        <w:pStyle w:val="Ttulo1"/>
        <w:numPr>
          <w:ilvl w:val="0"/>
          <w:numId w:val="0"/>
        </w:numPr>
        <w:spacing w:after="140" w:line="276" w:lineRule="auto"/>
        <w:jc w:val="left"/>
        <w:rPr>
          <w:rFonts w:ascii="Times New Roman" w:hAnsi="Times New Roman"/>
          <w:sz w:val="24"/>
          <w:u w:val="single"/>
        </w:rPr>
      </w:pPr>
    </w:p>
    <w:p w14:paraId="215A8A5B" w14:textId="77777777" w:rsidR="009956A0" w:rsidRPr="00B65341" w:rsidRDefault="00B65341" w:rsidP="00B65341">
      <w:pPr>
        <w:pStyle w:val="Ttulo1"/>
        <w:numPr>
          <w:ilvl w:val="0"/>
          <w:numId w:val="0"/>
        </w:numPr>
        <w:spacing w:after="140" w:line="276" w:lineRule="auto"/>
        <w:rPr>
          <w:rFonts w:ascii="Times New Roman" w:hAnsi="Times New Roman"/>
          <w:b w:val="0"/>
          <w:sz w:val="24"/>
          <w:u w:val="single"/>
        </w:rPr>
      </w:pPr>
      <w:r w:rsidRPr="00B65341">
        <w:rPr>
          <w:rFonts w:ascii="Times New Roman" w:hAnsi="Times New Roman"/>
          <w:b w:val="0"/>
          <w:sz w:val="24"/>
          <w:u w:val="single"/>
        </w:rPr>
        <w:t>Programa de Aulas</w:t>
      </w:r>
    </w:p>
    <w:p w14:paraId="77043D4D" w14:textId="77777777" w:rsidR="0082679E" w:rsidRPr="00B65341" w:rsidRDefault="0082679E" w:rsidP="00B65341">
      <w:pPr>
        <w:numPr>
          <w:ilvl w:val="0"/>
          <w:numId w:val="0"/>
        </w:numPr>
        <w:spacing w:after="140" w:line="276" w:lineRule="auto"/>
        <w:jc w:val="both"/>
        <w:rPr>
          <w:sz w:val="24"/>
        </w:rPr>
      </w:pPr>
    </w:p>
    <w:p w14:paraId="03219346" w14:textId="4A1ECC21"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1: </w:t>
      </w:r>
      <w:r w:rsidR="00EB1949" w:rsidRPr="00EB1949">
        <w:rPr>
          <w:b/>
          <w:sz w:val="24"/>
          <w:u w:val="single"/>
        </w:rPr>
        <w:t>9 de março de 2017</w:t>
      </w:r>
    </w:p>
    <w:p w14:paraId="7419A34A" w14:textId="77777777" w:rsidR="00EB1949" w:rsidRDefault="00EB1949" w:rsidP="00EB1949">
      <w:pPr>
        <w:numPr>
          <w:ilvl w:val="0"/>
          <w:numId w:val="0"/>
        </w:numPr>
        <w:spacing w:after="140" w:line="276" w:lineRule="auto"/>
        <w:jc w:val="both"/>
        <w:rPr>
          <w:b/>
          <w:sz w:val="24"/>
        </w:rPr>
      </w:pPr>
      <w:r w:rsidRPr="00B65341">
        <w:rPr>
          <w:b/>
          <w:caps/>
          <w:sz w:val="24"/>
        </w:rPr>
        <w:t xml:space="preserve">1 - </w:t>
      </w:r>
      <w:r>
        <w:rPr>
          <w:b/>
          <w:sz w:val="24"/>
        </w:rPr>
        <w:t>O</w:t>
      </w:r>
      <w:r w:rsidRPr="00B65341">
        <w:rPr>
          <w:b/>
          <w:sz w:val="24"/>
        </w:rPr>
        <w:t xml:space="preserve">rigem e evolução </w:t>
      </w:r>
      <w:r>
        <w:rPr>
          <w:b/>
          <w:sz w:val="24"/>
        </w:rPr>
        <w:t>histórica</w:t>
      </w:r>
    </w:p>
    <w:p w14:paraId="38117AFB" w14:textId="77777777" w:rsidR="00EB1949" w:rsidRDefault="00EB1949" w:rsidP="00EB1949">
      <w:pPr>
        <w:numPr>
          <w:ilvl w:val="0"/>
          <w:numId w:val="0"/>
        </w:numPr>
        <w:spacing w:after="140" w:line="276" w:lineRule="auto"/>
        <w:jc w:val="both"/>
        <w:rPr>
          <w:b/>
          <w:sz w:val="24"/>
        </w:rPr>
      </w:pPr>
      <w:r w:rsidRPr="00B65341">
        <w:rPr>
          <w:b/>
          <w:caps/>
          <w:sz w:val="24"/>
        </w:rPr>
        <w:t xml:space="preserve">2 - </w:t>
      </w:r>
      <w:r>
        <w:rPr>
          <w:b/>
          <w:sz w:val="24"/>
        </w:rPr>
        <w:t>C</w:t>
      </w:r>
      <w:r w:rsidRPr="00B65341">
        <w:rPr>
          <w:b/>
          <w:sz w:val="24"/>
        </w:rPr>
        <w:t>aracterísticas e</w:t>
      </w:r>
      <w:r>
        <w:rPr>
          <w:b/>
          <w:sz w:val="24"/>
        </w:rPr>
        <w:t>struturais, funções e tipologia</w:t>
      </w:r>
    </w:p>
    <w:p w14:paraId="17AC0AF6" w14:textId="4DE2D79B" w:rsidR="001E5F16" w:rsidRPr="003D5668"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5B1E4EFA" w14:textId="21252297" w:rsidR="003D5668" w:rsidRPr="00B1693D" w:rsidRDefault="003D5668" w:rsidP="00B1693D">
      <w:pPr>
        <w:numPr>
          <w:ilvl w:val="0"/>
          <w:numId w:val="0"/>
        </w:numPr>
        <w:spacing w:after="140" w:line="276" w:lineRule="auto"/>
        <w:ind w:left="709"/>
        <w:jc w:val="both"/>
        <w:rPr>
          <w:sz w:val="22"/>
          <w:szCs w:val="22"/>
        </w:rPr>
      </w:pPr>
      <w:r w:rsidRPr="00B1693D">
        <w:rPr>
          <w:sz w:val="22"/>
          <w:szCs w:val="22"/>
        </w:rPr>
        <w:t xml:space="preserve">Lacerda Teixeira e Tavares Guerreiro, </w:t>
      </w:r>
      <w:r w:rsidRPr="00B1693D">
        <w:rPr>
          <w:i/>
          <w:sz w:val="22"/>
          <w:szCs w:val="22"/>
        </w:rPr>
        <w:t>Das sociedades anônimas no direito brasileiro</w:t>
      </w:r>
      <w:r w:rsidRPr="00B1693D">
        <w:rPr>
          <w:sz w:val="22"/>
          <w:szCs w:val="22"/>
        </w:rPr>
        <w:t>, São Paulo, 1979</w:t>
      </w:r>
      <w:r w:rsidR="00D80DDF">
        <w:rPr>
          <w:sz w:val="22"/>
          <w:szCs w:val="22"/>
        </w:rPr>
        <w:t>.</w:t>
      </w:r>
      <w:r w:rsidRPr="00B1693D">
        <w:rPr>
          <w:sz w:val="22"/>
          <w:szCs w:val="22"/>
        </w:rPr>
        <w:t xml:space="preserve"> p. 97 - 1</w:t>
      </w:r>
      <w:r w:rsidR="007D5E3D">
        <w:rPr>
          <w:sz w:val="22"/>
          <w:szCs w:val="22"/>
        </w:rPr>
        <w:t>00; 107-123</w:t>
      </w:r>
      <w:r w:rsidRPr="00B1693D">
        <w:rPr>
          <w:sz w:val="22"/>
          <w:szCs w:val="22"/>
        </w:rPr>
        <w:t>.</w:t>
      </w:r>
    </w:p>
    <w:p w14:paraId="5D28D31C" w14:textId="121AB7ED" w:rsidR="006275E0" w:rsidRPr="00B1693D" w:rsidRDefault="00D80DDF" w:rsidP="006275E0">
      <w:pPr>
        <w:numPr>
          <w:ilvl w:val="0"/>
          <w:numId w:val="0"/>
        </w:numPr>
        <w:spacing w:after="140" w:line="276" w:lineRule="auto"/>
        <w:ind w:left="709"/>
        <w:jc w:val="both"/>
        <w:rPr>
          <w:sz w:val="22"/>
          <w:szCs w:val="22"/>
        </w:rPr>
      </w:pPr>
      <w:r>
        <w:rPr>
          <w:sz w:val="22"/>
          <w:szCs w:val="22"/>
        </w:rPr>
        <w:t>A.</w:t>
      </w:r>
      <w:r w:rsidR="006275E0" w:rsidRPr="00B1693D">
        <w:rPr>
          <w:sz w:val="22"/>
          <w:szCs w:val="22"/>
        </w:rPr>
        <w:t xml:space="preserve"> Lamy Filho e J</w:t>
      </w:r>
      <w:r>
        <w:rPr>
          <w:sz w:val="22"/>
          <w:szCs w:val="22"/>
        </w:rPr>
        <w:t>.</w:t>
      </w:r>
      <w:r w:rsidR="006275E0" w:rsidRPr="00B1693D">
        <w:rPr>
          <w:sz w:val="22"/>
          <w:szCs w:val="22"/>
        </w:rPr>
        <w:t xml:space="preserve"> L</w:t>
      </w:r>
      <w:r>
        <w:rPr>
          <w:sz w:val="22"/>
          <w:szCs w:val="22"/>
        </w:rPr>
        <w:t xml:space="preserve">. </w:t>
      </w:r>
      <w:r w:rsidR="006275E0" w:rsidRPr="00B1693D">
        <w:rPr>
          <w:sz w:val="22"/>
          <w:szCs w:val="22"/>
        </w:rPr>
        <w:t xml:space="preserve">Bulhões Pedreira, </w:t>
      </w:r>
      <w:r w:rsidR="006275E0" w:rsidRPr="003007EE">
        <w:rPr>
          <w:i/>
          <w:sz w:val="22"/>
          <w:szCs w:val="22"/>
        </w:rPr>
        <w:t xml:space="preserve">Direito </w:t>
      </w:r>
      <w:r w:rsidR="002A3DE2">
        <w:rPr>
          <w:i/>
          <w:sz w:val="22"/>
          <w:szCs w:val="22"/>
        </w:rPr>
        <w:t>d</w:t>
      </w:r>
      <w:r w:rsidR="006275E0" w:rsidRPr="003007EE">
        <w:rPr>
          <w:i/>
          <w:sz w:val="22"/>
          <w:szCs w:val="22"/>
        </w:rPr>
        <w:t>as Companhias</w:t>
      </w:r>
      <w:r w:rsidR="009C62ED">
        <w:rPr>
          <w:sz w:val="22"/>
          <w:szCs w:val="22"/>
        </w:rPr>
        <w:t>,</w:t>
      </w:r>
      <w:r w:rsidR="006275E0" w:rsidRPr="00B1693D">
        <w:rPr>
          <w:sz w:val="22"/>
          <w:szCs w:val="22"/>
        </w:rPr>
        <w:t xml:space="preserve"> 2ª </w:t>
      </w:r>
      <w:r>
        <w:rPr>
          <w:sz w:val="22"/>
          <w:szCs w:val="22"/>
        </w:rPr>
        <w:t>e</w:t>
      </w:r>
      <w:r w:rsidR="006275E0" w:rsidRPr="00B1693D">
        <w:rPr>
          <w:sz w:val="22"/>
          <w:szCs w:val="22"/>
        </w:rPr>
        <w:t>d</w:t>
      </w:r>
      <w:r>
        <w:rPr>
          <w:sz w:val="22"/>
          <w:szCs w:val="22"/>
        </w:rPr>
        <w:t>.</w:t>
      </w:r>
      <w:r w:rsidR="009C62ED">
        <w:rPr>
          <w:sz w:val="22"/>
          <w:szCs w:val="22"/>
        </w:rPr>
        <w:t>,</w:t>
      </w:r>
      <w:r w:rsidR="006275E0" w:rsidRPr="00B1693D">
        <w:rPr>
          <w:sz w:val="22"/>
          <w:szCs w:val="22"/>
        </w:rPr>
        <w:t xml:space="preserve"> Rio de Janeiro, Forense, 2017</w:t>
      </w:r>
      <w:r>
        <w:rPr>
          <w:sz w:val="22"/>
          <w:szCs w:val="22"/>
        </w:rPr>
        <w:t>.</w:t>
      </w:r>
      <w:r w:rsidR="006A4DC7">
        <w:rPr>
          <w:sz w:val="22"/>
          <w:szCs w:val="22"/>
        </w:rPr>
        <w:t xml:space="preserve"> p. 1-22; 50-74</w:t>
      </w:r>
      <w:r w:rsidR="00BF7BA9">
        <w:rPr>
          <w:sz w:val="22"/>
          <w:szCs w:val="22"/>
        </w:rPr>
        <w:t>; 95-106</w:t>
      </w:r>
      <w:r w:rsidR="006A4DC7">
        <w:rPr>
          <w:sz w:val="22"/>
          <w:szCs w:val="22"/>
        </w:rPr>
        <w:t>.</w:t>
      </w:r>
    </w:p>
    <w:p w14:paraId="3E2D3863" w14:textId="77777777" w:rsidR="001E5F16" w:rsidRPr="003D5668" w:rsidRDefault="001E5F16" w:rsidP="001E5F16">
      <w:pPr>
        <w:pStyle w:val="PargrafodaLista"/>
        <w:numPr>
          <w:ilvl w:val="0"/>
          <w:numId w:val="5"/>
        </w:numPr>
        <w:spacing w:after="140" w:line="276" w:lineRule="auto"/>
        <w:jc w:val="both"/>
        <w:rPr>
          <w:b/>
          <w:caps/>
          <w:sz w:val="24"/>
          <w:szCs w:val="24"/>
        </w:rPr>
      </w:pPr>
      <w:r w:rsidRPr="003D5668">
        <w:rPr>
          <w:b/>
          <w:sz w:val="24"/>
          <w:szCs w:val="24"/>
        </w:rPr>
        <w:t>Leitura complementar</w:t>
      </w:r>
    </w:p>
    <w:p w14:paraId="1FB2D0D2" w14:textId="6FBF15D9" w:rsidR="00B55CB5" w:rsidRPr="00D91880" w:rsidRDefault="00B55CB5" w:rsidP="00D91880">
      <w:pPr>
        <w:numPr>
          <w:ilvl w:val="0"/>
          <w:numId w:val="0"/>
        </w:numPr>
        <w:spacing w:after="140" w:line="276" w:lineRule="auto"/>
        <w:ind w:left="709"/>
        <w:jc w:val="both"/>
        <w:rPr>
          <w:sz w:val="22"/>
          <w:szCs w:val="22"/>
        </w:rPr>
      </w:pPr>
      <w:r w:rsidRPr="00D91880">
        <w:rPr>
          <w:sz w:val="22"/>
          <w:szCs w:val="22"/>
        </w:rPr>
        <w:t xml:space="preserve">T. Ascarelli, “Princípios e problemas das sociedades anônimas”, </w:t>
      </w:r>
      <w:r w:rsidRPr="00D91880">
        <w:rPr>
          <w:i/>
          <w:sz w:val="22"/>
          <w:szCs w:val="22"/>
        </w:rPr>
        <w:t xml:space="preserve">Problemas das sociedades anônimas e direito comparado, </w:t>
      </w:r>
      <w:r w:rsidRPr="00D91880">
        <w:rPr>
          <w:sz w:val="22"/>
          <w:szCs w:val="22"/>
        </w:rPr>
        <w:t xml:space="preserve">São Paulo, </w:t>
      </w:r>
      <w:r w:rsidR="006A4DC7">
        <w:rPr>
          <w:sz w:val="22"/>
          <w:szCs w:val="22"/>
        </w:rPr>
        <w:t xml:space="preserve">1969, </w:t>
      </w:r>
      <w:r w:rsidRPr="00D91880">
        <w:rPr>
          <w:sz w:val="22"/>
          <w:szCs w:val="22"/>
        </w:rPr>
        <w:t>Saraiva.</w:t>
      </w:r>
      <w:r w:rsidR="006A4DC7">
        <w:rPr>
          <w:sz w:val="22"/>
          <w:szCs w:val="22"/>
        </w:rPr>
        <w:t xml:space="preserve"> p. 313-354.</w:t>
      </w:r>
    </w:p>
    <w:p w14:paraId="5F4A3724" w14:textId="3CA82F45" w:rsidR="003F1124" w:rsidRDefault="00D80DDF" w:rsidP="00B1693D">
      <w:pPr>
        <w:numPr>
          <w:ilvl w:val="0"/>
          <w:numId w:val="0"/>
        </w:numPr>
        <w:spacing w:after="140" w:line="276" w:lineRule="auto"/>
        <w:ind w:left="709"/>
        <w:jc w:val="both"/>
        <w:rPr>
          <w:sz w:val="22"/>
          <w:szCs w:val="22"/>
          <w:highlight w:val="cyan"/>
        </w:rPr>
      </w:pPr>
      <w:r>
        <w:rPr>
          <w:sz w:val="22"/>
          <w:szCs w:val="22"/>
        </w:rPr>
        <w:t>A.</w:t>
      </w:r>
      <w:r w:rsidRPr="00D91880">
        <w:rPr>
          <w:sz w:val="22"/>
          <w:szCs w:val="22"/>
        </w:rPr>
        <w:t xml:space="preserve"> </w:t>
      </w:r>
      <w:r w:rsidR="003F1124" w:rsidRPr="00D91880">
        <w:rPr>
          <w:sz w:val="22"/>
          <w:szCs w:val="22"/>
        </w:rPr>
        <w:t>Lamy Filho e J</w:t>
      </w:r>
      <w:r>
        <w:rPr>
          <w:sz w:val="22"/>
          <w:szCs w:val="22"/>
        </w:rPr>
        <w:t xml:space="preserve">. </w:t>
      </w:r>
      <w:r w:rsidR="003F1124" w:rsidRPr="00D91880">
        <w:rPr>
          <w:sz w:val="22"/>
          <w:szCs w:val="22"/>
        </w:rPr>
        <w:t>L</w:t>
      </w:r>
      <w:r>
        <w:rPr>
          <w:sz w:val="22"/>
          <w:szCs w:val="22"/>
        </w:rPr>
        <w:t>.</w:t>
      </w:r>
      <w:r w:rsidR="003F1124" w:rsidRPr="00D91880">
        <w:rPr>
          <w:sz w:val="22"/>
          <w:szCs w:val="22"/>
        </w:rPr>
        <w:t xml:space="preserve"> Bulhões Pedreira, </w:t>
      </w:r>
      <w:r w:rsidR="003F1124">
        <w:rPr>
          <w:sz w:val="22"/>
          <w:szCs w:val="22"/>
        </w:rPr>
        <w:t xml:space="preserve">“Notas sobre a História das Companhias”, </w:t>
      </w:r>
      <w:r w:rsidR="003F1124" w:rsidRPr="003007EE">
        <w:rPr>
          <w:i/>
          <w:sz w:val="22"/>
          <w:szCs w:val="22"/>
        </w:rPr>
        <w:t>A Lei das S.A.</w:t>
      </w:r>
      <w:r w:rsidR="009C62ED">
        <w:rPr>
          <w:i/>
          <w:sz w:val="22"/>
          <w:szCs w:val="22"/>
        </w:rPr>
        <w:t>,</w:t>
      </w:r>
      <w:r w:rsidR="003F1124" w:rsidRPr="003007EE">
        <w:rPr>
          <w:i/>
          <w:sz w:val="22"/>
          <w:szCs w:val="22"/>
        </w:rPr>
        <w:t xml:space="preserve"> </w:t>
      </w:r>
      <w:r w:rsidR="003F1124">
        <w:rPr>
          <w:sz w:val="22"/>
          <w:szCs w:val="22"/>
        </w:rPr>
        <w:t>Vol. 1</w:t>
      </w:r>
      <w:r w:rsidR="009C62ED">
        <w:rPr>
          <w:sz w:val="22"/>
          <w:szCs w:val="22"/>
        </w:rPr>
        <w:t>,</w:t>
      </w:r>
      <w:r w:rsidR="003F1124">
        <w:rPr>
          <w:sz w:val="22"/>
          <w:szCs w:val="22"/>
        </w:rPr>
        <w:t xml:space="preserve"> 3</w:t>
      </w:r>
      <w:r w:rsidR="003F1124" w:rsidRPr="00D91880">
        <w:rPr>
          <w:sz w:val="22"/>
          <w:szCs w:val="22"/>
        </w:rPr>
        <w:t>ª Edição</w:t>
      </w:r>
      <w:r w:rsidR="009C62ED">
        <w:rPr>
          <w:sz w:val="22"/>
          <w:szCs w:val="22"/>
        </w:rPr>
        <w:t>,</w:t>
      </w:r>
      <w:r w:rsidR="003F1124" w:rsidRPr="00D91880">
        <w:rPr>
          <w:sz w:val="22"/>
          <w:szCs w:val="22"/>
        </w:rPr>
        <w:t xml:space="preserve"> Rio de Janeiro, </w:t>
      </w:r>
      <w:r w:rsidR="003F1124">
        <w:rPr>
          <w:sz w:val="22"/>
          <w:szCs w:val="22"/>
        </w:rPr>
        <w:t>Renovar</w:t>
      </w:r>
      <w:r w:rsidR="003F1124" w:rsidRPr="00D91880">
        <w:rPr>
          <w:sz w:val="22"/>
          <w:szCs w:val="22"/>
        </w:rPr>
        <w:t xml:space="preserve">, </w:t>
      </w:r>
      <w:r w:rsidR="003F1124">
        <w:rPr>
          <w:sz w:val="22"/>
          <w:szCs w:val="22"/>
        </w:rPr>
        <w:t>199</w:t>
      </w:r>
      <w:r w:rsidR="003F1124" w:rsidRPr="00D91880">
        <w:rPr>
          <w:sz w:val="22"/>
          <w:szCs w:val="22"/>
        </w:rPr>
        <w:t>7</w:t>
      </w:r>
      <w:r>
        <w:rPr>
          <w:sz w:val="22"/>
          <w:szCs w:val="22"/>
        </w:rPr>
        <w:t>.</w:t>
      </w:r>
      <w:r w:rsidR="003F1124">
        <w:rPr>
          <w:sz w:val="22"/>
          <w:szCs w:val="22"/>
        </w:rPr>
        <w:t xml:space="preserve"> p. 19-113.</w:t>
      </w:r>
    </w:p>
    <w:p w14:paraId="1D1FBF31" w14:textId="77777777" w:rsidR="003D5668" w:rsidRDefault="003D5668" w:rsidP="00EB1949">
      <w:pPr>
        <w:numPr>
          <w:ilvl w:val="0"/>
          <w:numId w:val="0"/>
        </w:numPr>
        <w:tabs>
          <w:tab w:val="left" w:pos="5660"/>
        </w:tabs>
        <w:spacing w:after="140" w:line="276" w:lineRule="auto"/>
        <w:rPr>
          <w:b/>
          <w:sz w:val="24"/>
          <w:u w:val="single"/>
        </w:rPr>
      </w:pPr>
    </w:p>
    <w:p w14:paraId="3A1B8C4B" w14:textId="1A89DA91"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2: </w:t>
      </w:r>
      <w:r w:rsidR="00EB1949" w:rsidRPr="00EB1949">
        <w:rPr>
          <w:b/>
          <w:sz w:val="24"/>
          <w:u w:val="single"/>
        </w:rPr>
        <w:t>16 de março de 2017</w:t>
      </w:r>
    </w:p>
    <w:p w14:paraId="5C098303" w14:textId="77777777" w:rsidR="006275E0" w:rsidRDefault="006275E0" w:rsidP="006275E0">
      <w:pPr>
        <w:numPr>
          <w:ilvl w:val="0"/>
          <w:numId w:val="0"/>
        </w:numPr>
        <w:tabs>
          <w:tab w:val="left" w:pos="5660"/>
        </w:tabs>
        <w:spacing w:after="140" w:line="276" w:lineRule="auto"/>
        <w:rPr>
          <w:b/>
          <w:sz w:val="24"/>
          <w:u w:val="single"/>
        </w:rPr>
      </w:pPr>
      <w:r w:rsidRPr="00B65341">
        <w:rPr>
          <w:b/>
          <w:caps/>
          <w:sz w:val="24"/>
        </w:rPr>
        <w:t xml:space="preserve">3 - </w:t>
      </w:r>
      <w:r>
        <w:rPr>
          <w:b/>
          <w:sz w:val="24"/>
        </w:rPr>
        <w:t>C</w:t>
      </w:r>
      <w:r w:rsidRPr="00B65341">
        <w:rPr>
          <w:b/>
          <w:sz w:val="24"/>
        </w:rPr>
        <w:t>onstituição: subscrição pública e privada. Sociedad</w:t>
      </w:r>
      <w:r>
        <w:rPr>
          <w:b/>
          <w:sz w:val="24"/>
        </w:rPr>
        <w:t>e anônima e mercado de capitais</w:t>
      </w:r>
      <w:r w:rsidRPr="00EB1949">
        <w:rPr>
          <w:b/>
          <w:sz w:val="24"/>
          <w:u w:val="single"/>
        </w:rPr>
        <w:t xml:space="preserve"> </w:t>
      </w:r>
    </w:p>
    <w:p w14:paraId="73F3E965" w14:textId="77777777" w:rsidR="006275E0" w:rsidRDefault="006275E0" w:rsidP="006275E0">
      <w:pPr>
        <w:numPr>
          <w:ilvl w:val="0"/>
          <w:numId w:val="0"/>
        </w:numPr>
        <w:spacing w:after="140" w:line="276" w:lineRule="auto"/>
        <w:jc w:val="both"/>
        <w:rPr>
          <w:b/>
          <w:sz w:val="24"/>
        </w:rPr>
      </w:pPr>
      <w:r w:rsidRPr="00B65341">
        <w:rPr>
          <w:b/>
          <w:caps/>
          <w:sz w:val="24"/>
        </w:rPr>
        <w:t xml:space="preserve">4 - </w:t>
      </w:r>
      <w:r>
        <w:rPr>
          <w:b/>
          <w:sz w:val="24"/>
        </w:rPr>
        <w:t>O</w:t>
      </w:r>
      <w:r w:rsidRPr="00B65341">
        <w:rPr>
          <w:b/>
          <w:sz w:val="24"/>
        </w:rPr>
        <w:t>bjeto social, denominaçã</w:t>
      </w:r>
      <w:r>
        <w:rPr>
          <w:b/>
          <w:sz w:val="24"/>
        </w:rPr>
        <w:t>o e formação do capital social</w:t>
      </w:r>
    </w:p>
    <w:p w14:paraId="5A73F6CD" w14:textId="77777777" w:rsidR="00C701A9" w:rsidRDefault="00C701A9" w:rsidP="00C701A9">
      <w:pPr>
        <w:numPr>
          <w:ilvl w:val="0"/>
          <w:numId w:val="0"/>
        </w:numPr>
        <w:spacing w:after="140" w:line="276" w:lineRule="auto"/>
        <w:jc w:val="both"/>
        <w:rPr>
          <w:b/>
          <w:sz w:val="24"/>
        </w:rPr>
      </w:pPr>
      <w:r w:rsidRPr="00B65341">
        <w:rPr>
          <w:b/>
          <w:caps/>
          <w:sz w:val="24"/>
        </w:rPr>
        <w:t xml:space="preserve">5 - </w:t>
      </w:r>
      <w:r>
        <w:rPr>
          <w:b/>
          <w:sz w:val="24"/>
        </w:rPr>
        <w:t>A</w:t>
      </w:r>
      <w:r w:rsidRPr="00B65341">
        <w:rPr>
          <w:b/>
          <w:sz w:val="24"/>
        </w:rPr>
        <w:t>ções: generalidades, espécies, classes, formas de circulação, resgate amortização e reembolso, dir</w:t>
      </w:r>
      <w:r>
        <w:rPr>
          <w:b/>
          <w:sz w:val="24"/>
        </w:rPr>
        <w:t>eitos reais sobre ações alheias</w:t>
      </w:r>
    </w:p>
    <w:p w14:paraId="0D5D8C61" w14:textId="1276416F" w:rsidR="001E5F16" w:rsidRPr="00DB6D1C"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59BFCD51" w14:textId="7D1A17D9" w:rsidR="00AB04E7" w:rsidRDefault="00DB6D1C" w:rsidP="00AB04E7">
      <w:pPr>
        <w:numPr>
          <w:ilvl w:val="0"/>
          <w:numId w:val="0"/>
        </w:numPr>
        <w:spacing w:after="140" w:line="276" w:lineRule="auto"/>
        <w:ind w:left="709"/>
        <w:jc w:val="both"/>
        <w:rPr>
          <w:sz w:val="22"/>
          <w:szCs w:val="22"/>
        </w:rPr>
      </w:pPr>
      <w:r w:rsidRPr="00B1693D">
        <w:rPr>
          <w:sz w:val="22"/>
          <w:szCs w:val="22"/>
        </w:rPr>
        <w:t>N</w:t>
      </w:r>
      <w:r w:rsidR="00D80DDF">
        <w:rPr>
          <w:sz w:val="22"/>
          <w:szCs w:val="22"/>
        </w:rPr>
        <w:t>.</w:t>
      </w:r>
      <w:r w:rsidRPr="00B1693D">
        <w:rPr>
          <w:sz w:val="22"/>
          <w:szCs w:val="22"/>
        </w:rPr>
        <w:t xml:space="preserve"> Eizirik</w:t>
      </w:r>
      <w:r w:rsidR="00D80DDF">
        <w:rPr>
          <w:sz w:val="22"/>
          <w:szCs w:val="22"/>
        </w:rPr>
        <w:t>,</w:t>
      </w:r>
      <w:r w:rsidRPr="00B1693D">
        <w:rPr>
          <w:sz w:val="22"/>
          <w:szCs w:val="22"/>
        </w:rPr>
        <w:t xml:space="preserve"> </w:t>
      </w:r>
      <w:r w:rsidRPr="003007EE">
        <w:rPr>
          <w:i/>
          <w:sz w:val="22"/>
          <w:szCs w:val="22"/>
        </w:rPr>
        <w:t>A Lei das S/A Comentada</w:t>
      </w:r>
      <w:r w:rsidR="00D80DDF">
        <w:rPr>
          <w:i/>
          <w:sz w:val="22"/>
          <w:szCs w:val="22"/>
        </w:rPr>
        <w:t>,</w:t>
      </w:r>
      <w:r w:rsidRPr="00B1693D">
        <w:rPr>
          <w:sz w:val="22"/>
          <w:szCs w:val="22"/>
        </w:rPr>
        <w:t xml:space="preserve"> 2º </w:t>
      </w:r>
      <w:r w:rsidR="00D80DDF">
        <w:rPr>
          <w:sz w:val="22"/>
          <w:szCs w:val="22"/>
        </w:rPr>
        <w:t>e</w:t>
      </w:r>
      <w:r w:rsidRPr="00B1693D">
        <w:rPr>
          <w:sz w:val="22"/>
          <w:szCs w:val="22"/>
        </w:rPr>
        <w:t>d.</w:t>
      </w:r>
      <w:r w:rsidR="00D80DDF">
        <w:rPr>
          <w:sz w:val="22"/>
          <w:szCs w:val="22"/>
        </w:rPr>
        <w:t>,</w:t>
      </w:r>
      <w:r w:rsidR="00AB04E7">
        <w:rPr>
          <w:sz w:val="22"/>
          <w:szCs w:val="22"/>
        </w:rPr>
        <w:t xml:space="preserve"> vol. I,</w:t>
      </w:r>
      <w:r w:rsidRPr="00B1693D">
        <w:rPr>
          <w:sz w:val="22"/>
          <w:szCs w:val="22"/>
        </w:rPr>
        <w:t xml:space="preserve"> São Paulo, Quartier Latin, 2015.</w:t>
      </w:r>
      <w:r w:rsidR="00BF7BA9">
        <w:rPr>
          <w:sz w:val="22"/>
          <w:szCs w:val="22"/>
        </w:rPr>
        <w:t xml:space="preserve"> p. 40-60; 103</w:t>
      </w:r>
      <w:r w:rsidR="006345D3">
        <w:rPr>
          <w:sz w:val="22"/>
          <w:szCs w:val="22"/>
        </w:rPr>
        <w:t xml:space="preserve">-118; </w:t>
      </w:r>
      <w:r w:rsidR="00A42E8D">
        <w:rPr>
          <w:sz w:val="22"/>
          <w:szCs w:val="22"/>
        </w:rPr>
        <w:t>137-212.</w:t>
      </w:r>
      <w:r w:rsidR="0082679E">
        <w:rPr>
          <w:sz w:val="22"/>
          <w:szCs w:val="22"/>
        </w:rPr>
        <w:t xml:space="preserve"> </w:t>
      </w:r>
      <w:r w:rsidR="0082679E">
        <w:rPr>
          <w:sz w:val="22"/>
          <w:szCs w:val="22"/>
          <w:u w:val="single"/>
        </w:rPr>
        <w:tab/>
      </w:r>
      <w:r w:rsidR="0082679E">
        <w:rPr>
          <w:sz w:val="22"/>
          <w:szCs w:val="22"/>
          <w:u w:val="single"/>
        </w:rPr>
        <w:tab/>
      </w:r>
      <w:r w:rsidR="00AB04E7">
        <w:rPr>
          <w:sz w:val="22"/>
          <w:szCs w:val="22"/>
        </w:rPr>
        <w:t>vol. II,</w:t>
      </w:r>
      <w:r w:rsidR="00AB04E7" w:rsidRPr="00B1693D">
        <w:rPr>
          <w:sz w:val="22"/>
          <w:szCs w:val="22"/>
        </w:rPr>
        <w:t xml:space="preserve"> São Paulo, Quartier Latin, 2015.</w:t>
      </w:r>
      <w:r w:rsidR="00AB04E7">
        <w:rPr>
          <w:sz w:val="22"/>
          <w:szCs w:val="22"/>
        </w:rPr>
        <w:t xml:space="preserve"> p. 17-71.</w:t>
      </w:r>
    </w:p>
    <w:p w14:paraId="29DACD0B" w14:textId="03FF17A3" w:rsidR="00AC229C" w:rsidRDefault="00DA7645" w:rsidP="00DA7645">
      <w:pPr>
        <w:numPr>
          <w:ilvl w:val="0"/>
          <w:numId w:val="0"/>
        </w:numPr>
        <w:spacing w:after="140" w:line="276" w:lineRule="auto"/>
        <w:ind w:left="709"/>
        <w:jc w:val="both"/>
        <w:rPr>
          <w:sz w:val="22"/>
          <w:szCs w:val="22"/>
        </w:rPr>
      </w:pPr>
      <w:r w:rsidRPr="00B1693D">
        <w:rPr>
          <w:sz w:val="22"/>
          <w:szCs w:val="22"/>
        </w:rPr>
        <w:t>A</w:t>
      </w:r>
      <w:r w:rsidR="00D80DDF">
        <w:rPr>
          <w:sz w:val="22"/>
          <w:szCs w:val="22"/>
        </w:rPr>
        <w:t>.</w:t>
      </w:r>
      <w:r w:rsidRPr="00B1693D">
        <w:rPr>
          <w:sz w:val="22"/>
          <w:szCs w:val="22"/>
        </w:rPr>
        <w:t xml:space="preserve"> Lamy Filho e J</w:t>
      </w:r>
      <w:r w:rsidR="00D80DDF">
        <w:rPr>
          <w:sz w:val="22"/>
          <w:szCs w:val="22"/>
        </w:rPr>
        <w:t>.</w:t>
      </w:r>
      <w:r w:rsidRPr="00B1693D">
        <w:rPr>
          <w:sz w:val="22"/>
          <w:szCs w:val="22"/>
        </w:rPr>
        <w:t xml:space="preserve"> L</w:t>
      </w:r>
      <w:r w:rsidR="00D80DDF">
        <w:rPr>
          <w:sz w:val="22"/>
          <w:szCs w:val="22"/>
        </w:rPr>
        <w:t xml:space="preserve">. </w:t>
      </w:r>
      <w:r w:rsidRPr="00B1693D">
        <w:rPr>
          <w:sz w:val="22"/>
          <w:szCs w:val="22"/>
        </w:rPr>
        <w:t xml:space="preserve">Bulhões Pedreira, </w:t>
      </w:r>
      <w:r w:rsidRPr="003007EE">
        <w:rPr>
          <w:i/>
          <w:sz w:val="22"/>
          <w:szCs w:val="22"/>
        </w:rPr>
        <w:t xml:space="preserve">Direito </w:t>
      </w:r>
      <w:r w:rsidR="002A3DE2">
        <w:rPr>
          <w:i/>
          <w:sz w:val="22"/>
          <w:szCs w:val="22"/>
        </w:rPr>
        <w:t>d</w:t>
      </w:r>
      <w:r w:rsidRPr="003007EE">
        <w:rPr>
          <w:i/>
          <w:sz w:val="22"/>
          <w:szCs w:val="22"/>
        </w:rPr>
        <w:t>as Companhias</w:t>
      </w:r>
      <w:r w:rsidR="003D1C17">
        <w:rPr>
          <w:sz w:val="22"/>
          <w:szCs w:val="22"/>
        </w:rPr>
        <w:t>,</w:t>
      </w:r>
      <w:r w:rsidRPr="00B1693D">
        <w:rPr>
          <w:sz w:val="22"/>
          <w:szCs w:val="22"/>
        </w:rPr>
        <w:t xml:space="preserve"> 2ª Edição, Rio de Janeiro, Forense, 2017.</w:t>
      </w:r>
      <w:r w:rsidR="00BF7BA9">
        <w:rPr>
          <w:sz w:val="22"/>
          <w:szCs w:val="22"/>
        </w:rPr>
        <w:t xml:space="preserve"> p. 75-89; </w:t>
      </w:r>
      <w:r w:rsidR="006345D3">
        <w:rPr>
          <w:sz w:val="22"/>
          <w:szCs w:val="22"/>
        </w:rPr>
        <w:t xml:space="preserve">143-200; </w:t>
      </w:r>
      <w:r w:rsidR="00611B1E">
        <w:rPr>
          <w:sz w:val="22"/>
          <w:szCs w:val="22"/>
        </w:rPr>
        <w:t>505-523.</w:t>
      </w:r>
    </w:p>
    <w:p w14:paraId="62517963" w14:textId="69CF5599" w:rsidR="00DA7645" w:rsidRPr="003007EE" w:rsidRDefault="00AC229C" w:rsidP="00DA7645">
      <w:pPr>
        <w:numPr>
          <w:ilvl w:val="0"/>
          <w:numId w:val="0"/>
        </w:numPr>
        <w:spacing w:after="140" w:line="276" w:lineRule="auto"/>
        <w:ind w:left="709"/>
        <w:jc w:val="both"/>
        <w:rPr>
          <w:i/>
          <w:sz w:val="22"/>
          <w:szCs w:val="22"/>
        </w:rPr>
      </w:pPr>
      <w:r w:rsidRPr="003007EE">
        <w:rPr>
          <w:i/>
          <w:sz w:val="22"/>
          <w:szCs w:val="22"/>
        </w:rPr>
        <w:t>Material para discussão de caso</w:t>
      </w:r>
    </w:p>
    <w:p w14:paraId="58DF28D3" w14:textId="77777777" w:rsidR="001E5F16" w:rsidRPr="007F0A61" w:rsidRDefault="001E5F16" w:rsidP="001E5F16">
      <w:pPr>
        <w:pStyle w:val="PargrafodaLista"/>
        <w:numPr>
          <w:ilvl w:val="0"/>
          <w:numId w:val="5"/>
        </w:numPr>
        <w:spacing w:after="140" w:line="276" w:lineRule="auto"/>
        <w:jc w:val="both"/>
        <w:rPr>
          <w:b/>
          <w:caps/>
          <w:sz w:val="22"/>
          <w:szCs w:val="22"/>
        </w:rPr>
      </w:pPr>
      <w:r w:rsidRPr="007F0A61">
        <w:rPr>
          <w:b/>
          <w:sz w:val="22"/>
          <w:szCs w:val="22"/>
        </w:rPr>
        <w:t>Leitura complementar</w:t>
      </w:r>
    </w:p>
    <w:p w14:paraId="3CA75BD2" w14:textId="67C5663E" w:rsidR="00BF7BA9" w:rsidRPr="003007EE" w:rsidRDefault="00BF7BA9" w:rsidP="003007EE">
      <w:pPr>
        <w:numPr>
          <w:ilvl w:val="0"/>
          <w:numId w:val="0"/>
        </w:numPr>
        <w:spacing w:after="140" w:line="276" w:lineRule="auto"/>
        <w:ind w:left="709"/>
        <w:jc w:val="both"/>
        <w:rPr>
          <w:sz w:val="22"/>
          <w:szCs w:val="22"/>
        </w:rPr>
      </w:pPr>
      <w:r w:rsidRPr="003007EE">
        <w:rPr>
          <w:sz w:val="22"/>
          <w:szCs w:val="22"/>
        </w:rPr>
        <w:t xml:space="preserve">Lacerda Teixeira e Tavares Guerreiro, </w:t>
      </w:r>
      <w:r w:rsidRPr="003007EE">
        <w:rPr>
          <w:i/>
          <w:sz w:val="22"/>
          <w:szCs w:val="22"/>
        </w:rPr>
        <w:t>Das sociedades anônimas no direito brasileiro</w:t>
      </w:r>
      <w:r w:rsidRPr="003007EE">
        <w:rPr>
          <w:sz w:val="22"/>
          <w:szCs w:val="22"/>
        </w:rPr>
        <w:t>, São Paulo, 1979</w:t>
      </w:r>
      <w:r w:rsidR="00D80DDF">
        <w:rPr>
          <w:sz w:val="22"/>
          <w:szCs w:val="22"/>
        </w:rPr>
        <w:t>.</w:t>
      </w:r>
      <w:r w:rsidRPr="003007EE">
        <w:rPr>
          <w:sz w:val="22"/>
          <w:szCs w:val="22"/>
        </w:rPr>
        <w:t xml:space="preserve"> p. 29-39; 101-106; 125-136; 139-145.</w:t>
      </w:r>
    </w:p>
    <w:p w14:paraId="4A79EFD0" w14:textId="19868708" w:rsidR="00BF7BA9" w:rsidRPr="00B1693D" w:rsidRDefault="00BF7BA9" w:rsidP="00BF7BA9">
      <w:pPr>
        <w:numPr>
          <w:ilvl w:val="0"/>
          <w:numId w:val="0"/>
        </w:numPr>
        <w:spacing w:after="140" w:line="276" w:lineRule="auto"/>
        <w:ind w:left="709"/>
        <w:jc w:val="both"/>
        <w:rPr>
          <w:sz w:val="22"/>
          <w:szCs w:val="22"/>
        </w:rPr>
      </w:pPr>
      <w:r>
        <w:rPr>
          <w:sz w:val="22"/>
          <w:szCs w:val="22"/>
        </w:rPr>
        <w:lastRenderedPageBreak/>
        <w:t>J.A. Tavares Guerreiro, “Sobre a interpretação do objeto social”, RDM 54, abril/junho 1984.</w:t>
      </w:r>
      <w:r w:rsidR="003D1C17">
        <w:rPr>
          <w:sz w:val="22"/>
          <w:szCs w:val="22"/>
        </w:rPr>
        <w:t xml:space="preserve"> p. 67-72.</w:t>
      </w:r>
    </w:p>
    <w:p w14:paraId="1BE78C83" w14:textId="0A955A14" w:rsidR="00223CA9" w:rsidRDefault="00223CA9" w:rsidP="00EB1949">
      <w:pPr>
        <w:numPr>
          <w:ilvl w:val="0"/>
          <w:numId w:val="0"/>
        </w:numPr>
        <w:tabs>
          <w:tab w:val="left" w:pos="5660"/>
        </w:tabs>
        <w:spacing w:after="140" w:line="276" w:lineRule="auto"/>
        <w:rPr>
          <w:b/>
          <w:sz w:val="24"/>
          <w:u w:val="single"/>
        </w:rPr>
      </w:pPr>
    </w:p>
    <w:p w14:paraId="4DE1E500" w14:textId="3592B894"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3: </w:t>
      </w:r>
      <w:r w:rsidR="00EB1949" w:rsidRPr="00EB1949">
        <w:rPr>
          <w:b/>
          <w:sz w:val="24"/>
          <w:u w:val="single"/>
        </w:rPr>
        <w:t>23 de março de 2017</w:t>
      </w:r>
    </w:p>
    <w:p w14:paraId="2B967E70" w14:textId="77777777" w:rsidR="007A5659" w:rsidRDefault="007A5659" w:rsidP="007A5659">
      <w:pPr>
        <w:numPr>
          <w:ilvl w:val="0"/>
          <w:numId w:val="0"/>
        </w:numPr>
        <w:spacing w:after="140" w:line="276" w:lineRule="auto"/>
        <w:jc w:val="both"/>
        <w:rPr>
          <w:b/>
          <w:sz w:val="24"/>
        </w:rPr>
      </w:pPr>
      <w:r w:rsidRPr="00B65341">
        <w:rPr>
          <w:b/>
          <w:caps/>
          <w:sz w:val="24"/>
        </w:rPr>
        <w:t xml:space="preserve">6 - </w:t>
      </w:r>
      <w:r>
        <w:rPr>
          <w:b/>
          <w:sz w:val="24"/>
        </w:rPr>
        <w:t>D</w:t>
      </w:r>
      <w:r w:rsidRPr="00B65341">
        <w:rPr>
          <w:b/>
          <w:sz w:val="24"/>
        </w:rPr>
        <w:t>ebêntures e outros valores mobiliários</w:t>
      </w:r>
    </w:p>
    <w:p w14:paraId="72E9FE0C" w14:textId="5DB8F6EB" w:rsidR="001E5F16" w:rsidRPr="001836E5"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19D46CE7" w14:textId="6538C28F" w:rsidR="00C2292B" w:rsidRDefault="00C2292B" w:rsidP="00B1693D">
      <w:pPr>
        <w:numPr>
          <w:ilvl w:val="0"/>
          <w:numId w:val="0"/>
        </w:numPr>
        <w:spacing w:after="140" w:line="276" w:lineRule="auto"/>
        <w:ind w:left="709"/>
        <w:jc w:val="both"/>
        <w:rPr>
          <w:sz w:val="22"/>
          <w:szCs w:val="22"/>
        </w:rPr>
      </w:pPr>
      <w:r w:rsidRPr="00B1693D">
        <w:rPr>
          <w:sz w:val="22"/>
          <w:szCs w:val="22"/>
        </w:rPr>
        <w:t>N</w:t>
      </w:r>
      <w:r w:rsidR="00D80DDF">
        <w:rPr>
          <w:sz w:val="22"/>
          <w:szCs w:val="22"/>
        </w:rPr>
        <w:t>.</w:t>
      </w:r>
      <w:r w:rsidRPr="00B1693D">
        <w:rPr>
          <w:sz w:val="22"/>
          <w:szCs w:val="22"/>
        </w:rPr>
        <w:t xml:space="preserve"> Eizirik</w:t>
      </w:r>
      <w:r w:rsidR="003D1C17">
        <w:rPr>
          <w:sz w:val="22"/>
          <w:szCs w:val="22"/>
        </w:rPr>
        <w:t>,</w:t>
      </w:r>
      <w:r w:rsidRPr="00B1693D">
        <w:rPr>
          <w:sz w:val="22"/>
          <w:szCs w:val="22"/>
        </w:rPr>
        <w:t xml:space="preserve"> </w:t>
      </w:r>
      <w:r w:rsidRPr="003007EE">
        <w:rPr>
          <w:i/>
          <w:sz w:val="22"/>
          <w:szCs w:val="22"/>
        </w:rPr>
        <w:t>A Lei das S/A Comentada</w:t>
      </w:r>
      <w:r w:rsidRPr="00B1693D">
        <w:rPr>
          <w:sz w:val="22"/>
          <w:szCs w:val="22"/>
        </w:rPr>
        <w:t xml:space="preserve">. 2º </w:t>
      </w:r>
      <w:r w:rsidR="00D80DDF">
        <w:rPr>
          <w:sz w:val="22"/>
          <w:szCs w:val="22"/>
        </w:rPr>
        <w:t>e</w:t>
      </w:r>
      <w:r w:rsidRPr="00B1693D">
        <w:rPr>
          <w:sz w:val="22"/>
          <w:szCs w:val="22"/>
        </w:rPr>
        <w:t>d.</w:t>
      </w:r>
      <w:r w:rsidR="00D80DDF">
        <w:rPr>
          <w:sz w:val="22"/>
          <w:szCs w:val="22"/>
        </w:rPr>
        <w:t>,</w:t>
      </w:r>
      <w:r w:rsidRPr="00B1693D">
        <w:rPr>
          <w:sz w:val="22"/>
          <w:szCs w:val="22"/>
        </w:rPr>
        <w:t xml:space="preserve"> </w:t>
      </w:r>
      <w:r w:rsidR="00AB04E7">
        <w:rPr>
          <w:sz w:val="22"/>
          <w:szCs w:val="22"/>
        </w:rPr>
        <w:t xml:space="preserve">vol. I, </w:t>
      </w:r>
      <w:r w:rsidRPr="00B1693D">
        <w:rPr>
          <w:sz w:val="22"/>
          <w:szCs w:val="22"/>
        </w:rPr>
        <w:t>São Paulo, Quartier Latin, 2015</w:t>
      </w:r>
      <w:r>
        <w:rPr>
          <w:sz w:val="22"/>
          <w:szCs w:val="22"/>
        </w:rPr>
        <w:t>.</w:t>
      </w:r>
      <w:r w:rsidR="003D1C17">
        <w:rPr>
          <w:sz w:val="22"/>
          <w:szCs w:val="22"/>
        </w:rPr>
        <w:t xml:space="preserve"> p. 340-422; 471-481; 494-510. </w:t>
      </w:r>
    </w:p>
    <w:p w14:paraId="4AC01EC1" w14:textId="1BC6E998" w:rsidR="000E6922" w:rsidRDefault="00DA7645" w:rsidP="00D91880">
      <w:pPr>
        <w:numPr>
          <w:ilvl w:val="0"/>
          <w:numId w:val="0"/>
        </w:numPr>
        <w:spacing w:after="140" w:line="276" w:lineRule="auto"/>
        <w:ind w:left="709"/>
        <w:jc w:val="both"/>
        <w:rPr>
          <w:sz w:val="22"/>
          <w:szCs w:val="22"/>
        </w:rPr>
      </w:pPr>
      <w:r w:rsidRPr="00D91880">
        <w:rPr>
          <w:sz w:val="22"/>
          <w:szCs w:val="22"/>
        </w:rPr>
        <w:t>A</w:t>
      </w:r>
      <w:r w:rsidR="00D80DDF">
        <w:rPr>
          <w:sz w:val="22"/>
          <w:szCs w:val="22"/>
        </w:rPr>
        <w:t>.</w:t>
      </w:r>
      <w:r w:rsidRPr="00D91880">
        <w:rPr>
          <w:sz w:val="22"/>
          <w:szCs w:val="22"/>
        </w:rPr>
        <w:t xml:space="preserve"> Lamy Filho e J</w:t>
      </w:r>
      <w:r w:rsidR="00D80DDF">
        <w:rPr>
          <w:sz w:val="22"/>
          <w:szCs w:val="22"/>
        </w:rPr>
        <w:t xml:space="preserve">. </w:t>
      </w:r>
      <w:r w:rsidRPr="00D91880">
        <w:rPr>
          <w:sz w:val="22"/>
          <w:szCs w:val="22"/>
        </w:rPr>
        <w:t>L</w:t>
      </w:r>
      <w:r w:rsidR="00D80DDF">
        <w:rPr>
          <w:sz w:val="22"/>
          <w:szCs w:val="22"/>
        </w:rPr>
        <w:t xml:space="preserve">. </w:t>
      </w:r>
      <w:r w:rsidRPr="00D91880">
        <w:rPr>
          <w:sz w:val="22"/>
          <w:szCs w:val="22"/>
        </w:rPr>
        <w:t xml:space="preserve">Bulhões Pedreira, </w:t>
      </w:r>
      <w:r w:rsidRPr="003007EE">
        <w:rPr>
          <w:i/>
          <w:sz w:val="22"/>
          <w:szCs w:val="22"/>
        </w:rPr>
        <w:t xml:space="preserve">Direito </w:t>
      </w:r>
      <w:r w:rsidR="002A3DE2">
        <w:rPr>
          <w:i/>
          <w:sz w:val="22"/>
          <w:szCs w:val="22"/>
        </w:rPr>
        <w:t>d</w:t>
      </w:r>
      <w:r w:rsidRPr="003007EE">
        <w:rPr>
          <w:i/>
          <w:sz w:val="22"/>
          <w:szCs w:val="22"/>
        </w:rPr>
        <w:t>as Companhias</w:t>
      </w:r>
      <w:r w:rsidR="00D80DDF">
        <w:rPr>
          <w:i/>
          <w:sz w:val="22"/>
          <w:szCs w:val="22"/>
        </w:rPr>
        <w:t>,</w:t>
      </w:r>
      <w:r w:rsidRPr="00D91880">
        <w:rPr>
          <w:sz w:val="22"/>
          <w:szCs w:val="22"/>
        </w:rPr>
        <w:t xml:space="preserve"> 2ª </w:t>
      </w:r>
      <w:r w:rsidR="00D80DDF">
        <w:rPr>
          <w:sz w:val="22"/>
          <w:szCs w:val="22"/>
        </w:rPr>
        <w:t>e</w:t>
      </w:r>
      <w:r w:rsidRPr="00D91880">
        <w:rPr>
          <w:sz w:val="22"/>
          <w:szCs w:val="22"/>
        </w:rPr>
        <w:t>d</w:t>
      </w:r>
      <w:r w:rsidR="00D80DDF">
        <w:rPr>
          <w:sz w:val="22"/>
          <w:szCs w:val="22"/>
        </w:rPr>
        <w:t>.</w:t>
      </w:r>
      <w:r w:rsidRPr="00D91880">
        <w:rPr>
          <w:sz w:val="22"/>
          <w:szCs w:val="22"/>
        </w:rPr>
        <w:t>, Rio de Janeiro, Forense, 2017.</w:t>
      </w:r>
      <w:r w:rsidR="003D1C17">
        <w:rPr>
          <w:sz w:val="22"/>
          <w:szCs w:val="22"/>
        </w:rPr>
        <w:t xml:space="preserve"> p. 415-476.</w:t>
      </w:r>
    </w:p>
    <w:p w14:paraId="207947C7" w14:textId="38FC3EF1" w:rsidR="00DA7645" w:rsidRPr="003007EE" w:rsidRDefault="000E6922" w:rsidP="003007EE">
      <w:pPr>
        <w:numPr>
          <w:ilvl w:val="0"/>
          <w:numId w:val="0"/>
        </w:numPr>
        <w:spacing w:after="140" w:line="276" w:lineRule="auto"/>
        <w:ind w:left="709"/>
        <w:jc w:val="both"/>
        <w:rPr>
          <w:i/>
          <w:sz w:val="22"/>
          <w:szCs w:val="22"/>
        </w:rPr>
      </w:pPr>
      <w:r w:rsidRPr="00105B96">
        <w:rPr>
          <w:i/>
          <w:sz w:val="22"/>
          <w:szCs w:val="22"/>
        </w:rPr>
        <w:t>Material para discussão de caso</w:t>
      </w:r>
    </w:p>
    <w:p w14:paraId="15C40AC6"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77D69FFB" w14:textId="295BD64B" w:rsidR="003D1C17" w:rsidRPr="00B1693D" w:rsidRDefault="003D1C17" w:rsidP="003D1C17">
      <w:pPr>
        <w:numPr>
          <w:ilvl w:val="0"/>
          <w:numId w:val="0"/>
        </w:numPr>
        <w:spacing w:after="140" w:line="276" w:lineRule="auto"/>
        <w:ind w:left="709"/>
        <w:jc w:val="both"/>
        <w:rPr>
          <w:sz w:val="22"/>
          <w:szCs w:val="22"/>
        </w:rPr>
      </w:pPr>
      <w:r w:rsidRPr="00B1693D">
        <w:rPr>
          <w:sz w:val="22"/>
          <w:szCs w:val="22"/>
        </w:rPr>
        <w:t>A</w:t>
      </w:r>
      <w:r w:rsidR="0045298D">
        <w:rPr>
          <w:sz w:val="22"/>
          <w:szCs w:val="22"/>
        </w:rPr>
        <w:t>.</w:t>
      </w:r>
      <w:r w:rsidRPr="00B1693D">
        <w:rPr>
          <w:sz w:val="22"/>
          <w:szCs w:val="22"/>
        </w:rPr>
        <w:t xml:space="preserve"> O</w:t>
      </w:r>
      <w:r w:rsidR="0045298D">
        <w:rPr>
          <w:sz w:val="22"/>
          <w:szCs w:val="22"/>
        </w:rPr>
        <w:t>.</w:t>
      </w:r>
      <w:r w:rsidRPr="00B1693D">
        <w:rPr>
          <w:sz w:val="22"/>
          <w:szCs w:val="22"/>
        </w:rPr>
        <w:t xml:space="preserve"> Mattos Filho,</w:t>
      </w:r>
      <w:r>
        <w:rPr>
          <w:sz w:val="22"/>
          <w:szCs w:val="22"/>
        </w:rPr>
        <w:t xml:space="preserve"> </w:t>
      </w:r>
      <w:r w:rsidRPr="003007EE">
        <w:rPr>
          <w:i/>
          <w:sz w:val="22"/>
          <w:szCs w:val="22"/>
        </w:rPr>
        <w:t>Direito dos Valores Mobiliários</w:t>
      </w:r>
      <w:r w:rsidR="0020523D">
        <w:rPr>
          <w:sz w:val="22"/>
          <w:szCs w:val="22"/>
        </w:rPr>
        <w:t>,</w:t>
      </w:r>
      <w:r>
        <w:rPr>
          <w:sz w:val="22"/>
          <w:szCs w:val="22"/>
        </w:rPr>
        <w:t xml:space="preserve"> Vol. I, Tomo I, Rio de Janeiro, FGV, 2015, p. </w:t>
      </w:r>
      <w:r w:rsidR="0045298D">
        <w:rPr>
          <w:sz w:val="22"/>
          <w:szCs w:val="22"/>
        </w:rPr>
        <w:t>17-</w:t>
      </w:r>
      <w:r w:rsidR="00A6787F">
        <w:rPr>
          <w:sz w:val="22"/>
          <w:szCs w:val="22"/>
        </w:rPr>
        <w:t xml:space="preserve">54; </w:t>
      </w:r>
      <w:r>
        <w:rPr>
          <w:sz w:val="22"/>
          <w:szCs w:val="22"/>
        </w:rPr>
        <w:t>157-190.</w:t>
      </w:r>
    </w:p>
    <w:p w14:paraId="17C6CAC8" w14:textId="7CEF88CB" w:rsidR="00A6787F" w:rsidRPr="00B1693D" w:rsidRDefault="00A6787F" w:rsidP="00A6787F">
      <w:pPr>
        <w:numPr>
          <w:ilvl w:val="0"/>
          <w:numId w:val="0"/>
        </w:numPr>
        <w:spacing w:after="140" w:line="276" w:lineRule="auto"/>
        <w:ind w:left="709"/>
        <w:jc w:val="both"/>
        <w:rPr>
          <w:sz w:val="22"/>
          <w:szCs w:val="22"/>
        </w:rPr>
      </w:pPr>
      <w:r w:rsidRPr="00B1693D">
        <w:rPr>
          <w:sz w:val="22"/>
          <w:szCs w:val="22"/>
        </w:rPr>
        <w:t>A</w:t>
      </w:r>
      <w:r>
        <w:rPr>
          <w:sz w:val="22"/>
          <w:szCs w:val="22"/>
        </w:rPr>
        <w:t>.</w:t>
      </w:r>
      <w:r w:rsidRPr="00B1693D">
        <w:rPr>
          <w:sz w:val="22"/>
          <w:szCs w:val="22"/>
        </w:rPr>
        <w:t xml:space="preserve"> O</w:t>
      </w:r>
      <w:r>
        <w:rPr>
          <w:sz w:val="22"/>
          <w:szCs w:val="22"/>
        </w:rPr>
        <w:t>.</w:t>
      </w:r>
      <w:r w:rsidRPr="00B1693D">
        <w:rPr>
          <w:sz w:val="22"/>
          <w:szCs w:val="22"/>
        </w:rPr>
        <w:t xml:space="preserve"> Mattos Filho,</w:t>
      </w:r>
      <w:r>
        <w:rPr>
          <w:sz w:val="22"/>
          <w:szCs w:val="22"/>
        </w:rPr>
        <w:t xml:space="preserve"> </w:t>
      </w:r>
      <w:r w:rsidRPr="003007EE">
        <w:rPr>
          <w:i/>
          <w:sz w:val="22"/>
          <w:szCs w:val="22"/>
        </w:rPr>
        <w:t>Direito dos Valores Mobiliários</w:t>
      </w:r>
      <w:r w:rsidR="00A02F55">
        <w:rPr>
          <w:i/>
          <w:sz w:val="22"/>
          <w:szCs w:val="22"/>
        </w:rPr>
        <w:t>,</w:t>
      </w:r>
      <w:r>
        <w:rPr>
          <w:sz w:val="22"/>
          <w:szCs w:val="22"/>
        </w:rPr>
        <w:t xml:space="preserve"> Vol. I, Tomo II, Rio de Janeiro, FGV, 2015, p. 11-18; 26-124; 187-197.</w:t>
      </w:r>
    </w:p>
    <w:p w14:paraId="05CFC4FA" w14:textId="371DF215" w:rsidR="001836E5" w:rsidRPr="00B1693D" w:rsidRDefault="001836E5" w:rsidP="00B1693D">
      <w:pPr>
        <w:numPr>
          <w:ilvl w:val="0"/>
          <w:numId w:val="0"/>
        </w:numPr>
        <w:spacing w:after="140" w:line="276" w:lineRule="auto"/>
        <w:ind w:left="709"/>
        <w:jc w:val="both"/>
        <w:rPr>
          <w:sz w:val="22"/>
          <w:szCs w:val="22"/>
        </w:rPr>
      </w:pPr>
      <w:r w:rsidRPr="003007EE">
        <w:rPr>
          <w:sz w:val="22"/>
          <w:szCs w:val="22"/>
        </w:rPr>
        <w:t>O</w:t>
      </w:r>
      <w:r w:rsidR="00A02F55">
        <w:rPr>
          <w:sz w:val="22"/>
          <w:szCs w:val="22"/>
        </w:rPr>
        <w:t>.</w:t>
      </w:r>
      <w:r w:rsidRPr="003007EE">
        <w:rPr>
          <w:sz w:val="22"/>
          <w:szCs w:val="22"/>
        </w:rPr>
        <w:t xml:space="preserve"> Yazbek. “A modernização do regime de debêntures e a criação de um mercado de dívida de longo prazo no Brasil”. </w:t>
      </w:r>
      <w:r w:rsidRPr="003007EE">
        <w:rPr>
          <w:i/>
          <w:sz w:val="22"/>
          <w:szCs w:val="22"/>
        </w:rPr>
        <w:t>In</w:t>
      </w:r>
      <w:r w:rsidRPr="003007EE">
        <w:rPr>
          <w:sz w:val="22"/>
          <w:szCs w:val="22"/>
        </w:rPr>
        <w:t xml:space="preserve"> R</w:t>
      </w:r>
      <w:r w:rsidR="00A02F55">
        <w:rPr>
          <w:sz w:val="22"/>
          <w:szCs w:val="22"/>
        </w:rPr>
        <w:t>.</w:t>
      </w:r>
      <w:r w:rsidRPr="003007EE">
        <w:rPr>
          <w:sz w:val="22"/>
          <w:szCs w:val="22"/>
        </w:rPr>
        <w:t xml:space="preserve"> Monteiro de Castro, W</w:t>
      </w:r>
      <w:r w:rsidR="00A02F55">
        <w:rPr>
          <w:sz w:val="22"/>
          <w:szCs w:val="22"/>
        </w:rPr>
        <w:t>.</w:t>
      </w:r>
      <w:r w:rsidRPr="003007EE">
        <w:rPr>
          <w:sz w:val="22"/>
          <w:szCs w:val="22"/>
        </w:rPr>
        <w:t xml:space="preserve"> </w:t>
      </w:r>
      <w:r w:rsidR="00A02F55">
        <w:rPr>
          <w:sz w:val="22"/>
          <w:szCs w:val="22"/>
        </w:rPr>
        <w:t xml:space="preserve">J. </w:t>
      </w:r>
      <w:r w:rsidRPr="003007EE">
        <w:rPr>
          <w:sz w:val="22"/>
          <w:szCs w:val="22"/>
        </w:rPr>
        <w:t>Warde Júnior, C</w:t>
      </w:r>
      <w:r w:rsidR="00A02F55">
        <w:rPr>
          <w:sz w:val="22"/>
          <w:szCs w:val="22"/>
        </w:rPr>
        <w:t>.</w:t>
      </w:r>
      <w:r w:rsidRPr="003007EE">
        <w:rPr>
          <w:sz w:val="22"/>
          <w:szCs w:val="22"/>
        </w:rPr>
        <w:t xml:space="preserve"> D</w:t>
      </w:r>
      <w:r w:rsidR="00A02F55">
        <w:rPr>
          <w:sz w:val="22"/>
          <w:szCs w:val="22"/>
        </w:rPr>
        <w:t xml:space="preserve">. </w:t>
      </w:r>
      <w:r w:rsidRPr="003007EE">
        <w:rPr>
          <w:sz w:val="22"/>
          <w:szCs w:val="22"/>
        </w:rPr>
        <w:t xml:space="preserve">Tavares Guerreiro (Org.). </w:t>
      </w:r>
      <w:r w:rsidRPr="003007EE">
        <w:rPr>
          <w:i/>
          <w:sz w:val="22"/>
          <w:szCs w:val="22"/>
        </w:rPr>
        <w:t>Direito empresarial e outros estudos de direito em homenagem ao professor José Alexandre Tavares Guerreiro</w:t>
      </w:r>
      <w:r w:rsidR="00A02F55">
        <w:rPr>
          <w:sz w:val="22"/>
          <w:szCs w:val="22"/>
        </w:rPr>
        <w:t>,</w:t>
      </w:r>
      <w:r w:rsidRPr="003007EE">
        <w:rPr>
          <w:sz w:val="22"/>
          <w:szCs w:val="22"/>
        </w:rPr>
        <w:t xml:space="preserve"> 1</w:t>
      </w:r>
      <w:r w:rsidR="00A02F55">
        <w:rPr>
          <w:sz w:val="22"/>
          <w:szCs w:val="22"/>
        </w:rPr>
        <w:t xml:space="preserve">ª </w:t>
      </w:r>
      <w:r w:rsidRPr="003007EE">
        <w:rPr>
          <w:sz w:val="22"/>
          <w:szCs w:val="22"/>
        </w:rPr>
        <w:t>ed.</w:t>
      </w:r>
      <w:r w:rsidR="00A02F55">
        <w:rPr>
          <w:sz w:val="22"/>
          <w:szCs w:val="22"/>
        </w:rPr>
        <w:t>,</w:t>
      </w:r>
      <w:r w:rsidRPr="003007EE">
        <w:rPr>
          <w:sz w:val="22"/>
          <w:szCs w:val="22"/>
        </w:rPr>
        <w:t xml:space="preserve"> São Paulo</w:t>
      </w:r>
      <w:r w:rsidR="00A02F55">
        <w:rPr>
          <w:sz w:val="22"/>
          <w:szCs w:val="22"/>
        </w:rPr>
        <w:t>,</w:t>
      </w:r>
      <w:r w:rsidRPr="003007EE">
        <w:rPr>
          <w:sz w:val="22"/>
          <w:szCs w:val="22"/>
        </w:rPr>
        <w:t xml:space="preserve"> Quartier Latin, 2013</w:t>
      </w:r>
      <w:r w:rsidR="00FD2FD7">
        <w:rPr>
          <w:sz w:val="22"/>
          <w:szCs w:val="22"/>
        </w:rPr>
        <w:t>.</w:t>
      </w:r>
      <w:r w:rsidRPr="003007EE">
        <w:rPr>
          <w:sz w:val="22"/>
          <w:szCs w:val="22"/>
        </w:rPr>
        <w:t xml:space="preserve"> p. 563 - 589.</w:t>
      </w:r>
    </w:p>
    <w:p w14:paraId="135D66AB" w14:textId="77777777" w:rsidR="00EB1949" w:rsidRPr="00B65341" w:rsidRDefault="00EB1949" w:rsidP="00EB1949">
      <w:pPr>
        <w:numPr>
          <w:ilvl w:val="0"/>
          <w:numId w:val="0"/>
        </w:numPr>
        <w:spacing w:after="140" w:line="276" w:lineRule="auto"/>
        <w:jc w:val="both"/>
        <w:rPr>
          <w:b/>
          <w:caps/>
          <w:sz w:val="24"/>
        </w:rPr>
      </w:pPr>
    </w:p>
    <w:p w14:paraId="6E1B13FA" w14:textId="7390CD18"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4: </w:t>
      </w:r>
      <w:r w:rsidR="008C7910" w:rsidRPr="00D91880">
        <w:rPr>
          <w:b/>
          <w:sz w:val="24"/>
          <w:u w:val="single"/>
        </w:rPr>
        <w:t>6 de abril de 2017</w:t>
      </w:r>
    </w:p>
    <w:p w14:paraId="5C7C9824" w14:textId="77777777" w:rsidR="007A5659" w:rsidRDefault="007A5659" w:rsidP="007A5659">
      <w:pPr>
        <w:numPr>
          <w:ilvl w:val="0"/>
          <w:numId w:val="0"/>
        </w:numPr>
        <w:spacing w:after="140" w:line="276" w:lineRule="auto"/>
        <w:jc w:val="both"/>
        <w:rPr>
          <w:b/>
          <w:caps/>
          <w:sz w:val="24"/>
        </w:rPr>
      </w:pPr>
      <w:r w:rsidRPr="00B65341">
        <w:rPr>
          <w:b/>
          <w:caps/>
          <w:sz w:val="24"/>
        </w:rPr>
        <w:t xml:space="preserve">7 - </w:t>
      </w:r>
      <w:r>
        <w:rPr>
          <w:b/>
          <w:sz w:val="24"/>
        </w:rPr>
        <w:t>O</w:t>
      </w:r>
      <w:r w:rsidRPr="00B65341">
        <w:rPr>
          <w:b/>
          <w:sz w:val="24"/>
        </w:rPr>
        <w:t xml:space="preserve"> estado de acionista: direitos, deveres e responsabilidades</w:t>
      </w:r>
      <w:r w:rsidRPr="00B65341">
        <w:rPr>
          <w:b/>
          <w:caps/>
          <w:sz w:val="24"/>
        </w:rPr>
        <w:t xml:space="preserve"> </w:t>
      </w:r>
    </w:p>
    <w:p w14:paraId="51E49915" w14:textId="296CC6BF" w:rsidR="00AC229C" w:rsidRDefault="00F0079E" w:rsidP="00AC229C">
      <w:pPr>
        <w:numPr>
          <w:ilvl w:val="0"/>
          <w:numId w:val="0"/>
        </w:numPr>
        <w:spacing w:after="140" w:line="276" w:lineRule="auto"/>
        <w:jc w:val="both"/>
        <w:rPr>
          <w:b/>
          <w:sz w:val="24"/>
        </w:rPr>
      </w:pPr>
      <w:r>
        <w:rPr>
          <w:b/>
          <w:caps/>
          <w:sz w:val="24"/>
        </w:rPr>
        <w:t>8</w:t>
      </w:r>
      <w:r w:rsidR="00AC229C" w:rsidRPr="00B65341">
        <w:rPr>
          <w:b/>
          <w:caps/>
          <w:sz w:val="24"/>
        </w:rPr>
        <w:t xml:space="preserve"> - </w:t>
      </w:r>
      <w:r w:rsidR="00AC229C">
        <w:rPr>
          <w:b/>
          <w:sz w:val="24"/>
        </w:rPr>
        <w:t>Assembleia geral dos acionistas</w:t>
      </w:r>
    </w:p>
    <w:p w14:paraId="4C788D6A" w14:textId="1BE58D09" w:rsidR="001E5F16" w:rsidRPr="001836E5"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26F9D2A9" w14:textId="02818873" w:rsidR="00DC783C" w:rsidRDefault="001836E5" w:rsidP="00DC783C">
      <w:pPr>
        <w:numPr>
          <w:ilvl w:val="0"/>
          <w:numId w:val="0"/>
        </w:numPr>
        <w:spacing w:after="140" w:line="276" w:lineRule="auto"/>
        <w:ind w:left="709"/>
        <w:jc w:val="both"/>
        <w:rPr>
          <w:sz w:val="22"/>
          <w:szCs w:val="22"/>
        </w:rPr>
      </w:pPr>
      <w:r w:rsidRPr="00B1693D">
        <w:rPr>
          <w:sz w:val="22"/>
          <w:szCs w:val="22"/>
        </w:rPr>
        <w:t>N</w:t>
      </w:r>
      <w:r w:rsidR="00573FE5">
        <w:rPr>
          <w:sz w:val="22"/>
          <w:szCs w:val="22"/>
        </w:rPr>
        <w:t>.</w:t>
      </w:r>
      <w:r w:rsidRPr="00B1693D">
        <w:rPr>
          <w:sz w:val="22"/>
          <w:szCs w:val="22"/>
        </w:rPr>
        <w:t xml:space="preserve"> Eizirik</w:t>
      </w:r>
      <w:r w:rsidR="00573FE5">
        <w:rPr>
          <w:sz w:val="22"/>
          <w:szCs w:val="22"/>
        </w:rPr>
        <w:t>,</w:t>
      </w:r>
      <w:r w:rsidRPr="00B1693D">
        <w:rPr>
          <w:sz w:val="22"/>
          <w:szCs w:val="22"/>
        </w:rPr>
        <w:t xml:space="preserve"> </w:t>
      </w:r>
      <w:r w:rsidRPr="003007EE">
        <w:rPr>
          <w:i/>
          <w:sz w:val="22"/>
          <w:szCs w:val="22"/>
        </w:rPr>
        <w:t>A Lei das S/A Comentada</w:t>
      </w:r>
      <w:r w:rsidR="00573FE5">
        <w:rPr>
          <w:sz w:val="22"/>
          <w:szCs w:val="22"/>
        </w:rPr>
        <w:t>,</w:t>
      </w:r>
      <w:r w:rsidRPr="00B1693D">
        <w:rPr>
          <w:sz w:val="22"/>
          <w:szCs w:val="22"/>
        </w:rPr>
        <w:t xml:space="preserve"> 2º </w:t>
      </w:r>
      <w:r w:rsidR="00573FE5">
        <w:rPr>
          <w:sz w:val="22"/>
          <w:szCs w:val="22"/>
        </w:rPr>
        <w:t>e</w:t>
      </w:r>
      <w:r w:rsidRPr="00B1693D">
        <w:rPr>
          <w:sz w:val="22"/>
          <w:szCs w:val="22"/>
        </w:rPr>
        <w:t>d</w:t>
      </w:r>
      <w:r w:rsidR="00573FE5">
        <w:rPr>
          <w:sz w:val="22"/>
          <w:szCs w:val="22"/>
        </w:rPr>
        <w:t>.,</w:t>
      </w:r>
      <w:r w:rsidRPr="00B1693D">
        <w:rPr>
          <w:sz w:val="22"/>
          <w:szCs w:val="22"/>
        </w:rPr>
        <w:t xml:space="preserve"> </w:t>
      </w:r>
      <w:r w:rsidR="007C211F">
        <w:rPr>
          <w:sz w:val="22"/>
          <w:szCs w:val="22"/>
        </w:rPr>
        <w:t xml:space="preserve">vol. II, </w:t>
      </w:r>
      <w:r w:rsidRPr="00B1693D">
        <w:rPr>
          <w:sz w:val="22"/>
          <w:szCs w:val="22"/>
        </w:rPr>
        <w:t>São Paulo, Quartier Latin, 2015.</w:t>
      </w:r>
      <w:r w:rsidR="00573FE5">
        <w:rPr>
          <w:sz w:val="22"/>
          <w:szCs w:val="22"/>
        </w:rPr>
        <w:t xml:space="preserve"> p. </w:t>
      </w:r>
      <w:r w:rsidR="00F0079E">
        <w:rPr>
          <w:sz w:val="22"/>
          <w:szCs w:val="22"/>
        </w:rPr>
        <w:t>125-222; 299-566.</w:t>
      </w:r>
    </w:p>
    <w:p w14:paraId="74FA9B0D" w14:textId="46DE2D81" w:rsidR="00DC783C" w:rsidRDefault="00DC783C" w:rsidP="00DC783C">
      <w:pPr>
        <w:numPr>
          <w:ilvl w:val="0"/>
          <w:numId w:val="0"/>
        </w:numPr>
        <w:spacing w:after="140" w:line="276" w:lineRule="auto"/>
        <w:ind w:left="709"/>
        <w:jc w:val="both"/>
        <w:rPr>
          <w:sz w:val="22"/>
          <w:szCs w:val="22"/>
        </w:rPr>
      </w:pPr>
      <w:r w:rsidRPr="00B1693D">
        <w:rPr>
          <w:sz w:val="22"/>
          <w:szCs w:val="22"/>
        </w:rPr>
        <w:t>A</w:t>
      </w:r>
      <w:r w:rsidR="00F0079E">
        <w:rPr>
          <w:sz w:val="22"/>
          <w:szCs w:val="22"/>
        </w:rPr>
        <w:t>.</w:t>
      </w:r>
      <w:r w:rsidRPr="00B1693D">
        <w:rPr>
          <w:sz w:val="22"/>
          <w:szCs w:val="22"/>
        </w:rPr>
        <w:t xml:space="preserve"> Lamy Filho e J</w:t>
      </w:r>
      <w:r w:rsidR="00F0079E">
        <w:rPr>
          <w:sz w:val="22"/>
          <w:szCs w:val="22"/>
        </w:rPr>
        <w:t xml:space="preserve">. </w:t>
      </w:r>
      <w:r w:rsidRPr="00B1693D">
        <w:rPr>
          <w:sz w:val="22"/>
          <w:szCs w:val="22"/>
        </w:rPr>
        <w:t>L</w:t>
      </w:r>
      <w:r w:rsidR="00F0079E">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101062">
        <w:rPr>
          <w:i/>
          <w:sz w:val="22"/>
          <w:szCs w:val="22"/>
        </w:rPr>
        <w:t>,</w:t>
      </w:r>
      <w:r w:rsidRPr="00B1693D">
        <w:rPr>
          <w:sz w:val="22"/>
          <w:szCs w:val="22"/>
        </w:rPr>
        <w:t xml:space="preserve"> 2ª </w:t>
      </w:r>
      <w:r w:rsidR="00101062">
        <w:rPr>
          <w:sz w:val="22"/>
          <w:szCs w:val="22"/>
        </w:rPr>
        <w:t>e</w:t>
      </w:r>
      <w:r w:rsidRPr="00B1693D">
        <w:rPr>
          <w:sz w:val="22"/>
          <w:szCs w:val="22"/>
        </w:rPr>
        <w:t>d</w:t>
      </w:r>
      <w:r w:rsidR="00101062">
        <w:rPr>
          <w:sz w:val="22"/>
          <w:szCs w:val="22"/>
        </w:rPr>
        <w:t>.</w:t>
      </w:r>
      <w:r w:rsidRPr="00B1693D">
        <w:rPr>
          <w:sz w:val="22"/>
          <w:szCs w:val="22"/>
        </w:rPr>
        <w:t>, Rio de Janeiro, Forense, 2017.</w:t>
      </w:r>
      <w:r w:rsidR="00101062">
        <w:rPr>
          <w:sz w:val="22"/>
          <w:szCs w:val="22"/>
        </w:rPr>
        <w:t xml:space="preserve"> p. 203-319</w:t>
      </w:r>
      <w:r w:rsidR="00EE5C8A">
        <w:rPr>
          <w:sz w:val="22"/>
          <w:szCs w:val="22"/>
        </w:rPr>
        <w:t>; 633-746</w:t>
      </w:r>
      <w:r w:rsidR="00101062">
        <w:rPr>
          <w:sz w:val="22"/>
          <w:szCs w:val="22"/>
        </w:rPr>
        <w:t>.</w:t>
      </w:r>
    </w:p>
    <w:p w14:paraId="4EA7BB16" w14:textId="77777777" w:rsidR="00573FE5" w:rsidRPr="00105B96" w:rsidRDefault="00573FE5" w:rsidP="00573FE5">
      <w:pPr>
        <w:numPr>
          <w:ilvl w:val="0"/>
          <w:numId w:val="0"/>
        </w:numPr>
        <w:spacing w:after="140" w:line="276" w:lineRule="auto"/>
        <w:ind w:left="709"/>
        <w:jc w:val="both"/>
        <w:rPr>
          <w:i/>
          <w:sz w:val="22"/>
          <w:szCs w:val="22"/>
        </w:rPr>
      </w:pPr>
      <w:r w:rsidRPr="00105B96">
        <w:rPr>
          <w:i/>
          <w:sz w:val="22"/>
          <w:szCs w:val="22"/>
        </w:rPr>
        <w:t>Material para discussão de caso</w:t>
      </w:r>
    </w:p>
    <w:p w14:paraId="47D60B27"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36988E77" w14:textId="5BE74B88" w:rsidR="00573FE5" w:rsidRPr="003007EE" w:rsidRDefault="00573FE5" w:rsidP="003007EE">
      <w:pPr>
        <w:numPr>
          <w:ilvl w:val="0"/>
          <w:numId w:val="0"/>
        </w:numPr>
        <w:spacing w:after="140" w:line="276" w:lineRule="auto"/>
        <w:ind w:left="709"/>
        <w:jc w:val="both"/>
        <w:rPr>
          <w:sz w:val="22"/>
          <w:szCs w:val="22"/>
        </w:rPr>
      </w:pPr>
      <w:r w:rsidRPr="003007EE">
        <w:rPr>
          <w:sz w:val="22"/>
          <w:szCs w:val="22"/>
        </w:rPr>
        <w:t xml:space="preserve">Lacerda Teixeira e Tavares Guerreiro, </w:t>
      </w:r>
      <w:r w:rsidRPr="003007EE">
        <w:rPr>
          <w:i/>
          <w:sz w:val="22"/>
          <w:szCs w:val="22"/>
        </w:rPr>
        <w:t>Das sociedades anônimas no direito brasileiro</w:t>
      </w:r>
      <w:r w:rsidRPr="003007EE">
        <w:rPr>
          <w:sz w:val="22"/>
          <w:szCs w:val="22"/>
        </w:rPr>
        <w:t>, São Paulo, 1979, 267-290</w:t>
      </w:r>
      <w:r w:rsidR="001507AC">
        <w:rPr>
          <w:sz w:val="22"/>
          <w:szCs w:val="22"/>
        </w:rPr>
        <w:t>; 383-431</w:t>
      </w:r>
      <w:r w:rsidRPr="003007EE">
        <w:rPr>
          <w:sz w:val="22"/>
          <w:szCs w:val="22"/>
        </w:rPr>
        <w:t>.</w:t>
      </w:r>
    </w:p>
    <w:p w14:paraId="42033504" w14:textId="56E47167" w:rsidR="00EB1949" w:rsidRPr="003007EE" w:rsidRDefault="001507AC" w:rsidP="003007EE">
      <w:pPr>
        <w:numPr>
          <w:ilvl w:val="0"/>
          <w:numId w:val="0"/>
        </w:numPr>
        <w:spacing w:after="140" w:line="276" w:lineRule="auto"/>
        <w:ind w:left="709"/>
        <w:jc w:val="both"/>
        <w:rPr>
          <w:b/>
          <w:caps/>
          <w:sz w:val="24"/>
        </w:rPr>
      </w:pPr>
      <w:r w:rsidRPr="006275E0">
        <w:rPr>
          <w:sz w:val="22"/>
          <w:szCs w:val="22"/>
        </w:rPr>
        <w:t>E</w:t>
      </w:r>
      <w:r w:rsidR="00D65DD6">
        <w:rPr>
          <w:sz w:val="22"/>
          <w:szCs w:val="22"/>
        </w:rPr>
        <w:t>.</w:t>
      </w:r>
      <w:r w:rsidRPr="006275E0">
        <w:rPr>
          <w:sz w:val="22"/>
          <w:szCs w:val="22"/>
        </w:rPr>
        <w:t xml:space="preserve"> Valladão Azevedo e Novaes França</w:t>
      </w:r>
      <w:r w:rsidR="00D65DD6">
        <w:rPr>
          <w:sz w:val="22"/>
          <w:szCs w:val="22"/>
        </w:rPr>
        <w:t>,</w:t>
      </w:r>
      <w:r w:rsidRPr="006275E0">
        <w:rPr>
          <w:sz w:val="22"/>
          <w:szCs w:val="22"/>
        </w:rPr>
        <w:t xml:space="preserve"> C</w:t>
      </w:r>
      <w:r w:rsidRPr="003007EE">
        <w:rPr>
          <w:i/>
          <w:sz w:val="22"/>
          <w:szCs w:val="22"/>
        </w:rPr>
        <w:t>onflito de interesses nas assembléias de S.A. (e outros escritos sobre conflito de interesses)</w:t>
      </w:r>
      <w:r w:rsidR="00D65DD6">
        <w:rPr>
          <w:sz w:val="22"/>
          <w:szCs w:val="22"/>
        </w:rPr>
        <w:t>,</w:t>
      </w:r>
      <w:r w:rsidRPr="006275E0">
        <w:rPr>
          <w:sz w:val="22"/>
          <w:szCs w:val="22"/>
        </w:rPr>
        <w:t xml:space="preserve"> </w:t>
      </w:r>
      <w:r w:rsidRPr="00D91880">
        <w:rPr>
          <w:sz w:val="22"/>
          <w:szCs w:val="22"/>
        </w:rPr>
        <w:t>2ª ed.</w:t>
      </w:r>
      <w:r w:rsidR="00D65DD6">
        <w:rPr>
          <w:sz w:val="22"/>
          <w:szCs w:val="22"/>
        </w:rPr>
        <w:t>,</w:t>
      </w:r>
      <w:r w:rsidRPr="00D91880">
        <w:rPr>
          <w:sz w:val="22"/>
          <w:szCs w:val="22"/>
        </w:rPr>
        <w:t xml:space="preserve"> São Paulo</w:t>
      </w:r>
      <w:r w:rsidR="00D65DD6">
        <w:rPr>
          <w:sz w:val="22"/>
          <w:szCs w:val="22"/>
        </w:rPr>
        <w:t>,</w:t>
      </w:r>
      <w:r w:rsidRPr="00D91880">
        <w:rPr>
          <w:sz w:val="22"/>
          <w:szCs w:val="22"/>
        </w:rPr>
        <w:t xml:space="preserve"> Malheiros Editores, 2014</w:t>
      </w:r>
      <w:r>
        <w:rPr>
          <w:sz w:val="22"/>
          <w:szCs w:val="22"/>
        </w:rPr>
        <w:t xml:space="preserve">. p. </w:t>
      </w:r>
      <w:r w:rsidR="00A841D8">
        <w:rPr>
          <w:sz w:val="22"/>
          <w:szCs w:val="22"/>
        </w:rPr>
        <w:t>73-106.</w:t>
      </w:r>
      <w:r>
        <w:rPr>
          <w:sz w:val="22"/>
          <w:szCs w:val="22"/>
        </w:rPr>
        <w:t xml:space="preserve"> </w:t>
      </w:r>
    </w:p>
    <w:p w14:paraId="17B3A6B1" w14:textId="77777777" w:rsidR="00141A46" w:rsidRDefault="00141A46" w:rsidP="00EB1949">
      <w:pPr>
        <w:numPr>
          <w:ilvl w:val="0"/>
          <w:numId w:val="0"/>
        </w:numPr>
        <w:tabs>
          <w:tab w:val="left" w:pos="5660"/>
        </w:tabs>
        <w:spacing w:after="140" w:line="276" w:lineRule="auto"/>
        <w:rPr>
          <w:b/>
          <w:sz w:val="24"/>
          <w:u w:val="single"/>
        </w:rPr>
      </w:pPr>
    </w:p>
    <w:p w14:paraId="4E66C6AB" w14:textId="77777777" w:rsidR="008C7910" w:rsidRPr="00BF7DB0" w:rsidRDefault="008C7910" w:rsidP="008C7910">
      <w:pPr>
        <w:numPr>
          <w:ilvl w:val="0"/>
          <w:numId w:val="0"/>
        </w:numPr>
        <w:spacing w:after="140" w:line="276" w:lineRule="auto"/>
        <w:ind w:left="709"/>
        <w:jc w:val="both"/>
        <w:rPr>
          <w:b/>
          <w:caps/>
          <w:sz w:val="24"/>
        </w:rPr>
      </w:pPr>
    </w:p>
    <w:p w14:paraId="57E06C4E" w14:textId="77777777" w:rsidR="008C7910" w:rsidRPr="00EB1949" w:rsidRDefault="008C7910" w:rsidP="008C7910">
      <w:pPr>
        <w:numPr>
          <w:ilvl w:val="0"/>
          <w:numId w:val="0"/>
        </w:numPr>
        <w:tabs>
          <w:tab w:val="left" w:pos="5660"/>
        </w:tabs>
        <w:spacing w:after="140" w:line="276" w:lineRule="auto"/>
        <w:rPr>
          <w:b/>
          <w:sz w:val="24"/>
        </w:rPr>
      </w:pPr>
      <w:r w:rsidRPr="00EB1949">
        <w:rPr>
          <w:b/>
          <w:sz w:val="24"/>
          <w:u w:val="single"/>
        </w:rPr>
        <w:t>13 de abril de 2017</w:t>
      </w:r>
      <w:r w:rsidRPr="00EB1949">
        <w:rPr>
          <w:b/>
          <w:sz w:val="24"/>
        </w:rPr>
        <w:t xml:space="preserve"> – NÃO HAVERÁ AULA (Semana santa)</w:t>
      </w:r>
    </w:p>
    <w:p w14:paraId="15E2181E" w14:textId="77777777" w:rsidR="0082679E" w:rsidRDefault="0082679E" w:rsidP="00EB1949">
      <w:pPr>
        <w:numPr>
          <w:ilvl w:val="0"/>
          <w:numId w:val="0"/>
        </w:numPr>
        <w:tabs>
          <w:tab w:val="left" w:pos="5660"/>
        </w:tabs>
        <w:spacing w:after="140" w:line="276" w:lineRule="auto"/>
        <w:rPr>
          <w:b/>
          <w:sz w:val="24"/>
          <w:u w:val="single"/>
        </w:rPr>
      </w:pPr>
    </w:p>
    <w:p w14:paraId="1FDA5C00" w14:textId="15190DE1" w:rsidR="00EB1949" w:rsidRPr="00D91880" w:rsidRDefault="009F3010" w:rsidP="00EB1949">
      <w:pPr>
        <w:numPr>
          <w:ilvl w:val="0"/>
          <w:numId w:val="0"/>
        </w:numPr>
        <w:tabs>
          <w:tab w:val="left" w:pos="5660"/>
        </w:tabs>
        <w:spacing w:after="140" w:line="276" w:lineRule="auto"/>
        <w:rPr>
          <w:b/>
          <w:sz w:val="24"/>
          <w:u w:val="single"/>
        </w:rPr>
      </w:pPr>
      <w:r w:rsidRPr="00D91880">
        <w:rPr>
          <w:b/>
          <w:sz w:val="24"/>
          <w:u w:val="single"/>
        </w:rPr>
        <w:t xml:space="preserve">AULA 5: </w:t>
      </w:r>
      <w:r w:rsidR="008C7910" w:rsidRPr="00EB1949">
        <w:rPr>
          <w:b/>
          <w:sz w:val="24"/>
          <w:u w:val="single"/>
        </w:rPr>
        <w:t>20 de abril de 2017</w:t>
      </w:r>
      <w:r w:rsidR="008C7910" w:rsidRPr="00D91880">
        <w:rPr>
          <w:b/>
          <w:sz w:val="24"/>
        </w:rPr>
        <w:t xml:space="preserve"> </w:t>
      </w:r>
    </w:p>
    <w:p w14:paraId="46F823B6" w14:textId="14DF6240" w:rsidR="00056868" w:rsidRDefault="003B387C" w:rsidP="00056868">
      <w:pPr>
        <w:numPr>
          <w:ilvl w:val="0"/>
          <w:numId w:val="0"/>
        </w:numPr>
        <w:spacing w:after="140" w:line="276" w:lineRule="auto"/>
        <w:jc w:val="both"/>
        <w:rPr>
          <w:b/>
          <w:sz w:val="24"/>
        </w:rPr>
      </w:pPr>
      <w:r>
        <w:rPr>
          <w:b/>
          <w:caps/>
          <w:sz w:val="24"/>
        </w:rPr>
        <w:t>9</w:t>
      </w:r>
      <w:r w:rsidR="00056868" w:rsidRPr="00B65341">
        <w:rPr>
          <w:b/>
          <w:caps/>
          <w:sz w:val="24"/>
        </w:rPr>
        <w:t xml:space="preserve"> - </w:t>
      </w:r>
      <w:r w:rsidR="00056868">
        <w:rPr>
          <w:b/>
          <w:sz w:val="24"/>
        </w:rPr>
        <w:t>A</w:t>
      </w:r>
      <w:r w:rsidR="00056868" w:rsidRPr="00B65341">
        <w:rPr>
          <w:b/>
          <w:sz w:val="24"/>
        </w:rPr>
        <w:t>cionista controlador: conceito; espécies de controle; deveres e responsabilidades; exercício abusivo do poder de controle</w:t>
      </w:r>
    </w:p>
    <w:p w14:paraId="078C6341" w14:textId="58C8DEF4" w:rsidR="007A5659" w:rsidRPr="00B65341" w:rsidRDefault="003B387C" w:rsidP="007A5659">
      <w:pPr>
        <w:numPr>
          <w:ilvl w:val="0"/>
          <w:numId w:val="0"/>
        </w:numPr>
        <w:spacing w:after="140" w:line="276" w:lineRule="auto"/>
        <w:jc w:val="both"/>
        <w:rPr>
          <w:b/>
          <w:caps/>
          <w:sz w:val="24"/>
        </w:rPr>
      </w:pPr>
      <w:r>
        <w:rPr>
          <w:b/>
          <w:caps/>
          <w:sz w:val="24"/>
        </w:rPr>
        <w:t>10</w:t>
      </w:r>
      <w:r w:rsidR="007A5659" w:rsidRPr="00B65341">
        <w:rPr>
          <w:b/>
          <w:caps/>
          <w:sz w:val="24"/>
        </w:rPr>
        <w:t xml:space="preserve"> - </w:t>
      </w:r>
      <w:r w:rsidR="007A5659">
        <w:rPr>
          <w:b/>
          <w:sz w:val="24"/>
        </w:rPr>
        <w:t>A</w:t>
      </w:r>
      <w:r w:rsidR="007A5659" w:rsidRPr="00B65341">
        <w:rPr>
          <w:b/>
          <w:sz w:val="24"/>
        </w:rPr>
        <w:t>cordo de acionistas</w:t>
      </w:r>
    </w:p>
    <w:p w14:paraId="7976A35E" w14:textId="506048D1" w:rsidR="001E5F16" w:rsidRPr="006618CE"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1B534CC1" w14:textId="4D1CE397" w:rsidR="00573FE5" w:rsidRPr="003007EE" w:rsidRDefault="00573FE5" w:rsidP="003007EE">
      <w:pPr>
        <w:numPr>
          <w:ilvl w:val="0"/>
          <w:numId w:val="0"/>
        </w:numPr>
        <w:spacing w:after="140" w:line="276" w:lineRule="auto"/>
        <w:ind w:left="709"/>
        <w:jc w:val="both"/>
        <w:rPr>
          <w:sz w:val="22"/>
          <w:szCs w:val="22"/>
        </w:rPr>
      </w:pPr>
      <w:r w:rsidRPr="003007EE">
        <w:rPr>
          <w:sz w:val="22"/>
          <w:szCs w:val="22"/>
        </w:rPr>
        <w:t xml:space="preserve">F. Comparato, </w:t>
      </w:r>
      <w:r w:rsidRPr="003007EE">
        <w:rPr>
          <w:i/>
          <w:sz w:val="22"/>
          <w:szCs w:val="22"/>
        </w:rPr>
        <w:t>Poder de controle na sociedade anônima</w:t>
      </w:r>
      <w:r w:rsidRPr="003007EE">
        <w:rPr>
          <w:sz w:val="22"/>
          <w:szCs w:val="22"/>
        </w:rPr>
        <w:t xml:space="preserve">, Rio de Janeiro, Forense, 1973, p. </w:t>
      </w:r>
      <w:r w:rsidR="008C6646">
        <w:rPr>
          <w:sz w:val="22"/>
          <w:szCs w:val="22"/>
        </w:rPr>
        <w:t>1-106; 307</w:t>
      </w:r>
      <w:r w:rsidRPr="003007EE">
        <w:rPr>
          <w:sz w:val="22"/>
          <w:szCs w:val="22"/>
        </w:rPr>
        <w:t>-3</w:t>
      </w:r>
      <w:r w:rsidR="00C759DA">
        <w:rPr>
          <w:sz w:val="22"/>
          <w:szCs w:val="22"/>
        </w:rPr>
        <w:t>47</w:t>
      </w:r>
      <w:r w:rsidRPr="003007EE">
        <w:rPr>
          <w:sz w:val="22"/>
          <w:szCs w:val="22"/>
        </w:rPr>
        <w:t>.</w:t>
      </w:r>
    </w:p>
    <w:p w14:paraId="13F24917" w14:textId="38D631FD" w:rsidR="001836E5" w:rsidRDefault="001836E5" w:rsidP="00B1693D">
      <w:pPr>
        <w:numPr>
          <w:ilvl w:val="0"/>
          <w:numId w:val="0"/>
        </w:numPr>
        <w:spacing w:after="140" w:line="276" w:lineRule="auto"/>
        <w:ind w:left="709"/>
        <w:jc w:val="both"/>
        <w:rPr>
          <w:sz w:val="22"/>
          <w:szCs w:val="22"/>
        </w:rPr>
      </w:pPr>
      <w:r w:rsidRPr="00D91880">
        <w:rPr>
          <w:sz w:val="22"/>
          <w:szCs w:val="22"/>
        </w:rPr>
        <w:t>N</w:t>
      </w:r>
      <w:r w:rsidR="0000676E">
        <w:rPr>
          <w:sz w:val="22"/>
          <w:szCs w:val="22"/>
        </w:rPr>
        <w:t>.</w:t>
      </w:r>
      <w:r w:rsidRPr="00D91880">
        <w:rPr>
          <w:sz w:val="22"/>
          <w:szCs w:val="22"/>
        </w:rPr>
        <w:t xml:space="preserve"> Eizirik</w:t>
      </w:r>
      <w:r w:rsidR="0000676E">
        <w:rPr>
          <w:sz w:val="22"/>
          <w:szCs w:val="22"/>
        </w:rPr>
        <w:t>,</w:t>
      </w:r>
      <w:r w:rsidRPr="00D91880">
        <w:rPr>
          <w:sz w:val="22"/>
          <w:szCs w:val="22"/>
        </w:rPr>
        <w:t xml:space="preserve"> </w:t>
      </w:r>
      <w:r w:rsidRPr="003007EE">
        <w:rPr>
          <w:i/>
          <w:sz w:val="22"/>
          <w:szCs w:val="22"/>
        </w:rPr>
        <w:t>A Lei das S/A Comentada</w:t>
      </w:r>
      <w:r w:rsidR="0000676E">
        <w:rPr>
          <w:sz w:val="22"/>
          <w:szCs w:val="22"/>
        </w:rPr>
        <w:t>,</w:t>
      </w:r>
      <w:r w:rsidRPr="00D91880">
        <w:rPr>
          <w:sz w:val="22"/>
          <w:szCs w:val="22"/>
        </w:rPr>
        <w:t xml:space="preserve"> 2º </w:t>
      </w:r>
      <w:r w:rsidR="0000676E">
        <w:rPr>
          <w:sz w:val="22"/>
          <w:szCs w:val="22"/>
        </w:rPr>
        <w:t>e</w:t>
      </w:r>
      <w:r w:rsidRPr="00D91880">
        <w:rPr>
          <w:sz w:val="22"/>
          <w:szCs w:val="22"/>
        </w:rPr>
        <w:t>d.</w:t>
      </w:r>
      <w:r w:rsidR="0000676E">
        <w:rPr>
          <w:sz w:val="22"/>
          <w:szCs w:val="22"/>
        </w:rPr>
        <w:t>,</w:t>
      </w:r>
      <w:r w:rsidRPr="00D91880">
        <w:rPr>
          <w:sz w:val="22"/>
          <w:szCs w:val="22"/>
        </w:rPr>
        <w:t xml:space="preserve"> </w:t>
      </w:r>
      <w:r w:rsidR="007C211F">
        <w:rPr>
          <w:sz w:val="22"/>
          <w:szCs w:val="22"/>
        </w:rPr>
        <w:t xml:space="preserve">vol. II, </w:t>
      </w:r>
      <w:r w:rsidRPr="00D91880">
        <w:rPr>
          <w:sz w:val="22"/>
          <w:szCs w:val="22"/>
        </w:rPr>
        <w:t>São Paulo, Quartier Latin, 2015.</w:t>
      </w:r>
      <w:r w:rsidR="0000676E">
        <w:rPr>
          <w:sz w:val="22"/>
          <w:szCs w:val="22"/>
        </w:rPr>
        <w:t xml:space="preserve"> p. 222-292.</w:t>
      </w:r>
    </w:p>
    <w:p w14:paraId="36BA8428" w14:textId="2346BA76" w:rsidR="00DC783C" w:rsidRDefault="00DC783C" w:rsidP="00DC783C">
      <w:pPr>
        <w:numPr>
          <w:ilvl w:val="0"/>
          <w:numId w:val="0"/>
        </w:numPr>
        <w:spacing w:after="140" w:line="276" w:lineRule="auto"/>
        <w:ind w:left="709"/>
        <w:jc w:val="both"/>
        <w:rPr>
          <w:sz w:val="22"/>
          <w:szCs w:val="22"/>
        </w:rPr>
      </w:pPr>
      <w:r w:rsidRPr="002843C8">
        <w:rPr>
          <w:sz w:val="22"/>
          <w:szCs w:val="22"/>
        </w:rPr>
        <w:t>A</w:t>
      </w:r>
      <w:r w:rsidR="0011027B">
        <w:rPr>
          <w:sz w:val="22"/>
          <w:szCs w:val="22"/>
        </w:rPr>
        <w:t>.</w:t>
      </w:r>
      <w:r w:rsidRPr="002843C8">
        <w:rPr>
          <w:sz w:val="22"/>
          <w:szCs w:val="22"/>
        </w:rPr>
        <w:t xml:space="preserve"> Lamy Filho e J</w:t>
      </w:r>
      <w:r w:rsidR="0011027B">
        <w:rPr>
          <w:sz w:val="22"/>
          <w:szCs w:val="22"/>
        </w:rPr>
        <w:t>.</w:t>
      </w:r>
      <w:r w:rsidRPr="002843C8">
        <w:rPr>
          <w:sz w:val="22"/>
          <w:szCs w:val="22"/>
        </w:rPr>
        <w:t xml:space="preserve"> L</w:t>
      </w:r>
      <w:r w:rsidR="0011027B">
        <w:rPr>
          <w:sz w:val="22"/>
          <w:szCs w:val="22"/>
        </w:rPr>
        <w:t>.</w:t>
      </w:r>
      <w:r w:rsidRPr="002843C8">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11027B">
        <w:rPr>
          <w:i/>
          <w:sz w:val="22"/>
          <w:szCs w:val="22"/>
        </w:rPr>
        <w:t>,</w:t>
      </w:r>
      <w:r w:rsidRPr="002843C8">
        <w:rPr>
          <w:sz w:val="22"/>
          <w:szCs w:val="22"/>
        </w:rPr>
        <w:t xml:space="preserve"> 2ª </w:t>
      </w:r>
      <w:r w:rsidR="0011027B">
        <w:rPr>
          <w:sz w:val="22"/>
          <w:szCs w:val="22"/>
        </w:rPr>
        <w:t>e</w:t>
      </w:r>
      <w:r w:rsidRPr="002843C8">
        <w:rPr>
          <w:sz w:val="22"/>
          <w:szCs w:val="22"/>
        </w:rPr>
        <w:t>d</w:t>
      </w:r>
      <w:r w:rsidR="0011027B">
        <w:rPr>
          <w:sz w:val="22"/>
          <w:szCs w:val="22"/>
        </w:rPr>
        <w:t>.</w:t>
      </w:r>
      <w:r w:rsidRPr="002843C8">
        <w:rPr>
          <w:sz w:val="22"/>
          <w:szCs w:val="22"/>
        </w:rPr>
        <w:t>, Rio de Janeiro, Forense, 2017.</w:t>
      </w:r>
      <w:r w:rsidR="0011027B">
        <w:rPr>
          <w:sz w:val="22"/>
          <w:szCs w:val="22"/>
        </w:rPr>
        <w:t xml:space="preserve"> p. 321-361; 587-631.</w:t>
      </w:r>
    </w:p>
    <w:p w14:paraId="4F18A790" w14:textId="6D11CBF3" w:rsidR="008C6646" w:rsidRPr="00105B96" w:rsidRDefault="008C6646" w:rsidP="008C6646">
      <w:pPr>
        <w:numPr>
          <w:ilvl w:val="0"/>
          <w:numId w:val="0"/>
        </w:numPr>
        <w:spacing w:after="140" w:line="276" w:lineRule="auto"/>
        <w:ind w:left="709"/>
        <w:jc w:val="both"/>
        <w:rPr>
          <w:i/>
          <w:sz w:val="22"/>
          <w:szCs w:val="22"/>
        </w:rPr>
      </w:pPr>
      <w:r w:rsidRPr="00105B96">
        <w:rPr>
          <w:i/>
          <w:sz w:val="22"/>
          <w:szCs w:val="22"/>
        </w:rPr>
        <w:t>Material para discussão de caso</w:t>
      </w:r>
      <w:r>
        <w:rPr>
          <w:i/>
          <w:sz w:val="22"/>
          <w:szCs w:val="22"/>
        </w:rPr>
        <w:t xml:space="preserve"> </w:t>
      </w:r>
    </w:p>
    <w:p w14:paraId="576642EF" w14:textId="65933AE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27B1F531" w14:textId="1D6F9940" w:rsidR="00C04D04" w:rsidRPr="003007EE" w:rsidRDefault="00C769D4" w:rsidP="003007EE">
      <w:pPr>
        <w:numPr>
          <w:ilvl w:val="0"/>
          <w:numId w:val="0"/>
        </w:numPr>
        <w:spacing w:after="140" w:line="276" w:lineRule="auto"/>
        <w:ind w:left="709"/>
        <w:jc w:val="both"/>
        <w:rPr>
          <w:sz w:val="22"/>
          <w:szCs w:val="22"/>
        </w:rPr>
      </w:pPr>
      <w:r w:rsidRPr="00E32279">
        <w:rPr>
          <w:sz w:val="22"/>
          <w:szCs w:val="22"/>
        </w:rPr>
        <w:t>J</w:t>
      </w:r>
      <w:r>
        <w:rPr>
          <w:sz w:val="22"/>
          <w:szCs w:val="22"/>
        </w:rPr>
        <w:t xml:space="preserve">. </w:t>
      </w:r>
      <w:r w:rsidRPr="00E32279">
        <w:rPr>
          <w:sz w:val="22"/>
          <w:szCs w:val="22"/>
        </w:rPr>
        <w:t>L</w:t>
      </w:r>
      <w:r>
        <w:rPr>
          <w:sz w:val="22"/>
          <w:szCs w:val="22"/>
        </w:rPr>
        <w:t>.</w:t>
      </w:r>
      <w:r w:rsidRPr="00E32279">
        <w:rPr>
          <w:sz w:val="22"/>
          <w:szCs w:val="22"/>
        </w:rPr>
        <w:t xml:space="preserve"> Bulhões Pedreira</w:t>
      </w:r>
      <w:r>
        <w:rPr>
          <w:sz w:val="22"/>
          <w:szCs w:val="22"/>
        </w:rPr>
        <w:t>,</w:t>
      </w:r>
      <w:r w:rsidRPr="003007EE">
        <w:rPr>
          <w:sz w:val="22"/>
          <w:szCs w:val="22"/>
        </w:rPr>
        <w:t xml:space="preserve"> </w:t>
      </w:r>
      <w:r>
        <w:rPr>
          <w:sz w:val="22"/>
          <w:szCs w:val="22"/>
        </w:rPr>
        <w:t>“</w:t>
      </w:r>
      <w:r w:rsidR="00C04D04" w:rsidRPr="003007EE">
        <w:rPr>
          <w:sz w:val="22"/>
          <w:szCs w:val="22"/>
        </w:rPr>
        <w:t>Acordo de acionistas sobre controle de grupo de sociedades. Validade de estipulação de que os membros do conselho de administração de controladas devem votar em bloco segundo orientação definida pelo grupo controlador</w:t>
      </w:r>
      <w:r>
        <w:rPr>
          <w:sz w:val="22"/>
          <w:szCs w:val="22"/>
        </w:rPr>
        <w:t>”</w:t>
      </w:r>
      <w:r w:rsidR="00C04D04" w:rsidRPr="003007EE">
        <w:rPr>
          <w:sz w:val="22"/>
          <w:szCs w:val="22"/>
        </w:rPr>
        <w:t>. RDBMC 15/226</w:t>
      </w:r>
    </w:p>
    <w:p w14:paraId="544C1DC2" w14:textId="034AD81D" w:rsidR="00C86957" w:rsidRPr="00D91880" w:rsidRDefault="00C86957" w:rsidP="00C86957">
      <w:pPr>
        <w:numPr>
          <w:ilvl w:val="0"/>
          <w:numId w:val="0"/>
        </w:numPr>
        <w:spacing w:after="140" w:line="276" w:lineRule="auto"/>
        <w:ind w:left="709"/>
        <w:jc w:val="both"/>
        <w:rPr>
          <w:sz w:val="22"/>
          <w:szCs w:val="22"/>
        </w:rPr>
      </w:pPr>
      <w:r w:rsidRPr="00D91880">
        <w:rPr>
          <w:sz w:val="22"/>
          <w:szCs w:val="22"/>
        </w:rPr>
        <w:t>A</w:t>
      </w:r>
      <w:r w:rsidR="00C769D4">
        <w:rPr>
          <w:sz w:val="22"/>
          <w:szCs w:val="22"/>
        </w:rPr>
        <w:t>.</w:t>
      </w:r>
      <w:r w:rsidRPr="00D91880">
        <w:rPr>
          <w:sz w:val="22"/>
          <w:szCs w:val="22"/>
        </w:rPr>
        <w:t xml:space="preserve"> Lamy Filho, </w:t>
      </w:r>
      <w:r w:rsidRPr="009934B4">
        <w:rPr>
          <w:sz w:val="22"/>
          <w:szCs w:val="22"/>
        </w:rPr>
        <w:t xml:space="preserve">“Acordo de Acionistas – Observância dos administradores aos termos do acordo”, </w:t>
      </w:r>
      <w:r w:rsidRPr="003007EE">
        <w:rPr>
          <w:i/>
          <w:sz w:val="22"/>
          <w:szCs w:val="22"/>
        </w:rPr>
        <w:t>Temas de S.A. – Exposições e Pareceres</w:t>
      </w:r>
      <w:r w:rsidR="00C769D4">
        <w:rPr>
          <w:sz w:val="22"/>
          <w:szCs w:val="22"/>
        </w:rPr>
        <w:t>,</w:t>
      </w:r>
      <w:r w:rsidRPr="00D91880">
        <w:rPr>
          <w:sz w:val="22"/>
          <w:szCs w:val="22"/>
        </w:rPr>
        <w:t xml:space="preserve"> Rio de Janeiro, Renovar, 2007. p. 323 – 32</w:t>
      </w:r>
      <w:r w:rsidR="00BB266C">
        <w:rPr>
          <w:sz w:val="22"/>
          <w:szCs w:val="22"/>
        </w:rPr>
        <w:t>7</w:t>
      </w:r>
      <w:r w:rsidRPr="00D91880">
        <w:rPr>
          <w:sz w:val="22"/>
          <w:szCs w:val="22"/>
        </w:rPr>
        <w:t xml:space="preserve">. </w:t>
      </w:r>
    </w:p>
    <w:p w14:paraId="6DEBA34B" w14:textId="36D2B796" w:rsidR="00C86957" w:rsidRPr="00A9262B" w:rsidRDefault="00C86957" w:rsidP="00C86957">
      <w:pPr>
        <w:numPr>
          <w:ilvl w:val="0"/>
          <w:numId w:val="0"/>
        </w:numPr>
        <w:spacing w:after="140" w:line="276" w:lineRule="auto"/>
        <w:ind w:left="709"/>
        <w:jc w:val="both"/>
        <w:rPr>
          <w:sz w:val="22"/>
          <w:szCs w:val="22"/>
          <w:lang w:val="en-US"/>
        </w:rPr>
      </w:pPr>
      <w:r w:rsidRPr="00A9262B">
        <w:rPr>
          <w:sz w:val="22"/>
          <w:szCs w:val="22"/>
          <w:lang w:val="en-US"/>
        </w:rPr>
        <w:t>R</w:t>
      </w:r>
      <w:r w:rsidR="00C769D4">
        <w:rPr>
          <w:sz w:val="22"/>
          <w:szCs w:val="22"/>
          <w:lang w:val="en-US"/>
        </w:rPr>
        <w:t>.</w:t>
      </w:r>
      <w:r w:rsidRPr="00A9262B">
        <w:rPr>
          <w:sz w:val="22"/>
          <w:szCs w:val="22"/>
          <w:lang w:val="en-US"/>
        </w:rPr>
        <w:t xml:space="preserve"> J. Gilson, </w:t>
      </w:r>
      <w:r w:rsidR="00C769D4">
        <w:rPr>
          <w:sz w:val="22"/>
          <w:szCs w:val="22"/>
          <w:lang w:val="en-US"/>
        </w:rPr>
        <w:t>“</w:t>
      </w:r>
      <w:r w:rsidRPr="00A9262B">
        <w:rPr>
          <w:sz w:val="22"/>
          <w:szCs w:val="22"/>
          <w:lang w:val="en-US"/>
        </w:rPr>
        <w:t>Controlling shareholders and corporate governance: complicating the comparative taxonomy</w:t>
      </w:r>
      <w:r w:rsidR="00C769D4">
        <w:rPr>
          <w:sz w:val="22"/>
          <w:szCs w:val="22"/>
          <w:lang w:val="en-US"/>
        </w:rPr>
        <w:t>”</w:t>
      </w:r>
      <w:r w:rsidRPr="00A9262B">
        <w:rPr>
          <w:sz w:val="22"/>
          <w:szCs w:val="22"/>
          <w:lang w:val="en-US"/>
        </w:rPr>
        <w:t>, Harvard Law review, v. 119, p. 1.641.</w:t>
      </w:r>
    </w:p>
    <w:p w14:paraId="01C9593F" w14:textId="77777777" w:rsidR="00C701A9" w:rsidRPr="00BF7DB0" w:rsidRDefault="00C701A9" w:rsidP="00EB1949">
      <w:pPr>
        <w:numPr>
          <w:ilvl w:val="0"/>
          <w:numId w:val="0"/>
        </w:numPr>
        <w:tabs>
          <w:tab w:val="left" w:pos="5660"/>
        </w:tabs>
        <w:spacing w:after="140" w:line="276" w:lineRule="auto"/>
        <w:rPr>
          <w:b/>
          <w:sz w:val="24"/>
          <w:u w:val="single"/>
          <w:lang w:val="en-US"/>
        </w:rPr>
      </w:pPr>
    </w:p>
    <w:p w14:paraId="32BFA28A" w14:textId="2A3196E9"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6: </w:t>
      </w:r>
      <w:r w:rsidR="008C7910" w:rsidRPr="00EB1949">
        <w:rPr>
          <w:b/>
          <w:sz w:val="24"/>
          <w:u w:val="single"/>
        </w:rPr>
        <w:t>27 de abril de 2017</w:t>
      </w:r>
      <w:r w:rsidR="008C7910">
        <w:rPr>
          <w:b/>
          <w:sz w:val="24"/>
        </w:rPr>
        <w:t xml:space="preserve"> </w:t>
      </w:r>
    </w:p>
    <w:p w14:paraId="5C5653F6" w14:textId="77777777" w:rsidR="0066507F" w:rsidRPr="00B65341" w:rsidRDefault="0066507F" w:rsidP="0066507F">
      <w:pPr>
        <w:numPr>
          <w:ilvl w:val="0"/>
          <w:numId w:val="0"/>
        </w:numPr>
        <w:spacing w:after="140" w:line="276" w:lineRule="auto"/>
        <w:jc w:val="both"/>
        <w:rPr>
          <w:b/>
          <w:caps/>
          <w:sz w:val="24"/>
        </w:rPr>
      </w:pPr>
      <w:r w:rsidRPr="00B65341">
        <w:rPr>
          <w:b/>
          <w:caps/>
          <w:sz w:val="24"/>
        </w:rPr>
        <w:t xml:space="preserve">11 - </w:t>
      </w:r>
      <w:r w:rsidRPr="00B65341">
        <w:rPr>
          <w:b/>
          <w:sz w:val="24"/>
        </w:rPr>
        <w:t>Consel</w:t>
      </w:r>
      <w:r>
        <w:rPr>
          <w:b/>
          <w:sz w:val="24"/>
        </w:rPr>
        <w:t>ho de Administração e Diretoria</w:t>
      </w:r>
    </w:p>
    <w:p w14:paraId="76DFD955" w14:textId="77777777" w:rsidR="0066507F" w:rsidRPr="00B65341" w:rsidRDefault="0066507F" w:rsidP="0066507F">
      <w:pPr>
        <w:numPr>
          <w:ilvl w:val="0"/>
          <w:numId w:val="0"/>
        </w:numPr>
        <w:spacing w:after="140" w:line="276" w:lineRule="auto"/>
        <w:jc w:val="both"/>
        <w:rPr>
          <w:b/>
          <w:caps/>
          <w:sz w:val="24"/>
        </w:rPr>
      </w:pPr>
      <w:r w:rsidRPr="00B65341">
        <w:rPr>
          <w:b/>
          <w:caps/>
          <w:sz w:val="24"/>
        </w:rPr>
        <w:t>12 - C</w:t>
      </w:r>
      <w:r w:rsidRPr="00B65341">
        <w:rPr>
          <w:b/>
          <w:sz w:val="24"/>
        </w:rPr>
        <w:t xml:space="preserve">onselho </w:t>
      </w:r>
      <w:r>
        <w:rPr>
          <w:b/>
          <w:sz w:val="24"/>
        </w:rPr>
        <w:t>F</w:t>
      </w:r>
      <w:r w:rsidRPr="00B65341">
        <w:rPr>
          <w:b/>
          <w:sz w:val="24"/>
        </w:rPr>
        <w:t>iscal e poderes de fiscalização direta do acionista</w:t>
      </w:r>
    </w:p>
    <w:p w14:paraId="04A19156" w14:textId="77777777" w:rsidR="0066507F" w:rsidRPr="006618CE" w:rsidRDefault="0066507F" w:rsidP="0066507F">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itura principal</w:t>
      </w:r>
    </w:p>
    <w:p w14:paraId="455142AB" w14:textId="77777777" w:rsidR="0066507F" w:rsidRDefault="0066507F" w:rsidP="0066507F">
      <w:pPr>
        <w:numPr>
          <w:ilvl w:val="0"/>
          <w:numId w:val="0"/>
        </w:numPr>
        <w:spacing w:after="140" w:line="276" w:lineRule="auto"/>
        <w:ind w:left="709"/>
        <w:jc w:val="both"/>
        <w:rPr>
          <w:sz w:val="22"/>
          <w:szCs w:val="22"/>
        </w:rPr>
      </w:pPr>
      <w:r w:rsidRPr="00C0113D">
        <w:rPr>
          <w:sz w:val="22"/>
          <w:szCs w:val="22"/>
        </w:rPr>
        <w:t>N</w:t>
      </w:r>
      <w:r>
        <w:rPr>
          <w:sz w:val="22"/>
          <w:szCs w:val="22"/>
        </w:rPr>
        <w:t>.</w:t>
      </w:r>
      <w:r w:rsidRPr="00C0113D">
        <w:rPr>
          <w:sz w:val="22"/>
          <w:szCs w:val="22"/>
        </w:rPr>
        <w:t xml:space="preserve"> Eizirik</w:t>
      </w:r>
      <w:r>
        <w:rPr>
          <w:sz w:val="22"/>
          <w:szCs w:val="22"/>
        </w:rPr>
        <w:t>,</w:t>
      </w:r>
      <w:r w:rsidRPr="00C0113D">
        <w:rPr>
          <w:sz w:val="22"/>
          <w:szCs w:val="22"/>
        </w:rPr>
        <w:t xml:space="preserve"> </w:t>
      </w:r>
      <w:r w:rsidRPr="003007EE">
        <w:rPr>
          <w:i/>
          <w:sz w:val="22"/>
          <w:szCs w:val="22"/>
        </w:rPr>
        <w:t>A Lei das S/A Comentada</w:t>
      </w:r>
      <w:r>
        <w:rPr>
          <w:sz w:val="22"/>
          <w:szCs w:val="22"/>
        </w:rPr>
        <w:t>,</w:t>
      </w:r>
      <w:r w:rsidRPr="00C0113D">
        <w:rPr>
          <w:sz w:val="22"/>
          <w:szCs w:val="22"/>
        </w:rPr>
        <w:t xml:space="preserve"> 2º </w:t>
      </w:r>
      <w:r>
        <w:rPr>
          <w:sz w:val="22"/>
          <w:szCs w:val="22"/>
        </w:rPr>
        <w:t>e</w:t>
      </w:r>
      <w:r w:rsidRPr="00C0113D">
        <w:rPr>
          <w:sz w:val="22"/>
          <w:szCs w:val="22"/>
        </w:rPr>
        <w:t>d.</w:t>
      </w:r>
      <w:r>
        <w:rPr>
          <w:sz w:val="22"/>
          <w:szCs w:val="22"/>
        </w:rPr>
        <w:t>,</w:t>
      </w:r>
      <w:r w:rsidRPr="00C0113D">
        <w:rPr>
          <w:sz w:val="22"/>
          <w:szCs w:val="22"/>
        </w:rPr>
        <w:t xml:space="preserve"> </w:t>
      </w:r>
      <w:r>
        <w:rPr>
          <w:sz w:val="22"/>
          <w:szCs w:val="22"/>
        </w:rPr>
        <w:t xml:space="preserve">vol. III, </w:t>
      </w:r>
      <w:r w:rsidRPr="00C0113D">
        <w:rPr>
          <w:sz w:val="22"/>
          <w:szCs w:val="22"/>
        </w:rPr>
        <w:t>São Paulo, Quartier Latin, 2015.</w:t>
      </w:r>
      <w:r>
        <w:rPr>
          <w:sz w:val="22"/>
          <w:szCs w:val="22"/>
        </w:rPr>
        <w:t xml:space="preserve"> p. 17-114; 197-240.</w:t>
      </w:r>
    </w:p>
    <w:p w14:paraId="59777D53" w14:textId="77777777" w:rsidR="0066507F" w:rsidRDefault="0066507F" w:rsidP="0066507F">
      <w:pPr>
        <w:numPr>
          <w:ilvl w:val="0"/>
          <w:numId w:val="0"/>
        </w:numPr>
        <w:spacing w:after="140" w:line="276" w:lineRule="auto"/>
        <w:ind w:left="709"/>
        <w:jc w:val="both"/>
        <w:rPr>
          <w:sz w:val="22"/>
          <w:szCs w:val="22"/>
        </w:rPr>
      </w:pPr>
      <w:r w:rsidRPr="009A29AB">
        <w:rPr>
          <w:sz w:val="22"/>
          <w:szCs w:val="22"/>
        </w:rPr>
        <w:t>A</w:t>
      </w:r>
      <w:r>
        <w:rPr>
          <w:sz w:val="22"/>
          <w:szCs w:val="22"/>
        </w:rPr>
        <w:t>.</w:t>
      </w:r>
      <w:r w:rsidRPr="009A29AB">
        <w:rPr>
          <w:sz w:val="22"/>
          <w:szCs w:val="22"/>
        </w:rPr>
        <w:t xml:space="preserve"> Lamy Filho e J</w:t>
      </w:r>
      <w:r>
        <w:rPr>
          <w:sz w:val="22"/>
          <w:szCs w:val="22"/>
        </w:rPr>
        <w:t xml:space="preserve">. </w:t>
      </w:r>
      <w:r w:rsidRPr="009A29AB">
        <w:rPr>
          <w:sz w:val="22"/>
          <w:szCs w:val="22"/>
        </w:rPr>
        <w:t>L</w:t>
      </w:r>
      <w:r>
        <w:rPr>
          <w:sz w:val="22"/>
          <w:szCs w:val="22"/>
        </w:rPr>
        <w:t xml:space="preserve">. </w:t>
      </w:r>
      <w:r w:rsidRPr="009A29AB">
        <w:rPr>
          <w:sz w:val="22"/>
          <w:szCs w:val="22"/>
        </w:rPr>
        <w:t xml:space="preserve">Bulhões Pedreira, </w:t>
      </w:r>
      <w:r w:rsidRPr="003007EE">
        <w:rPr>
          <w:i/>
          <w:sz w:val="22"/>
          <w:szCs w:val="22"/>
        </w:rPr>
        <w:t xml:space="preserve">Direito </w:t>
      </w:r>
      <w:r>
        <w:rPr>
          <w:i/>
          <w:sz w:val="22"/>
          <w:szCs w:val="22"/>
        </w:rPr>
        <w:t>d</w:t>
      </w:r>
      <w:r w:rsidRPr="003007EE">
        <w:rPr>
          <w:i/>
          <w:sz w:val="22"/>
          <w:szCs w:val="22"/>
        </w:rPr>
        <w:t>as Companhias</w:t>
      </w:r>
      <w:r>
        <w:rPr>
          <w:i/>
          <w:sz w:val="22"/>
          <w:szCs w:val="22"/>
        </w:rPr>
        <w:t>,</w:t>
      </w:r>
      <w:r w:rsidRPr="009A29AB">
        <w:rPr>
          <w:sz w:val="22"/>
          <w:szCs w:val="22"/>
        </w:rPr>
        <w:t xml:space="preserve"> 2ª </w:t>
      </w:r>
      <w:r>
        <w:rPr>
          <w:sz w:val="22"/>
          <w:szCs w:val="22"/>
        </w:rPr>
        <w:t>e</w:t>
      </w:r>
      <w:r w:rsidRPr="009A29AB">
        <w:rPr>
          <w:sz w:val="22"/>
          <w:szCs w:val="22"/>
        </w:rPr>
        <w:t>d</w:t>
      </w:r>
      <w:r>
        <w:rPr>
          <w:sz w:val="22"/>
          <w:szCs w:val="22"/>
        </w:rPr>
        <w:t>.</w:t>
      </w:r>
      <w:r w:rsidRPr="009A29AB">
        <w:rPr>
          <w:sz w:val="22"/>
          <w:szCs w:val="22"/>
        </w:rPr>
        <w:t>, Rio de Janeiro, Forense, 2017</w:t>
      </w:r>
      <w:r>
        <w:rPr>
          <w:sz w:val="22"/>
          <w:szCs w:val="22"/>
        </w:rPr>
        <w:t>. p. 747-789; 915-928.</w:t>
      </w:r>
    </w:p>
    <w:p w14:paraId="580FC5DF" w14:textId="77777777" w:rsidR="0066507F" w:rsidRPr="00105B96" w:rsidRDefault="0066507F" w:rsidP="0066507F">
      <w:pPr>
        <w:numPr>
          <w:ilvl w:val="0"/>
          <w:numId w:val="0"/>
        </w:numPr>
        <w:spacing w:after="140" w:line="276" w:lineRule="auto"/>
        <w:ind w:left="709"/>
        <w:jc w:val="both"/>
        <w:rPr>
          <w:i/>
          <w:sz w:val="22"/>
          <w:szCs w:val="22"/>
        </w:rPr>
      </w:pPr>
      <w:r w:rsidRPr="00105B96">
        <w:rPr>
          <w:i/>
          <w:sz w:val="22"/>
          <w:szCs w:val="22"/>
        </w:rPr>
        <w:t>Material para discussão de caso</w:t>
      </w:r>
      <w:r>
        <w:rPr>
          <w:i/>
          <w:sz w:val="22"/>
          <w:szCs w:val="22"/>
        </w:rPr>
        <w:t xml:space="preserve"> </w:t>
      </w:r>
    </w:p>
    <w:p w14:paraId="7026EB5A" w14:textId="77777777" w:rsidR="0066507F" w:rsidRPr="001E5F16" w:rsidRDefault="0066507F" w:rsidP="0066507F">
      <w:pPr>
        <w:pStyle w:val="PargrafodaLista"/>
        <w:numPr>
          <w:ilvl w:val="0"/>
          <w:numId w:val="5"/>
        </w:numPr>
        <w:spacing w:after="140" w:line="276" w:lineRule="auto"/>
        <w:jc w:val="both"/>
        <w:rPr>
          <w:b/>
          <w:caps/>
          <w:sz w:val="24"/>
        </w:rPr>
      </w:pPr>
      <w:r>
        <w:rPr>
          <w:b/>
          <w:sz w:val="24"/>
        </w:rPr>
        <w:t>Leitura complementar</w:t>
      </w:r>
    </w:p>
    <w:p w14:paraId="201FD8C1" w14:textId="77777777" w:rsidR="0066507F" w:rsidRPr="00C0113D" w:rsidRDefault="0066507F" w:rsidP="0066507F">
      <w:pPr>
        <w:numPr>
          <w:ilvl w:val="0"/>
          <w:numId w:val="0"/>
        </w:numPr>
        <w:spacing w:after="140" w:line="276" w:lineRule="auto"/>
        <w:ind w:left="709"/>
        <w:jc w:val="both"/>
        <w:rPr>
          <w:sz w:val="22"/>
          <w:szCs w:val="22"/>
        </w:rPr>
      </w:pPr>
      <w:r w:rsidRPr="00C0113D">
        <w:rPr>
          <w:sz w:val="22"/>
          <w:szCs w:val="22"/>
        </w:rPr>
        <w:t>N</w:t>
      </w:r>
      <w:r>
        <w:rPr>
          <w:sz w:val="22"/>
          <w:szCs w:val="22"/>
        </w:rPr>
        <w:t>.</w:t>
      </w:r>
      <w:r w:rsidRPr="00C0113D">
        <w:rPr>
          <w:sz w:val="22"/>
          <w:szCs w:val="22"/>
        </w:rPr>
        <w:t xml:space="preserve"> Eizirik, </w:t>
      </w:r>
      <w:r>
        <w:rPr>
          <w:sz w:val="22"/>
          <w:szCs w:val="22"/>
        </w:rPr>
        <w:t xml:space="preserve">“Conselho de Administração. Funcionamento e Organização de suas Reuniões”, </w:t>
      </w:r>
      <w:r w:rsidRPr="003007EE">
        <w:rPr>
          <w:i/>
          <w:sz w:val="22"/>
          <w:szCs w:val="22"/>
        </w:rPr>
        <w:t>Temas de Direito Societário</w:t>
      </w:r>
      <w:r>
        <w:rPr>
          <w:sz w:val="22"/>
          <w:szCs w:val="22"/>
        </w:rPr>
        <w:t>,</w:t>
      </w:r>
      <w:r w:rsidRPr="00C0113D">
        <w:rPr>
          <w:sz w:val="22"/>
          <w:szCs w:val="22"/>
        </w:rPr>
        <w:t xml:space="preserve"> Rio de Janeiro, Renovar, 2005</w:t>
      </w:r>
      <w:r>
        <w:rPr>
          <w:sz w:val="22"/>
          <w:szCs w:val="22"/>
        </w:rPr>
        <w:t>.</w:t>
      </w:r>
      <w:r w:rsidRPr="00C0113D">
        <w:rPr>
          <w:sz w:val="22"/>
          <w:szCs w:val="22"/>
        </w:rPr>
        <w:t xml:space="preserve"> p. 5</w:t>
      </w:r>
      <w:r>
        <w:rPr>
          <w:sz w:val="22"/>
          <w:szCs w:val="22"/>
        </w:rPr>
        <w:t>3</w:t>
      </w:r>
      <w:r w:rsidRPr="00C0113D">
        <w:rPr>
          <w:sz w:val="22"/>
          <w:szCs w:val="22"/>
        </w:rPr>
        <w:t xml:space="preserve"> – 6</w:t>
      </w:r>
      <w:r>
        <w:rPr>
          <w:sz w:val="22"/>
          <w:szCs w:val="22"/>
        </w:rPr>
        <w:t>3</w:t>
      </w:r>
      <w:r w:rsidRPr="00C0113D">
        <w:rPr>
          <w:sz w:val="22"/>
          <w:szCs w:val="22"/>
        </w:rPr>
        <w:t>.</w:t>
      </w:r>
    </w:p>
    <w:p w14:paraId="00CB1DBD" w14:textId="77777777" w:rsidR="0066507F" w:rsidRPr="00C0113D" w:rsidRDefault="0066507F" w:rsidP="0066507F">
      <w:pPr>
        <w:numPr>
          <w:ilvl w:val="0"/>
          <w:numId w:val="0"/>
        </w:numPr>
        <w:spacing w:after="140" w:line="276" w:lineRule="auto"/>
        <w:ind w:left="709"/>
        <w:jc w:val="both"/>
        <w:rPr>
          <w:sz w:val="22"/>
          <w:szCs w:val="22"/>
        </w:rPr>
      </w:pPr>
      <w:r w:rsidRPr="00C0113D">
        <w:rPr>
          <w:sz w:val="22"/>
          <w:szCs w:val="22"/>
        </w:rPr>
        <w:lastRenderedPageBreak/>
        <w:t>A</w:t>
      </w:r>
      <w:r>
        <w:rPr>
          <w:sz w:val="22"/>
          <w:szCs w:val="22"/>
        </w:rPr>
        <w:t>.</w:t>
      </w:r>
      <w:r w:rsidRPr="00C0113D">
        <w:rPr>
          <w:sz w:val="22"/>
          <w:szCs w:val="22"/>
        </w:rPr>
        <w:t xml:space="preserve"> Lamy Filho, </w:t>
      </w:r>
      <w:r>
        <w:rPr>
          <w:sz w:val="22"/>
          <w:szCs w:val="22"/>
        </w:rPr>
        <w:t xml:space="preserve">“Conselho Fiscal – Abuso de minoria”, </w:t>
      </w:r>
      <w:r w:rsidRPr="003007EE">
        <w:rPr>
          <w:i/>
          <w:sz w:val="22"/>
          <w:szCs w:val="22"/>
        </w:rPr>
        <w:t>Temas de S.A. – Exposições e Pareceres</w:t>
      </w:r>
      <w:r>
        <w:rPr>
          <w:sz w:val="22"/>
          <w:szCs w:val="22"/>
        </w:rPr>
        <w:t>,</w:t>
      </w:r>
      <w:r w:rsidRPr="00C0113D">
        <w:rPr>
          <w:sz w:val="22"/>
          <w:szCs w:val="22"/>
        </w:rPr>
        <w:t xml:space="preserve"> Rio de Janeiro, Renovar, 2007. p. 225 – 234.</w:t>
      </w:r>
    </w:p>
    <w:p w14:paraId="247187AD" w14:textId="77777777" w:rsidR="00C701A9" w:rsidRDefault="00C701A9" w:rsidP="00EB1949">
      <w:pPr>
        <w:numPr>
          <w:ilvl w:val="0"/>
          <w:numId w:val="0"/>
        </w:numPr>
        <w:tabs>
          <w:tab w:val="left" w:pos="5660"/>
        </w:tabs>
        <w:spacing w:after="140" w:line="276" w:lineRule="auto"/>
        <w:rPr>
          <w:b/>
          <w:sz w:val="24"/>
          <w:u w:val="single"/>
        </w:rPr>
      </w:pPr>
    </w:p>
    <w:p w14:paraId="7CCB4C3D" w14:textId="394CC013" w:rsidR="00EB1949" w:rsidRPr="00EB1949" w:rsidRDefault="009F3010" w:rsidP="00EB1949">
      <w:pPr>
        <w:numPr>
          <w:ilvl w:val="0"/>
          <w:numId w:val="0"/>
        </w:numPr>
        <w:tabs>
          <w:tab w:val="left" w:pos="5660"/>
        </w:tabs>
        <w:spacing w:after="140" w:line="276" w:lineRule="auto"/>
        <w:rPr>
          <w:b/>
          <w:sz w:val="24"/>
        </w:rPr>
      </w:pPr>
      <w:r>
        <w:rPr>
          <w:b/>
          <w:sz w:val="24"/>
          <w:u w:val="single"/>
        </w:rPr>
        <w:t xml:space="preserve">AULA 7: </w:t>
      </w:r>
      <w:r w:rsidR="008C7910" w:rsidRPr="00EB1949">
        <w:rPr>
          <w:b/>
          <w:sz w:val="24"/>
          <w:u w:val="single"/>
        </w:rPr>
        <w:t>4 de maio de 2017</w:t>
      </w:r>
      <w:r w:rsidR="0066507F" w:rsidRPr="00BF7DB0">
        <w:rPr>
          <w:b/>
          <w:sz w:val="24"/>
        </w:rPr>
        <w:t xml:space="preserve"> </w:t>
      </w:r>
      <w:r w:rsidR="0066507F">
        <w:rPr>
          <w:b/>
          <w:sz w:val="24"/>
        </w:rPr>
        <w:t>– PROVA PARCIAL</w:t>
      </w:r>
      <w:r w:rsidR="0066507F" w:rsidRPr="00EB1949" w:rsidDel="008C7910">
        <w:rPr>
          <w:b/>
          <w:sz w:val="24"/>
          <w:u w:val="single"/>
        </w:rPr>
        <w:t xml:space="preserve"> </w:t>
      </w:r>
    </w:p>
    <w:p w14:paraId="5750FCDC" w14:textId="77777777" w:rsidR="00562F08" w:rsidRDefault="00562F08" w:rsidP="00EB1949">
      <w:pPr>
        <w:numPr>
          <w:ilvl w:val="0"/>
          <w:numId w:val="0"/>
        </w:numPr>
        <w:tabs>
          <w:tab w:val="left" w:pos="5660"/>
        </w:tabs>
        <w:spacing w:after="140" w:line="276" w:lineRule="auto"/>
        <w:rPr>
          <w:b/>
          <w:sz w:val="24"/>
          <w:u w:val="single"/>
        </w:rPr>
      </w:pPr>
    </w:p>
    <w:p w14:paraId="1E38C4A3" w14:textId="0715AEC8"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8: </w:t>
      </w:r>
      <w:r w:rsidR="008C7910" w:rsidRPr="00EB1949">
        <w:rPr>
          <w:b/>
          <w:sz w:val="24"/>
          <w:u w:val="single"/>
        </w:rPr>
        <w:t>11 de maio de 2017</w:t>
      </w:r>
    </w:p>
    <w:p w14:paraId="221B95A8" w14:textId="77777777" w:rsidR="00223CA9" w:rsidRPr="00B65341" w:rsidRDefault="00223CA9" w:rsidP="00223CA9">
      <w:pPr>
        <w:numPr>
          <w:ilvl w:val="0"/>
          <w:numId w:val="0"/>
        </w:numPr>
        <w:spacing w:after="140" w:line="276" w:lineRule="auto"/>
        <w:jc w:val="both"/>
        <w:rPr>
          <w:b/>
          <w:caps/>
          <w:sz w:val="24"/>
        </w:rPr>
      </w:pPr>
      <w:r w:rsidRPr="00B65341">
        <w:rPr>
          <w:b/>
          <w:caps/>
          <w:sz w:val="24"/>
        </w:rPr>
        <w:t>13 - D</w:t>
      </w:r>
      <w:r w:rsidRPr="00B65341">
        <w:rPr>
          <w:b/>
          <w:sz w:val="24"/>
        </w:rPr>
        <w:t>everes e respons</w:t>
      </w:r>
      <w:r>
        <w:rPr>
          <w:b/>
          <w:sz w:val="24"/>
        </w:rPr>
        <w:t>abilidades dos administradores</w:t>
      </w:r>
    </w:p>
    <w:p w14:paraId="17490362" w14:textId="77777777" w:rsidR="00223CA9" w:rsidRDefault="00223CA9" w:rsidP="00223CA9">
      <w:pPr>
        <w:numPr>
          <w:ilvl w:val="0"/>
          <w:numId w:val="0"/>
        </w:numPr>
        <w:tabs>
          <w:tab w:val="left" w:pos="5660"/>
        </w:tabs>
        <w:spacing w:after="140" w:line="276" w:lineRule="auto"/>
        <w:rPr>
          <w:b/>
          <w:sz w:val="24"/>
          <w:u w:val="single"/>
        </w:rPr>
      </w:pPr>
      <w:r w:rsidRPr="00B65341">
        <w:rPr>
          <w:b/>
          <w:caps/>
          <w:sz w:val="24"/>
        </w:rPr>
        <w:t>14 - A</w:t>
      </w:r>
      <w:r w:rsidRPr="00B65341">
        <w:rPr>
          <w:b/>
          <w:sz w:val="24"/>
        </w:rPr>
        <w:t>ume</w:t>
      </w:r>
      <w:r>
        <w:rPr>
          <w:b/>
          <w:sz w:val="24"/>
        </w:rPr>
        <w:t>nto e redução do capital social</w:t>
      </w:r>
    </w:p>
    <w:p w14:paraId="74ECA838" w14:textId="77777777" w:rsidR="00086C85" w:rsidRPr="00360018"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2F619599" w14:textId="62EB1633" w:rsidR="002C473E" w:rsidRDefault="002C473E" w:rsidP="00B1693D">
      <w:pPr>
        <w:numPr>
          <w:ilvl w:val="0"/>
          <w:numId w:val="0"/>
        </w:numPr>
        <w:spacing w:after="140" w:line="276" w:lineRule="auto"/>
        <w:ind w:left="709"/>
        <w:jc w:val="both"/>
        <w:rPr>
          <w:sz w:val="22"/>
          <w:szCs w:val="22"/>
        </w:rPr>
      </w:pPr>
      <w:r w:rsidRPr="00D91880">
        <w:rPr>
          <w:sz w:val="22"/>
          <w:szCs w:val="22"/>
        </w:rPr>
        <w:t>N</w:t>
      </w:r>
      <w:r w:rsidR="009D440F">
        <w:rPr>
          <w:sz w:val="22"/>
          <w:szCs w:val="22"/>
        </w:rPr>
        <w:t>.</w:t>
      </w:r>
      <w:r w:rsidRPr="00D91880">
        <w:rPr>
          <w:sz w:val="22"/>
          <w:szCs w:val="22"/>
        </w:rPr>
        <w:t xml:space="preserve"> Eizirik</w:t>
      </w:r>
      <w:r w:rsidR="009D440F">
        <w:rPr>
          <w:sz w:val="22"/>
          <w:szCs w:val="22"/>
        </w:rPr>
        <w:t>,</w:t>
      </w:r>
      <w:r w:rsidRPr="00D91880">
        <w:rPr>
          <w:sz w:val="22"/>
          <w:szCs w:val="22"/>
        </w:rPr>
        <w:t xml:space="preserve"> </w:t>
      </w:r>
      <w:r w:rsidRPr="003007EE">
        <w:rPr>
          <w:i/>
          <w:sz w:val="22"/>
          <w:szCs w:val="22"/>
        </w:rPr>
        <w:t>A Lei das S/A Comentada</w:t>
      </w:r>
      <w:r w:rsidR="009D440F">
        <w:rPr>
          <w:sz w:val="22"/>
          <w:szCs w:val="22"/>
        </w:rPr>
        <w:t>,</w:t>
      </w:r>
      <w:r w:rsidRPr="00D91880">
        <w:rPr>
          <w:sz w:val="22"/>
          <w:szCs w:val="22"/>
        </w:rPr>
        <w:t xml:space="preserve"> 2º </w:t>
      </w:r>
      <w:r w:rsidR="009D440F">
        <w:rPr>
          <w:sz w:val="22"/>
          <w:szCs w:val="22"/>
        </w:rPr>
        <w:t>e</w:t>
      </w:r>
      <w:r w:rsidRPr="00D91880">
        <w:rPr>
          <w:sz w:val="22"/>
          <w:szCs w:val="22"/>
        </w:rPr>
        <w:t>d.</w:t>
      </w:r>
      <w:r w:rsidR="009D440F">
        <w:rPr>
          <w:sz w:val="22"/>
          <w:szCs w:val="22"/>
        </w:rPr>
        <w:t>,</w:t>
      </w:r>
      <w:r w:rsidRPr="00D91880">
        <w:rPr>
          <w:sz w:val="22"/>
          <w:szCs w:val="22"/>
        </w:rPr>
        <w:t xml:space="preserve"> </w:t>
      </w:r>
      <w:r w:rsidR="007C211F">
        <w:rPr>
          <w:sz w:val="22"/>
          <w:szCs w:val="22"/>
        </w:rPr>
        <w:t xml:space="preserve">vol. III, </w:t>
      </w:r>
      <w:r w:rsidRPr="00D91880">
        <w:rPr>
          <w:sz w:val="22"/>
          <w:szCs w:val="22"/>
        </w:rPr>
        <w:t>São Paulo, Quartier Latin, 2015.</w:t>
      </w:r>
      <w:r w:rsidR="009D440F">
        <w:rPr>
          <w:sz w:val="22"/>
          <w:szCs w:val="22"/>
        </w:rPr>
        <w:t xml:space="preserve"> p. 115-196; 241-314.</w:t>
      </w:r>
    </w:p>
    <w:p w14:paraId="76438E58" w14:textId="160F3507" w:rsidR="007926B4" w:rsidRDefault="007926B4" w:rsidP="007926B4">
      <w:pPr>
        <w:numPr>
          <w:ilvl w:val="0"/>
          <w:numId w:val="0"/>
        </w:numPr>
        <w:spacing w:after="140" w:line="276" w:lineRule="auto"/>
        <w:ind w:left="709"/>
        <w:jc w:val="both"/>
        <w:rPr>
          <w:sz w:val="22"/>
          <w:szCs w:val="22"/>
        </w:rPr>
      </w:pPr>
      <w:r w:rsidRPr="00B1693D">
        <w:rPr>
          <w:sz w:val="22"/>
          <w:szCs w:val="22"/>
        </w:rPr>
        <w:t>A</w:t>
      </w:r>
      <w:r w:rsidR="009D440F">
        <w:rPr>
          <w:sz w:val="22"/>
          <w:szCs w:val="22"/>
        </w:rPr>
        <w:t>.</w:t>
      </w:r>
      <w:r w:rsidRPr="00B1693D">
        <w:rPr>
          <w:sz w:val="22"/>
          <w:szCs w:val="22"/>
        </w:rPr>
        <w:t xml:space="preserve"> Lamy Filho e J</w:t>
      </w:r>
      <w:r w:rsidR="009D440F">
        <w:rPr>
          <w:sz w:val="22"/>
          <w:szCs w:val="22"/>
        </w:rPr>
        <w:t xml:space="preserve">. </w:t>
      </w:r>
      <w:r w:rsidRPr="00B1693D">
        <w:rPr>
          <w:sz w:val="22"/>
          <w:szCs w:val="22"/>
        </w:rPr>
        <w:t>L</w:t>
      </w:r>
      <w:r w:rsidR="009D440F">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9D440F">
        <w:rPr>
          <w:sz w:val="22"/>
          <w:szCs w:val="22"/>
        </w:rPr>
        <w:t>.</w:t>
      </w:r>
      <w:r w:rsidRPr="00B1693D">
        <w:rPr>
          <w:sz w:val="22"/>
          <w:szCs w:val="22"/>
        </w:rPr>
        <w:t xml:space="preserve"> 2ª </w:t>
      </w:r>
      <w:r w:rsidR="009D440F">
        <w:rPr>
          <w:sz w:val="22"/>
          <w:szCs w:val="22"/>
        </w:rPr>
        <w:t>e</w:t>
      </w:r>
      <w:r w:rsidRPr="00B1693D">
        <w:rPr>
          <w:sz w:val="22"/>
          <w:szCs w:val="22"/>
        </w:rPr>
        <w:t>d</w:t>
      </w:r>
      <w:r w:rsidR="009D440F">
        <w:rPr>
          <w:sz w:val="22"/>
          <w:szCs w:val="22"/>
        </w:rPr>
        <w:t>.</w:t>
      </w:r>
      <w:r w:rsidRPr="00B1693D">
        <w:rPr>
          <w:sz w:val="22"/>
          <w:szCs w:val="22"/>
        </w:rPr>
        <w:t>, Rio de Janeiro, Forense, 2017</w:t>
      </w:r>
      <w:r w:rsidR="009D440F">
        <w:rPr>
          <w:sz w:val="22"/>
          <w:szCs w:val="22"/>
        </w:rPr>
        <w:t>.</w:t>
      </w:r>
      <w:r w:rsidRPr="00B1693D">
        <w:rPr>
          <w:sz w:val="22"/>
          <w:szCs w:val="22"/>
        </w:rPr>
        <w:t xml:space="preserve"> p. 790</w:t>
      </w:r>
      <w:r w:rsidR="0079776A">
        <w:rPr>
          <w:sz w:val="22"/>
          <w:szCs w:val="22"/>
        </w:rPr>
        <w:t xml:space="preserve"> </w:t>
      </w:r>
      <w:r w:rsidR="0079776A" w:rsidRPr="00B1693D">
        <w:rPr>
          <w:sz w:val="22"/>
          <w:szCs w:val="22"/>
        </w:rPr>
        <w:t>–</w:t>
      </w:r>
      <w:r w:rsidR="0079776A">
        <w:rPr>
          <w:sz w:val="22"/>
          <w:szCs w:val="22"/>
        </w:rPr>
        <w:t xml:space="preserve"> </w:t>
      </w:r>
      <w:r w:rsidRPr="00B1693D">
        <w:rPr>
          <w:sz w:val="22"/>
          <w:szCs w:val="22"/>
        </w:rPr>
        <w:t>913</w:t>
      </w:r>
      <w:r w:rsidR="0079776A">
        <w:rPr>
          <w:sz w:val="22"/>
          <w:szCs w:val="22"/>
        </w:rPr>
        <w:t>;</w:t>
      </w:r>
      <w:r w:rsidRPr="00B1693D">
        <w:rPr>
          <w:sz w:val="22"/>
          <w:szCs w:val="22"/>
        </w:rPr>
        <w:t xml:space="preserve"> 929 – 933</w:t>
      </w:r>
      <w:r w:rsidR="0079776A">
        <w:rPr>
          <w:sz w:val="22"/>
          <w:szCs w:val="22"/>
        </w:rPr>
        <w:t>;</w:t>
      </w:r>
      <w:r w:rsidRPr="00B1693D">
        <w:rPr>
          <w:sz w:val="22"/>
          <w:szCs w:val="22"/>
        </w:rPr>
        <w:t xml:space="preserve"> 989 – 1085.</w:t>
      </w:r>
    </w:p>
    <w:p w14:paraId="52B243D7" w14:textId="5E9709E0" w:rsidR="009E6313" w:rsidRPr="00105B96" w:rsidRDefault="009E6313" w:rsidP="009E6313">
      <w:pPr>
        <w:numPr>
          <w:ilvl w:val="0"/>
          <w:numId w:val="0"/>
        </w:numPr>
        <w:spacing w:after="140" w:line="276" w:lineRule="auto"/>
        <w:ind w:left="709"/>
        <w:jc w:val="both"/>
        <w:rPr>
          <w:i/>
          <w:sz w:val="22"/>
          <w:szCs w:val="22"/>
        </w:rPr>
      </w:pPr>
      <w:r w:rsidRPr="00105B96">
        <w:rPr>
          <w:i/>
          <w:sz w:val="22"/>
          <w:szCs w:val="22"/>
        </w:rPr>
        <w:t>Material para discussão de caso</w:t>
      </w:r>
      <w:r>
        <w:rPr>
          <w:i/>
          <w:sz w:val="22"/>
          <w:szCs w:val="22"/>
        </w:rPr>
        <w:t xml:space="preserve"> </w:t>
      </w:r>
    </w:p>
    <w:p w14:paraId="52E3BAE2"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34198337" w14:textId="2807BE67" w:rsidR="0057548B" w:rsidRDefault="0057548B" w:rsidP="0057548B">
      <w:pPr>
        <w:numPr>
          <w:ilvl w:val="0"/>
          <w:numId w:val="0"/>
        </w:numPr>
        <w:spacing w:after="140" w:line="276" w:lineRule="auto"/>
        <w:ind w:left="709"/>
        <w:jc w:val="both"/>
        <w:rPr>
          <w:sz w:val="22"/>
          <w:szCs w:val="22"/>
        </w:rPr>
      </w:pPr>
      <w:r w:rsidRPr="003007EE">
        <w:rPr>
          <w:sz w:val="22"/>
          <w:szCs w:val="22"/>
        </w:rPr>
        <w:t>A</w:t>
      </w:r>
      <w:r w:rsidR="00CE3457">
        <w:rPr>
          <w:sz w:val="22"/>
          <w:szCs w:val="22"/>
        </w:rPr>
        <w:t>.</w:t>
      </w:r>
      <w:r w:rsidRPr="003007EE">
        <w:rPr>
          <w:sz w:val="22"/>
          <w:szCs w:val="22"/>
        </w:rPr>
        <w:t xml:space="preserve"> Lamy Filho, “Responsabilidade do administrador por ato praticado no exercício da função – A difícil caracterização do risco envolvido”, </w:t>
      </w:r>
      <w:r w:rsidRPr="003007EE">
        <w:rPr>
          <w:i/>
          <w:sz w:val="22"/>
          <w:szCs w:val="22"/>
        </w:rPr>
        <w:t>Temas de S.A. – Exposições e Pareceres</w:t>
      </w:r>
      <w:r w:rsidR="00CE3457">
        <w:rPr>
          <w:sz w:val="22"/>
          <w:szCs w:val="22"/>
        </w:rPr>
        <w:t>,</w:t>
      </w:r>
      <w:r w:rsidRPr="003007EE">
        <w:rPr>
          <w:sz w:val="22"/>
          <w:szCs w:val="22"/>
        </w:rPr>
        <w:t xml:space="preserve"> Rio de Janeiro, Renovar, 2007. p. 409 – 414.</w:t>
      </w:r>
    </w:p>
    <w:p w14:paraId="03FFD504" w14:textId="551DEF31" w:rsidR="0057548B" w:rsidRPr="003F1124" w:rsidRDefault="0057548B" w:rsidP="0057548B">
      <w:pPr>
        <w:numPr>
          <w:ilvl w:val="0"/>
          <w:numId w:val="0"/>
        </w:numPr>
        <w:spacing w:after="140" w:line="276" w:lineRule="auto"/>
        <w:ind w:left="709"/>
        <w:jc w:val="both"/>
        <w:rPr>
          <w:sz w:val="22"/>
          <w:szCs w:val="22"/>
          <w:lang w:val="en-US"/>
        </w:rPr>
      </w:pPr>
      <w:r w:rsidRPr="00D91880">
        <w:rPr>
          <w:sz w:val="22"/>
          <w:szCs w:val="22"/>
          <w:lang w:val="en-US"/>
        </w:rPr>
        <w:t>P</w:t>
      </w:r>
      <w:r w:rsidR="00CE3457">
        <w:rPr>
          <w:sz w:val="22"/>
          <w:szCs w:val="22"/>
          <w:lang w:val="en-US"/>
        </w:rPr>
        <w:t xml:space="preserve">. </w:t>
      </w:r>
      <w:r w:rsidRPr="00D91880">
        <w:rPr>
          <w:sz w:val="22"/>
          <w:szCs w:val="22"/>
          <w:lang w:val="en-US"/>
        </w:rPr>
        <w:t xml:space="preserve">Davies, “Centralized Management II: Directors’ Duties”, </w:t>
      </w:r>
      <w:r w:rsidRPr="003007EE">
        <w:rPr>
          <w:i/>
          <w:sz w:val="22"/>
          <w:szCs w:val="22"/>
          <w:lang w:val="en-US"/>
        </w:rPr>
        <w:t>Introduction to Company Law</w:t>
      </w:r>
      <w:r w:rsidRPr="00D91880">
        <w:rPr>
          <w:sz w:val="22"/>
          <w:szCs w:val="22"/>
          <w:lang w:val="en-US"/>
        </w:rPr>
        <w:t xml:space="preserve">, 2ª </w:t>
      </w:r>
      <w:r w:rsidR="00CE3457">
        <w:rPr>
          <w:sz w:val="22"/>
          <w:szCs w:val="22"/>
          <w:lang w:val="en-US"/>
        </w:rPr>
        <w:t>e</w:t>
      </w:r>
      <w:r w:rsidRPr="00D91880">
        <w:rPr>
          <w:sz w:val="22"/>
          <w:szCs w:val="22"/>
          <w:lang w:val="en-US"/>
        </w:rPr>
        <w:t>d</w:t>
      </w:r>
      <w:r w:rsidR="00CE3457">
        <w:rPr>
          <w:sz w:val="22"/>
          <w:szCs w:val="22"/>
          <w:lang w:val="en-US"/>
        </w:rPr>
        <w:t>.</w:t>
      </w:r>
      <w:r>
        <w:rPr>
          <w:sz w:val="22"/>
          <w:szCs w:val="22"/>
          <w:lang w:val="en-US"/>
        </w:rPr>
        <w:t>, Oxford University Press, 2010</w:t>
      </w:r>
      <w:r w:rsidR="00CE3457">
        <w:rPr>
          <w:sz w:val="22"/>
          <w:szCs w:val="22"/>
          <w:lang w:val="en-US"/>
        </w:rPr>
        <w:t>.</w:t>
      </w:r>
      <w:r>
        <w:rPr>
          <w:sz w:val="22"/>
          <w:szCs w:val="22"/>
          <w:lang w:val="en-US"/>
        </w:rPr>
        <w:t xml:space="preserve"> p. 145-191.</w:t>
      </w:r>
    </w:p>
    <w:p w14:paraId="664E911A" w14:textId="77777777" w:rsidR="00C701A9" w:rsidRPr="00D91880" w:rsidRDefault="00C701A9" w:rsidP="00EB1949">
      <w:pPr>
        <w:numPr>
          <w:ilvl w:val="0"/>
          <w:numId w:val="0"/>
        </w:numPr>
        <w:tabs>
          <w:tab w:val="left" w:pos="5660"/>
        </w:tabs>
        <w:spacing w:after="140" w:line="276" w:lineRule="auto"/>
        <w:rPr>
          <w:b/>
          <w:sz w:val="24"/>
          <w:u w:val="single"/>
          <w:lang w:val="en-US"/>
        </w:rPr>
      </w:pPr>
    </w:p>
    <w:p w14:paraId="02DC5A17" w14:textId="65DEE055"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9: </w:t>
      </w:r>
      <w:r w:rsidR="00D0414E" w:rsidRPr="00EB1949">
        <w:rPr>
          <w:b/>
          <w:sz w:val="24"/>
          <w:u w:val="single"/>
        </w:rPr>
        <w:t>18 de maio de 2017</w:t>
      </w:r>
      <w:r w:rsidR="00D0414E">
        <w:rPr>
          <w:b/>
          <w:sz w:val="24"/>
        </w:rPr>
        <w:t xml:space="preserve"> </w:t>
      </w:r>
    </w:p>
    <w:p w14:paraId="744731F1" w14:textId="1E3C72F1" w:rsidR="00223CA9" w:rsidRDefault="00223CA9" w:rsidP="00223CA9">
      <w:pPr>
        <w:numPr>
          <w:ilvl w:val="0"/>
          <w:numId w:val="0"/>
        </w:numPr>
        <w:spacing w:after="140" w:line="276" w:lineRule="auto"/>
        <w:jc w:val="both"/>
        <w:rPr>
          <w:b/>
          <w:caps/>
          <w:sz w:val="24"/>
        </w:rPr>
      </w:pPr>
      <w:r w:rsidRPr="00B65341">
        <w:rPr>
          <w:b/>
          <w:caps/>
          <w:sz w:val="24"/>
        </w:rPr>
        <w:t>15 - D</w:t>
      </w:r>
      <w:r w:rsidRPr="00B65341">
        <w:rPr>
          <w:b/>
          <w:sz w:val="24"/>
        </w:rPr>
        <w:t xml:space="preserve">emonstrações financeiras. </w:t>
      </w:r>
      <w:r w:rsidR="004E685C">
        <w:rPr>
          <w:b/>
          <w:sz w:val="24"/>
        </w:rPr>
        <w:t>L</w:t>
      </w:r>
      <w:r w:rsidRPr="00B65341">
        <w:rPr>
          <w:b/>
          <w:sz w:val="24"/>
        </w:rPr>
        <w:t>ucros e d</w:t>
      </w:r>
      <w:r>
        <w:rPr>
          <w:b/>
          <w:sz w:val="24"/>
        </w:rPr>
        <w:t>istribuição</w:t>
      </w:r>
    </w:p>
    <w:p w14:paraId="05855555" w14:textId="1631A8A6" w:rsidR="001E5F16" w:rsidRPr="002C473E"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14185B70" w14:textId="1B16E5FD" w:rsidR="002C473E" w:rsidRDefault="002C473E" w:rsidP="00B1693D">
      <w:pPr>
        <w:numPr>
          <w:ilvl w:val="0"/>
          <w:numId w:val="0"/>
        </w:numPr>
        <w:spacing w:after="140" w:line="276" w:lineRule="auto"/>
        <w:ind w:left="709"/>
        <w:jc w:val="both"/>
        <w:rPr>
          <w:sz w:val="22"/>
          <w:szCs w:val="22"/>
        </w:rPr>
      </w:pPr>
      <w:r w:rsidRPr="00B1693D">
        <w:rPr>
          <w:sz w:val="22"/>
          <w:szCs w:val="22"/>
        </w:rPr>
        <w:t>N</w:t>
      </w:r>
      <w:r w:rsidR="00CE3457">
        <w:rPr>
          <w:sz w:val="22"/>
          <w:szCs w:val="22"/>
        </w:rPr>
        <w:t>.</w:t>
      </w:r>
      <w:r w:rsidRPr="00B1693D">
        <w:rPr>
          <w:sz w:val="22"/>
          <w:szCs w:val="22"/>
        </w:rPr>
        <w:t xml:space="preserve"> Eizirik</w:t>
      </w:r>
      <w:r w:rsidR="00CE3457">
        <w:rPr>
          <w:sz w:val="22"/>
          <w:szCs w:val="22"/>
        </w:rPr>
        <w:t>,</w:t>
      </w:r>
      <w:r w:rsidRPr="00B1693D">
        <w:rPr>
          <w:sz w:val="22"/>
          <w:szCs w:val="22"/>
        </w:rPr>
        <w:t xml:space="preserve"> </w:t>
      </w:r>
      <w:r w:rsidRPr="003007EE">
        <w:rPr>
          <w:i/>
          <w:sz w:val="22"/>
          <w:szCs w:val="22"/>
        </w:rPr>
        <w:t>A Lei das S/A Comentada</w:t>
      </w:r>
      <w:r w:rsidR="00CE3457">
        <w:rPr>
          <w:sz w:val="22"/>
          <w:szCs w:val="22"/>
        </w:rPr>
        <w:t>,</w:t>
      </w:r>
      <w:r w:rsidRPr="00B1693D">
        <w:rPr>
          <w:sz w:val="22"/>
          <w:szCs w:val="22"/>
        </w:rPr>
        <w:t xml:space="preserve"> 2º </w:t>
      </w:r>
      <w:r w:rsidR="00CE3457">
        <w:rPr>
          <w:sz w:val="22"/>
          <w:szCs w:val="22"/>
        </w:rPr>
        <w:t>e</w:t>
      </w:r>
      <w:r w:rsidRPr="00B1693D">
        <w:rPr>
          <w:sz w:val="22"/>
          <w:szCs w:val="22"/>
        </w:rPr>
        <w:t>d</w:t>
      </w:r>
      <w:r w:rsidR="00CE3457">
        <w:rPr>
          <w:sz w:val="22"/>
          <w:szCs w:val="22"/>
        </w:rPr>
        <w:t>.,</w:t>
      </w:r>
      <w:r w:rsidRPr="00B1693D">
        <w:rPr>
          <w:sz w:val="22"/>
          <w:szCs w:val="22"/>
        </w:rPr>
        <w:t xml:space="preserve"> </w:t>
      </w:r>
      <w:r w:rsidR="007C211F">
        <w:rPr>
          <w:sz w:val="22"/>
          <w:szCs w:val="22"/>
        </w:rPr>
        <w:t xml:space="preserve">vol. III, </w:t>
      </w:r>
      <w:r w:rsidRPr="00B1693D">
        <w:rPr>
          <w:sz w:val="22"/>
          <w:szCs w:val="22"/>
        </w:rPr>
        <w:t>São Paulo, Quartier Latin, 2015.</w:t>
      </w:r>
      <w:r w:rsidR="00CE3457">
        <w:rPr>
          <w:sz w:val="22"/>
          <w:szCs w:val="22"/>
        </w:rPr>
        <w:t xml:space="preserve"> p.</w:t>
      </w:r>
      <w:r w:rsidR="00D60D76">
        <w:rPr>
          <w:sz w:val="22"/>
          <w:szCs w:val="22"/>
        </w:rPr>
        <w:t xml:space="preserve"> 315-589.</w:t>
      </w:r>
    </w:p>
    <w:p w14:paraId="2FD55E19" w14:textId="0A10250F" w:rsidR="008B56BC" w:rsidRDefault="007926B4" w:rsidP="007926B4">
      <w:pPr>
        <w:numPr>
          <w:ilvl w:val="0"/>
          <w:numId w:val="0"/>
        </w:numPr>
        <w:spacing w:after="140" w:line="276" w:lineRule="auto"/>
        <w:ind w:left="709"/>
        <w:jc w:val="both"/>
        <w:rPr>
          <w:sz w:val="22"/>
          <w:szCs w:val="22"/>
        </w:rPr>
      </w:pPr>
      <w:r w:rsidRPr="00B1693D">
        <w:rPr>
          <w:sz w:val="22"/>
          <w:szCs w:val="22"/>
        </w:rPr>
        <w:t>A</w:t>
      </w:r>
      <w:r w:rsidR="00F26465">
        <w:rPr>
          <w:sz w:val="22"/>
          <w:szCs w:val="22"/>
        </w:rPr>
        <w:t>.</w:t>
      </w:r>
      <w:r w:rsidRPr="00B1693D">
        <w:rPr>
          <w:sz w:val="22"/>
          <w:szCs w:val="22"/>
        </w:rPr>
        <w:t xml:space="preserve"> Lamy Filho e J</w:t>
      </w:r>
      <w:r w:rsidR="00F26465">
        <w:rPr>
          <w:sz w:val="22"/>
          <w:szCs w:val="22"/>
        </w:rPr>
        <w:t>.</w:t>
      </w:r>
      <w:r w:rsidRPr="00B1693D">
        <w:rPr>
          <w:sz w:val="22"/>
          <w:szCs w:val="22"/>
        </w:rPr>
        <w:t xml:space="preserve"> L</w:t>
      </w:r>
      <w:r w:rsidR="00F26465">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F26465">
        <w:rPr>
          <w:i/>
          <w:sz w:val="22"/>
          <w:szCs w:val="22"/>
        </w:rPr>
        <w:t>,</w:t>
      </w:r>
      <w:r w:rsidRPr="00B1693D">
        <w:rPr>
          <w:sz w:val="22"/>
          <w:szCs w:val="22"/>
        </w:rPr>
        <w:t xml:space="preserve"> 2ª </w:t>
      </w:r>
      <w:r w:rsidR="00F26465">
        <w:rPr>
          <w:sz w:val="22"/>
          <w:szCs w:val="22"/>
        </w:rPr>
        <w:t>e</w:t>
      </w:r>
      <w:r w:rsidRPr="00B1693D">
        <w:rPr>
          <w:sz w:val="22"/>
          <w:szCs w:val="22"/>
        </w:rPr>
        <w:t>d</w:t>
      </w:r>
      <w:r w:rsidR="00F26465">
        <w:rPr>
          <w:sz w:val="22"/>
          <w:szCs w:val="22"/>
        </w:rPr>
        <w:t>.</w:t>
      </w:r>
      <w:r w:rsidRPr="00B1693D">
        <w:rPr>
          <w:sz w:val="22"/>
          <w:szCs w:val="22"/>
        </w:rPr>
        <w:t>, Rio de Janeiro, Forense, 2017</w:t>
      </w:r>
      <w:r w:rsidR="00F26465">
        <w:rPr>
          <w:sz w:val="22"/>
          <w:szCs w:val="22"/>
        </w:rPr>
        <w:t>.</w:t>
      </w:r>
      <w:r w:rsidRPr="00B1693D">
        <w:rPr>
          <w:sz w:val="22"/>
          <w:szCs w:val="22"/>
        </w:rPr>
        <w:t xml:space="preserve"> p. 1087 – 1257</w:t>
      </w:r>
      <w:r w:rsidR="00F00A1B">
        <w:rPr>
          <w:sz w:val="22"/>
          <w:szCs w:val="22"/>
        </w:rPr>
        <w:t>; 1413 – 1444</w:t>
      </w:r>
      <w:r w:rsidRPr="00B1693D">
        <w:rPr>
          <w:sz w:val="22"/>
          <w:szCs w:val="22"/>
        </w:rPr>
        <w:t>.</w:t>
      </w:r>
    </w:p>
    <w:p w14:paraId="49CADBC3" w14:textId="286A59E3" w:rsidR="007926B4" w:rsidRPr="00B1693D" w:rsidRDefault="008B56BC" w:rsidP="007926B4">
      <w:pPr>
        <w:numPr>
          <w:ilvl w:val="0"/>
          <w:numId w:val="0"/>
        </w:numPr>
        <w:spacing w:after="140" w:line="276" w:lineRule="auto"/>
        <w:ind w:left="709"/>
        <w:jc w:val="both"/>
        <w:rPr>
          <w:sz w:val="22"/>
          <w:szCs w:val="22"/>
        </w:rPr>
      </w:pPr>
      <w:r w:rsidRPr="00105B96">
        <w:rPr>
          <w:i/>
          <w:sz w:val="22"/>
          <w:szCs w:val="22"/>
        </w:rPr>
        <w:t>Material para discussão de caso</w:t>
      </w:r>
    </w:p>
    <w:p w14:paraId="67276090"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4D81B8A8" w14:textId="7CB75C0E" w:rsidR="007E4CF0" w:rsidRDefault="007E4CF0" w:rsidP="007E4CF0">
      <w:pPr>
        <w:numPr>
          <w:ilvl w:val="0"/>
          <w:numId w:val="0"/>
        </w:numPr>
        <w:spacing w:after="140" w:line="276" w:lineRule="auto"/>
        <w:ind w:left="709"/>
        <w:jc w:val="both"/>
        <w:rPr>
          <w:sz w:val="22"/>
          <w:szCs w:val="22"/>
        </w:rPr>
      </w:pPr>
      <w:r>
        <w:rPr>
          <w:sz w:val="22"/>
          <w:szCs w:val="22"/>
        </w:rPr>
        <w:t>L</w:t>
      </w:r>
      <w:r w:rsidR="00F26465">
        <w:rPr>
          <w:sz w:val="22"/>
          <w:szCs w:val="22"/>
        </w:rPr>
        <w:t>.</w:t>
      </w:r>
      <w:r>
        <w:rPr>
          <w:sz w:val="22"/>
          <w:szCs w:val="22"/>
        </w:rPr>
        <w:t xml:space="preserve"> A</w:t>
      </w:r>
      <w:r w:rsidR="00F26465">
        <w:rPr>
          <w:sz w:val="22"/>
          <w:szCs w:val="22"/>
        </w:rPr>
        <w:t xml:space="preserve">. </w:t>
      </w:r>
      <w:r>
        <w:rPr>
          <w:sz w:val="22"/>
          <w:szCs w:val="22"/>
        </w:rPr>
        <w:t xml:space="preserve">de Sampaio Campos, “Algumas notas sobre a utilização do lucro do exercício em curso: dividendo e recompra”, </w:t>
      </w:r>
      <w:r w:rsidRPr="003007EE">
        <w:rPr>
          <w:i/>
          <w:sz w:val="22"/>
          <w:szCs w:val="22"/>
        </w:rPr>
        <w:t>Temas de Direito Societário e Empresarial Contemporâneos</w:t>
      </w:r>
      <w:r w:rsidR="007E0F3A" w:rsidRPr="007E0F3A">
        <w:rPr>
          <w:i/>
          <w:sz w:val="22"/>
          <w:szCs w:val="22"/>
        </w:rPr>
        <w:t xml:space="preserve">: liber amicorum </w:t>
      </w:r>
      <w:r w:rsidR="007E0F3A">
        <w:rPr>
          <w:i/>
          <w:sz w:val="22"/>
          <w:szCs w:val="22"/>
        </w:rPr>
        <w:t xml:space="preserve">Prof. Dr. </w:t>
      </w:r>
      <w:r w:rsidR="007E0F3A" w:rsidRPr="007E0F3A">
        <w:rPr>
          <w:i/>
          <w:sz w:val="22"/>
          <w:szCs w:val="22"/>
        </w:rPr>
        <w:t>Erasmo Vallad</w:t>
      </w:r>
      <w:r w:rsidR="007E0F3A">
        <w:rPr>
          <w:i/>
          <w:sz w:val="22"/>
          <w:szCs w:val="22"/>
        </w:rPr>
        <w:t>ã</w:t>
      </w:r>
      <w:r w:rsidR="007E0F3A" w:rsidRPr="007E0F3A">
        <w:rPr>
          <w:i/>
          <w:sz w:val="22"/>
          <w:szCs w:val="22"/>
        </w:rPr>
        <w:t>o Azevedo</w:t>
      </w:r>
      <w:r w:rsidR="007E0F3A">
        <w:rPr>
          <w:i/>
          <w:sz w:val="22"/>
          <w:szCs w:val="22"/>
        </w:rPr>
        <w:t xml:space="preserve"> e Novaes França</w:t>
      </w:r>
      <w:r>
        <w:rPr>
          <w:sz w:val="22"/>
          <w:szCs w:val="22"/>
        </w:rPr>
        <w:t>, São Paulo, Malheiros, 2011</w:t>
      </w:r>
      <w:r w:rsidR="00F26465">
        <w:rPr>
          <w:sz w:val="22"/>
          <w:szCs w:val="22"/>
        </w:rPr>
        <w:t>.</w:t>
      </w:r>
      <w:r>
        <w:rPr>
          <w:sz w:val="22"/>
          <w:szCs w:val="22"/>
        </w:rPr>
        <w:t xml:space="preserve"> p. 418-442.</w:t>
      </w:r>
    </w:p>
    <w:p w14:paraId="51AF1F3A" w14:textId="215382BE" w:rsidR="007E4CF0" w:rsidRPr="00B1693D" w:rsidRDefault="007E4CF0" w:rsidP="007E4CF0">
      <w:pPr>
        <w:numPr>
          <w:ilvl w:val="0"/>
          <w:numId w:val="0"/>
        </w:numPr>
        <w:spacing w:after="140" w:line="276" w:lineRule="auto"/>
        <w:ind w:left="709"/>
        <w:jc w:val="both"/>
        <w:rPr>
          <w:sz w:val="22"/>
          <w:szCs w:val="22"/>
        </w:rPr>
      </w:pPr>
      <w:r w:rsidRPr="00B1693D">
        <w:rPr>
          <w:sz w:val="22"/>
          <w:szCs w:val="22"/>
        </w:rPr>
        <w:t>F. Comparato, “</w:t>
      </w:r>
      <w:r>
        <w:rPr>
          <w:sz w:val="22"/>
          <w:szCs w:val="22"/>
        </w:rPr>
        <w:t>A constituição de reserva de lucros a realizar e o dividendo obrigatório</w:t>
      </w:r>
      <w:r w:rsidRPr="00B1693D">
        <w:rPr>
          <w:sz w:val="22"/>
          <w:szCs w:val="22"/>
        </w:rPr>
        <w:t xml:space="preserve">”, </w:t>
      </w:r>
      <w:r w:rsidRPr="003007EE">
        <w:rPr>
          <w:i/>
          <w:sz w:val="22"/>
          <w:szCs w:val="22"/>
        </w:rPr>
        <w:t>Novos ensaios e pareceres</w:t>
      </w:r>
      <w:r w:rsidR="007E0F3A">
        <w:rPr>
          <w:i/>
          <w:sz w:val="22"/>
          <w:szCs w:val="22"/>
        </w:rPr>
        <w:t xml:space="preserve"> </w:t>
      </w:r>
      <w:r w:rsidR="007E0F3A" w:rsidRPr="003007EE">
        <w:rPr>
          <w:i/>
          <w:sz w:val="22"/>
          <w:szCs w:val="22"/>
        </w:rPr>
        <w:t>de direito empresarial</w:t>
      </w:r>
      <w:r w:rsidR="007E0F3A" w:rsidRPr="00105B96">
        <w:rPr>
          <w:sz w:val="22"/>
          <w:szCs w:val="22"/>
        </w:rPr>
        <w:t>, Rio de Janeiro, Forense, 1981</w:t>
      </w:r>
      <w:r w:rsidR="007E0F3A">
        <w:rPr>
          <w:sz w:val="22"/>
          <w:szCs w:val="22"/>
        </w:rPr>
        <w:t>.</w:t>
      </w:r>
      <w:r>
        <w:rPr>
          <w:sz w:val="22"/>
          <w:szCs w:val="22"/>
        </w:rPr>
        <w:t xml:space="preserve"> p. 146</w:t>
      </w:r>
      <w:r w:rsidRPr="00B1693D">
        <w:rPr>
          <w:sz w:val="22"/>
          <w:szCs w:val="22"/>
        </w:rPr>
        <w:t>.</w:t>
      </w:r>
    </w:p>
    <w:p w14:paraId="1FADB97D" w14:textId="77777777" w:rsidR="00C701A9" w:rsidRDefault="00C701A9" w:rsidP="00EB1949">
      <w:pPr>
        <w:numPr>
          <w:ilvl w:val="0"/>
          <w:numId w:val="0"/>
        </w:numPr>
        <w:tabs>
          <w:tab w:val="left" w:pos="5660"/>
        </w:tabs>
        <w:spacing w:after="140" w:line="276" w:lineRule="auto"/>
        <w:rPr>
          <w:b/>
          <w:sz w:val="24"/>
          <w:u w:val="single"/>
        </w:rPr>
      </w:pPr>
    </w:p>
    <w:p w14:paraId="683680F9" w14:textId="38A962D9" w:rsidR="00EB1949" w:rsidRPr="00EB1949" w:rsidRDefault="009F3010" w:rsidP="00EB1949">
      <w:pPr>
        <w:numPr>
          <w:ilvl w:val="0"/>
          <w:numId w:val="0"/>
        </w:numPr>
        <w:tabs>
          <w:tab w:val="left" w:pos="5660"/>
        </w:tabs>
        <w:spacing w:after="140" w:line="276" w:lineRule="auto"/>
        <w:rPr>
          <w:b/>
          <w:sz w:val="24"/>
          <w:u w:val="single"/>
        </w:rPr>
      </w:pPr>
      <w:r>
        <w:rPr>
          <w:b/>
          <w:sz w:val="24"/>
          <w:u w:val="single"/>
        </w:rPr>
        <w:lastRenderedPageBreak/>
        <w:t xml:space="preserve">AULA 11: </w:t>
      </w:r>
      <w:r w:rsidR="00EB1949" w:rsidRPr="00EB1949">
        <w:rPr>
          <w:b/>
          <w:sz w:val="24"/>
          <w:u w:val="single"/>
        </w:rPr>
        <w:t>25 de maio de 2017</w:t>
      </w:r>
    </w:p>
    <w:p w14:paraId="0B39C5C5" w14:textId="77777777" w:rsidR="00223CA9" w:rsidRPr="00B65341" w:rsidRDefault="00223CA9" w:rsidP="00223CA9">
      <w:pPr>
        <w:numPr>
          <w:ilvl w:val="0"/>
          <w:numId w:val="0"/>
        </w:numPr>
        <w:spacing w:after="140" w:line="276" w:lineRule="auto"/>
        <w:jc w:val="both"/>
        <w:rPr>
          <w:b/>
          <w:caps/>
          <w:sz w:val="24"/>
        </w:rPr>
      </w:pPr>
      <w:r w:rsidRPr="00B65341">
        <w:rPr>
          <w:b/>
          <w:caps/>
          <w:sz w:val="24"/>
        </w:rPr>
        <w:t xml:space="preserve">16 - </w:t>
      </w:r>
      <w:r>
        <w:rPr>
          <w:b/>
          <w:sz w:val="24"/>
        </w:rPr>
        <w:t>N</w:t>
      </w:r>
      <w:r w:rsidRPr="00B65341">
        <w:rPr>
          <w:b/>
          <w:sz w:val="24"/>
        </w:rPr>
        <w:t>egó</w:t>
      </w:r>
      <w:r>
        <w:rPr>
          <w:b/>
          <w:sz w:val="24"/>
        </w:rPr>
        <w:t>cios sobre o controle acionário</w:t>
      </w:r>
    </w:p>
    <w:p w14:paraId="317984B8" w14:textId="77777777" w:rsidR="00223CA9" w:rsidRPr="00B65341" w:rsidRDefault="00223CA9" w:rsidP="00223CA9">
      <w:pPr>
        <w:numPr>
          <w:ilvl w:val="0"/>
          <w:numId w:val="0"/>
        </w:numPr>
        <w:spacing w:after="140" w:line="276" w:lineRule="auto"/>
        <w:jc w:val="both"/>
        <w:rPr>
          <w:b/>
          <w:caps/>
          <w:sz w:val="24"/>
        </w:rPr>
      </w:pPr>
      <w:r w:rsidRPr="00B65341">
        <w:rPr>
          <w:b/>
          <w:caps/>
          <w:sz w:val="24"/>
        </w:rPr>
        <w:t>17 - T</w:t>
      </w:r>
      <w:r w:rsidRPr="00B65341">
        <w:rPr>
          <w:b/>
          <w:sz w:val="24"/>
        </w:rPr>
        <w:t>ransformação, incorporaçã</w:t>
      </w:r>
      <w:r>
        <w:rPr>
          <w:b/>
          <w:sz w:val="24"/>
        </w:rPr>
        <w:t>o, fusão e cisão das sociedades</w:t>
      </w:r>
    </w:p>
    <w:p w14:paraId="0C722843" w14:textId="0A1F96D7" w:rsidR="001E5F16" w:rsidRPr="002C473E"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1426C6F2" w14:textId="377B2FD6" w:rsidR="008E18FB" w:rsidRDefault="008E18FB" w:rsidP="00B1693D">
      <w:pPr>
        <w:numPr>
          <w:ilvl w:val="0"/>
          <w:numId w:val="0"/>
        </w:numPr>
        <w:spacing w:after="140" w:line="276" w:lineRule="auto"/>
        <w:ind w:left="709"/>
        <w:jc w:val="both"/>
        <w:rPr>
          <w:sz w:val="22"/>
          <w:szCs w:val="22"/>
        </w:rPr>
      </w:pPr>
      <w:r>
        <w:rPr>
          <w:sz w:val="22"/>
          <w:szCs w:val="22"/>
        </w:rPr>
        <w:t>E</w:t>
      </w:r>
      <w:r w:rsidR="007C211F">
        <w:rPr>
          <w:sz w:val="22"/>
          <w:szCs w:val="22"/>
        </w:rPr>
        <w:t>.</w:t>
      </w:r>
      <w:r>
        <w:rPr>
          <w:sz w:val="22"/>
          <w:szCs w:val="22"/>
        </w:rPr>
        <w:t xml:space="preserve"> </w:t>
      </w:r>
      <w:r w:rsidR="002954DA">
        <w:rPr>
          <w:sz w:val="22"/>
          <w:szCs w:val="22"/>
        </w:rPr>
        <w:t xml:space="preserve">Secchi Munhoz, </w:t>
      </w:r>
      <w:r w:rsidR="002954DA" w:rsidRPr="003007EE">
        <w:rPr>
          <w:i/>
          <w:sz w:val="22"/>
          <w:szCs w:val="22"/>
        </w:rPr>
        <w:t>Aquisição de controle na sociedade anônima</w:t>
      </w:r>
      <w:r w:rsidR="002954DA">
        <w:rPr>
          <w:sz w:val="22"/>
          <w:szCs w:val="22"/>
        </w:rPr>
        <w:t>, São Paulo, Saraiva, 2013.</w:t>
      </w:r>
      <w:r w:rsidR="008428F7">
        <w:rPr>
          <w:sz w:val="22"/>
          <w:szCs w:val="22"/>
        </w:rPr>
        <w:t xml:space="preserve"> p. 285-339.</w:t>
      </w:r>
    </w:p>
    <w:p w14:paraId="54697262" w14:textId="60C725D0" w:rsidR="002C473E" w:rsidRDefault="002C473E" w:rsidP="00B1693D">
      <w:pPr>
        <w:numPr>
          <w:ilvl w:val="0"/>
          <w:numId w:val="0"/>
        </w:numPr>
        <w:spacing w:after="140" w:line="276" w:lineRule="auto"/>
        <w:ind w:left="709"/>
        <w:jc w:val="both"/>
        <w:rPr>
          <w:sz w:val="22"/>
          <w:szCs w:val="22"/>
        </w:rPr>
      </w:pPr>
      <w:r w:rsidRPr="00B1693D">
        <w:rPr>
          <w:sz w:val="22"/>
          <w:szCs w:val="22"/>
        </w:rPr>
        <w:t>N</w:t>
      </w:r>
      <w:r w:rsidR="007C211F">
        <w:rPr>
          <w:sz w:val="22"/>
          <w:szCs w:val="22"/>
        </w:rPr>
        <w:t>.</w:t>
      </w:r>
      <w:r w:rsidRPr="00B1693D">
        <w:rPr>
          <w:sz w:val="22"/>
          <w:szCs w:val="22"/>
        </w:rPr>
        <w:t xml:space="preserve"> Eizirik</w:t>
      </w:r>
      <w:r w:rsidR="007C211F">
        <w:rPr>
          <w:sz w:val="22"/>
          <w:szCs w:val="22"/>
        </w:rPr>
        <w:t>,</w:t>
      </w:r>
      <w:r w:rsidRPr="00B1693D">
        <w:rPr>
          <w:sz w:val="22"/>
          <w:szCs w:val="22"/>
        </w:rPr>
        <w:t xml:space="preserve"> </w:t>
      </w:r>
      <w:r w:rsidRPr="003007EE">
        <w:rPr>
          <w:i/>
          <w:sz w:val="22"/>
          <w:szCs w:val="22"/>
        </w:rPr>
        <w:t>A Lei das S/A Comentada</w:t>
      </w:r>
      <w:r w:rsidR="007C211F">
        <w:rPr>
          <w:sz w:val="22"/>
          <w:szCs w:val="22"/>
        </w:rPr>
        <w:t>,</w:t>
      </w:r>
      <w:r w:rsidRPr="00B1693D">
        <w:rPr>
          <w:sz w:val="22"/>
          <w:szCs w:val="22"/>
        </w:rPr>
        <w:t xml:space="preserve"> 2º </w:t>
      </w:r>
      <w:r w:rsidR="007C211F">
        <w:rPr>
          <w:sz w:val="22"/>
          <w:szCs w:val="22"/>
        </w:rPr>
        <w:t>e</w:t>
      </w:r>
      <w:r w:rsidRPr="00B1693D">
        <w:rPr>
          <w:sz w:val="22"/>
          <w:szCs w:val="22"/>
        </w:rPr>
        <w:t>d.</w:t>
      </w:r>
      <w:r w:rsidR="007C211F">
        <w:rPr>
          <w:sz w:val="22"/>
          <w:szCs w:val="22"/>
        </w:rPr>
        <w:t>, vol. IV,</w:t>
      </w:r>
      <w:r w:rsidRPr="00B1693D">
        <w:rPr>
          <w:sz w:val="22"/>
          <w:szCs w:val="22"/>
        </w:rPr>
        <w:t xml:space="preserve"> São Paulo, Quartier Latin, 2015.</w:t>
      </w:r>
      <w:r w:rsidR="007C211F">
        <w:rPr>
          <w:sz w:val="22"/>
          <w:szCs w:val="22"/>
        </w:rPr>
        <w:t xml:space="preserve"> p. 81-171; 307-405.</w:t>
      </w:r>
    </w:p>
    <w:p w14:paraId="479F670E" w14:textId="7D7A7308" w:rsidR="007926B4" w:rsidRDefault="007926B4" w:rsidP="007926B4">
      <w:pPr>
        <w:numPr>
          <w:ilvl w:val="0"/>
          <w:numId w:val="0"/>
        </w:numPr>
        <w:spacing w:after="140" w:line="276" w:lineRule="auto"/>
        <w:ind w:left="709"/>
        <w:jc w:val="both"/>
        <w:rPr>
          <w:sz w:val="22"/>
          <w:szCs w:val="22"/>
        </w:rPr>
      </w:pPr>
      <w:r w:rsidRPr="00B1693D">
        <w:rPr>
          <w:sz w:val="22"/>
          <w:szCs w:val="22"/>
        </w:rPr>
        <w:t>A</w:t>
      </w:r>
      <w:r w:rsidR="004B4EEE">
        <w:rPr>
          <w:sz w:val="22"/>
          <w:szCs w:val="22"/>
        </w:rPr>
        <w:t>.</w:t>
      </w:r>
      <w:r w:rsidRPr="00B1693D">
        <w:rPr>
          <w:sz w:val="22"/>
          <w:szCs w:val="22"/>
        </w:rPr>
        <w:t xml:space="preserve"> Lamy Filho e J</w:t>
      </w:r>
      <w:r w:rsidR="004B4EEE">
        <w:rPr>
          <w:sz w:val="22"/>
          <w:szCs w:val="22"/>
        </w:rPr>
        <w:t>.</w:t>
      </w:r>
      <w:r w:rsidRPr="00B1693D">
        <w:rPr>
          <w:sz w:val="22"/>
          <w:szCs w:val="22"/>
        </w:rPr>
        <w:t xml:space="preserve"> L</w:t>
      </w:r>
      <w:r w:rsidR="004B4EEE">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Pr="003007EE">
        <w:rPr>
          <w:i/>
          <w:sz w:val="22"/>
          <w:szCs w:val="22"/>
        </w:rPr>
        <w:t>as Companhias</w:t>
      </w:r>
      <w:r w:rsidR="004B4EEE">
        <w:rPr>
          <w:sz w:val="22"/>
          <w:szCs w:val="22"/>
        </w:rPr>
        <w:t>,</w:t>
      </w:r>
      <w:r w:rsidRPr="00B1693D">
        <w:rPr>
          <w:sz w:val="22"/>
          <w:szCs w:val="22"/>
        </w:rPr>
        <w:t xml:space="preserve"> 2ª </w:t>
      </w:r>
      <w:r w:rsidR="004B4EEE">
        <w:rPr>
          <w:sz w:val="22"/>
          <w:szCs w:val="22"/>
        </w:rPr>
        <w:t>e</w:t>
      </w:r>
      <w:r w:rsidRPr="00B1693D">
        <w:rPr>
          <w:sz w:val="22"/>
          <w:szCs w:val="22"/>
        </w:rPr>
        <w:t>d</w:t>
      </w:r>
      <w:r w:rsidR="004B4EEE">
        <w:rPr>
          <w:sz w:val="22"/>
          <w:szCs w:val="22"/>
        </w:rPr>
        <w:t>.</w:t>
      </w:r>
      <w:r w:rsidRPr="00B1693D">
        <w:rPr>
          <w:sz w:val="22"/>
          <w:szCs w:val="22"/>
        </w:rPr>
        <w:t>, Rio de Janeiro, Forense, 2017</w:t>
      </w:r>
      <w:r w:rsidR="004B4EEE">
        <w:rPr>
          <w:sz w:val="22"/>
          <w:szCs w:val="22"/>
        </w:rPr>
        <w:t>.</w:t>
      </w:r>
      <w:r w:rsidRPr="00B1693D">
        <w:rPr>
          <w:sz w:val="22"/>
          <w:szCs w:val="22"/>
        </w:rPr>
        <w:t xml:space="preserve"> p. 1259 – 1311</w:t>
      </w:r>
      <w:r w:rsidR="00F00A1B">
        <w:rPr>
          <w:sz w:val="22"/>
          <w:szCs w:val="22"/>
        </w:rPr>
        <w:t>;</w:t>
      </w:r>
      <w:r w:rsidRPr="00B1693D">
        <w:rPr>
          <w:sz w:val="22"/>
          <w:szCs w:val="22"/>
        </w:rPr>
        <w:t xml:space="preserve"> 1454 – 149</w:t>
      </w:r>
      <w:r w:rsidR="00F00A1B">
        <w:rPr>
          <w:sz w:val="22"/>
          <w:szCs w:val="22"/>
        </w:rPr>
        <w:t>5</w:t>
      </w:r>
      <w:r>
        <w:rPr>
          <w:sz w:val="22"/>
          <w:szCs w:val="22"/>
        </w:rPr>
        <w:t>.</w:t>
      </w:r>
    </w:p>
    <w:p w14:paraId="6BEEEE48" w14:textId="6362BAB4" w:rsidR="007C211F" w:rsidRPr="00B1693D" w:rsidRDefault="007C211F" w:rsidP="007926B4">
      <w:pPr>
        <w:numPr>
          <w:ilvl w:val="0"/>
          <w:numId w:val="0"/>
        </w:numPr>
        <w:spacing w:after="140" w:line="276" w:lineRule="auto"/>
        <w:ind w:left="709"/>
        <w:jc w:val="both"/>
        <w:rPr>
          <w:sz w:val="22"/>
          <w:szCs w:val="22"/>
        </w:rPr>
      </w:pPr>
      <w:r w:rsidRPr="00105B96">
        <w:rPr>
          <w:i/>
          <w:sz w:val="22"/>
          <w:szCs w:val="22"/>
        </w:rPr>
        <w:t>Material para discussão de caso</w:t>
      </w:r>
      <w:r>
        <w:rPr>
          <w:i/>
          <w:sz w:val="22"/>
          <w:szCs w:val="22"/>
        </w:rPr>
        <w:t xml:space="preserve"> </w:t>
      </w:r>
    </w:p>
    <w:p w14:paraId="127F54F4"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1A1B9006" w14:textId="286B14DB" w:rsidR="002C473E" w:rsidRPr="00B1693D" w:rsidRDefault="002C473E" w:rsidP="00B1693D">
      <w:pPr>
        <w:numPr>
          <w:ilvl w:val="0"/>
          <w:numId w:val="0"/>
        </w:numPr>
        <w:spacing w:after="140" w:line="276" w:lineRule="auto"/>
        <w:ind w:left="709"/>
        <w:jc w:val="both"/>
        <w:rPr>
          <w:sz w:val="22"/>
          <w:szCs w:val="22"/>
        </w:rPr>
      </w:pPr>
      <w:r w:rsidRPr="00B1693D">
        <w:rPr>
          <w:sz w:val="22"/>
          <w:szCs w:val="22"/>
        </w:rPr>
        <w:t>E</w:t>
      </w:r>
      <w:r w:rsidR="00F00A1B">
        <w:rPr>
          <w:sz w:val="22"/>
          <w:szCs w:val="22"/>
        </w:rPr>
        <w:t>.</w:t>
      </w:r>
      <w:r w:rsidRPr="00B1693D">
        <w:rPr>
          <w:sz w:val="22"/>
          <w:szCs w:val="22"/>
        </w:rPr>
        <w:t xml:space="preserve"> Valladão Azevedo e Novaes França, “O dever de lealdade do acionista controlador por ocasião da alienação do controle”</w:t>
      </w:r>
      <w:r w:rsidR="00F00A1B">
        <w:rPr>
          <w:sz w:val="22"/>
          <w:szCs w:val="22"/>
        </w:rPr>
        <w:t>,</w:t>
      </w:r>
      <w:r w:rsidRPr="00B1693D">
        <w:rPr>
          <w:sz w:val="22"/>
          <w:szCs w:val="22"/>
        </w:rPr>
        <w:t xml:space="preserve"> </w:t>
      </w:r>
      <w:r w:rsidRPr="003007EE">
        <w:rPr>
          <w:i/>
          <w:sz w:val="22"/>
          <w:szCs w:val="22"/>
        </w:rPr>
        <w:t>Direito Societário Contemporâneo II</w:t>
      </w:r>
      <w:r w:rsidR="00F00A1B">
        <w:rPr>
          <w:i/>
          <w:sz w:val="22"/>
          <w:szCs w:val="22"/>
        </w:rPr>
        <w:t>,</w:t>
      </w:r>
      <w:r w:rsidRPr="00B1693D">
        <w:rPr>
          <w:sz w:val="22"/>
          <w:szCs w:val="22"/>
        </w:rPr>
        <w:t xml:space="preserve"> Malheiros Editores, 2015</w:t>
      </w:r>
      <w:r w:rsidR="00F00A1B">
        <w:rPr>
          <w:sz w:val="22"/>
          <w:szCs w:val="22"/>
        </w:rPr>
        <w:t>.</w:t>
      </w:r>
      <w:r w:rsidRPr="00B1693D">
        <w:rPr>
          <w:sz w:val="22"/>
          <w:szCs w:val="22"/>
        </w:rPr>
        <w:t xml:space="preserve"> p. 3</w:t>
      </w:r>
      <w:r w:rsidR="00514E57">
        <w:rPr>
          <w:sz w:val="22"/>
          <w:szCs w:val="22"/>
        </w:rPr>
        <w:t>55 – 373</w:t>
      </w:r>
      <w:r w:rsidRPr="00B1693D">
        <w:rPr>
          <w:sz w:val="22"/>
          <w:szCs w:val="22"/>
        </w:rPr>
        <w:t>.</w:t>
      </w:r>
    </w:p>
    <w:p w14:paraId="721A36BB" w14:textId="5867F2D5" w:rsidR="007926B4" w:rsidRPr="003007EE" w:rsidRDefault="007926B4" w:rsidP="007926B4">
      <w:pPr>
        <w:numPr>
          <w:ilvl w:val="0"/>
          <w:numId w:val="0"/>
        </w:numPr>
        <w:spacing w:after="140" w:line="276" w:lineRule="auto"/>
        <w:ind w:left="709"/>
        <w:jc w:val="both"/>
        <w:rPr>
          <w:sz w:val="22"/>
          <w:szCs w:val="22"/>
        </w:rPr>
      </w:pPr>
      <w:r w:rsidRPr="00B1693D">
        <w:rPr>
          <w:sz w:val="22"/>
          <w:szCs w:val="22"/>
        </w:rPr>
        <w:t>A</w:t>
      </w:r>
      <w:r w:rsidR="002A3718">
        <w:rPr>
          <w:sz w:val="22"/>
          <w:szCs w:val="22"/>
        </w:rPr>
        <w:t>.</w:t>
      </w:r>
      <w:r w:rsidRPr="00B1693D">
        <w:rPr>
          <w:sz w:val="22"/>
          <w:szCs w:val="22"/>
        </w:rPr>
        <w:t xml:space="preserve"> Lamy Filho, </w:t>
      </w:r>
      <w:r>
        <w:rPr>
          <w:sz w:val="22"/>
          <w:szCs w:val="22"/>
        </w:rPr>
        <w:t xml:space="preserve">“Aquisição por companhia aberta do controle de outra – Aplicação do art. 256 da Lei das S.A. – Responsabilidade do controlador – Contratos a longo prazo”, </w:t>
      </w:r>
      <w:r w:rsidRPr="003007EE">
        <w:rPr>
          <w:i/>
          <w:sz w:val="22"/>
          <w:szCs w:val="22"/>
        </w:rPr>
        <w:t>Temas de S.A. – Exposições e Pareceres</w:t>
      </w:r>
      <w:r w:rsidR="002A3718">
        <w:rPr>
          <w:sz w:val="22"/>
          <w:szCs w:val="22"/>
        </w:rPr>
        <w:t>,</w:t>
      </w:r>
      <w:r w:rsidRPr="00B1693D">
        <w:rPr>
          <w:sz w:val="22"/>
          <w:szCs w:val="22"/>
        </w:rPr>
        <w:t xml:space="preserve"> </w:t>
      </w:r>
      <w:r w:rsidRPr="003007EE">
        <w:rPr>
          <w:sz w:val="22"/>
          <w:szCs w:val="22"/>
        </w:rPr>
        <w:t xml:space="preserve">Rio de Janeiro, Renovar, 2007. p. 381 – </w:t>
      </w:r>
      <w:r w:rsidR="00514E57">
        <w:rPr>
          <w:sz w:val="22"/>
          <w:szCs w:val="22"/>
        </w:rPr>
        <w:t>388</w:t>
      </w:r>
      <w:r w:rsidRPr="003007EE">
        <w:rPr>
          <w:sz w:val="22"/>
          <w:szCs w:val="22"/>
        </w:rPr>
        <w:t>.</w:t>
      </w:r>
    </w:p>
    <w:p w14:paraId="7081F15D" w14:textId="77777777" w:rsidR="00C701A9" w:rsidRDefault="00C701A9" w:rsidP="00EB1949">
      <w:pPr>
        <w:numPr>
          <w:ilvl w:val="0"/>
          <w:numId w:val="0"/>
        </w:numPr>
        <w:tabs>
          <w:tab w:val="left" w:pos="5660"/>
        </w:tabs>
        <w:spacing w:after="140" w:line="276" w:lineRule="auto"/>
        <w:rPr>
          <w:b/>
          <w:sz w:val="24"/>
          <w:u w:val="single"/>
        </w:rPr>
      </w:pPr>
    </w:p>
    <w:p w14:paraId="0DFED0AA" w14:textId="5542003D"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12: </w:t>
      </w:r>
      <w:r w:rsidR="00EB1949" w:rsidRPr="00EB1949">
        <w:rPr>
          <w:b/>
          <w:sz w:val="24"/>
          <w:u w:val="single"/>
        </w:rPr>
        <w:t>1 de junho de 2017</w:t>
      </w:r>
    </w:p>
    <w:p w14:paraId="2CDB85DC" w14:textId="77777777" w:rsidR="007A5659" w:rsidRPr="00B65341" w:rsidRDefault="007A5659" w:rsidP="007A5659">
      <w:pPr>
        <w:numPr>
          <w:ilvl w:val="0"/>
          <w:numId w:val="0"/>
        </w:numPr>
        <w:spacing w:after="140" w:line="276" w:lineRule="auto"/>
        <w:jc w:val="both"/>
        <w:rPr>
          <w:b/>
          <w:caps/>
          <w:sz w:val="24"/>
        </w:rPr>
      </w:pPr>
      <w:r>
        <w:rPr>
          <w:b/>
          <w:caps/>
          <w:sz w:val="24"/>
        </w:rPr>
        <w:t>18 - G</w:t>
      </w:r>
      <w:r>
        <w:rPr>
          <w:b/>
          <w:sz w:val="24"/>
        </w:rPr>
        <w:t>rupos Societários</w:t>
      </w:r>
    </w:p>
    <w:p w14:paraId="49397921" w14:textId="7C8EA724" w:rsidR="00C701A9" w:rsidRPr="00B65341" w:rsidRDefault="00C701A9" w:rsidP="00C701A9">
      <w:pPr>
        <w:numPr>
          <w:ilvl w:val="0"/>
          <w:numId w:val="0"/>
        </w:numPr>
        <w:spacing w:after="140" w:line="276" w:lineRule="auto"/>
        <w:jc w:val="both"/>
        <w:rPr>
          <w:b/>
          <w:caps/>
          <w:sz w:val="24"/>
        </w:rPr>
      </w:pPr>
      <w:r w:rsidRPr="00B65341">
        <w:rPr>
          <w:b/>
          <w:caps/>
          <w:sz w:val="24"/>
        </w:rPr>
        <w:t>19 - S</w:t>
      </w:r>
      <w:r w:rsidR="00150EA9" w:rsidRPr="00B65341">
        <w:rPr>
          <w:b/>
          <w:sz w:val="24"/>
        </w:rPr>
        <w:t>ociedade de economia mista</w:t>
      </w:r>
    </w:p>
    <w:p w14:paraId="5D740AEA" w14:textId="77777777" w:rsidR="00086C85" w:rsidRPr="00360018"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2D34B0DC" w14:textId="02567163" w:rsidR="002C473E" w:rsidRPr="00B1693D" w:rsidRDefault="002B5CC8" w:rsidP="00B1693D">
      <w:pPr>
        <w:numPr>
          <w:ilvl w:val="0"/>
          <w:numId w:val="0"/>
        </w:numPr>
        <w:spacing w:after="140" w:line="276" w:lineRule="auto"/>
        <w:ind w:left="709"/>
        <w:jc w:val="both"/>
        <w:rPr>
          <w:sz w:val="22"/>
          <w:szCs w:val="22"/>
        </w:rPr>
      </w:pPr>
      <w:r w:rsidRPr="00D91880" w:rsidDel="002B5CC8">
        <w:rPr>
          <w:sz w:val="22"/>
          <w:szCs w:val="22"/>
        </w:rPr>
        <w:t xml:space="preserve"> </w:t>
      </w:r>
      <w:r w:rsidR="002C473E" w:rsidRPr="00B1693D">
        <w:rPr>
          <w:sz w:val="22"/>
          <w:szCs w:val="22"/>
        </w:rPr>
        <w:t>N</w:t>
      </w:r>
      <w:r w:rsidR="0077381B">
        <w:rPr>
          <w:sz w:val="22"/>
          <w:szCs w:val="22"/>
        </w:rPr>
        <w:t>.</w:t>
      </w:r>
      <w:r w:rsidR="002C473E" w:rsidRPr="00B1693D">
        <w:rPr>
          <w:sz w:val="22"/>
          <w:szCs w:val="22"/>
        </w:rPr>
        <w:t xml:space="preserve"> Eizirik</w:t>
      </w:r>
      <w:r w:rsidR="0077381B">
        <w:rPr>
          <w:sz w:val="22"/>
          <w:szCs w:val="22"/>
        </w:rPr>
        <w:t>,</w:t>
      </w:r>
      <w:r w:rsidR="002C473E" w:rsidRPr="00B1693D">
        <w:rPr>
          <w:sz w:val="22"/>
          <w:szCs w:val="22"/>
        </w:rPr>
        <w:t xml:space="preserve"> </w:t>
      </w:r>
      <w:r w:rsidR="002C473E" w:rsidRPr="003007EE">
        <w:rPr>
          <w:i/>
          <w:sz w:val="22"/>
          <w:szCs w:val="22"/>
        </w:rPr>
        <w:t>A Lei das S/A Comentada</w:t>
      </w:r>
      <w:r w:rsidR="0077381B">
        <w:rPr>
          <w:sz w:val="22"/>
          <w:szCs w:val="22"/>
        </w:rPr>
        <w:t>,</w:t>
      </w:r>
      <w:r w:rsidR="002C473E" w:rsidRPr="00B1693D">
        <w:rPr>
          <w:sz w:val="22"/>
          <w:szCs w:val="22"/>
        </w:rPr>
        <w:t xml:space="preserve"> 2º </w:t>
      </w:r>
      <w:r w:rsidR="0077381B">
        <w:rPr>
          <w:sz w:val="22"/>
          <w:szCs w:val="22"/>
        </w:rPr>
        <w:t>e</w:t>
      </w:r>
      <w:r w:rsidR="002C473E" w:rsidRPr="00B1693D">
        <w:rPr>
          <w:sz w:val="22"/>
          <w:szCs w:val="22"/>
        </w:rPr>
        <w:t>d.</w:t>
      </w:r>
      <w:r w:rsidR="0077381B">
        <w:rPr>
          <w:sz w:val="22"/>
          <w:szCs w:val="22"/>
        </w:rPr>
        <w:t>,</w:t>
      </w:r>
      <w:r w:rsidR="002C473E" w:rsidRPr="00B1693D">
        <w:rPr>
          <w:sz w:val="22"/>
          <w:szCs w:val="22"/>
        </w:rPr>
        <w:t xml:space="preserve"> </w:t>
      </w:r>
      <w:r w:rsidR="002A3DE2">
        <w:rPr>
          <w:sz w:val="22"/>
          <w:szCs w:val="22"/>
        </w:rPr>
        <w:t xml:space="preserve">vol. IV, </w:t>
      </w:r>
      <w:r w:rsidR="002C473E" w:rsidRPr="00B1693D">
        <w:rPr>
          <w:sz w:val="22"/>
          <w:szCs w:val="22"/>
        </w:rPr>
        <w:t>São Paulo, Quartier Latin, 2015.</w:t>
      </w:r>
      <w:r w:rsidR="0077381B">
        <w:rPr>
          <w:sz w:val="22"/>
          <w:szCs w:val="22"/>
        </w:rPr>
        <w:t xml:space="preserve"> p. 172 –</w:t>
      </w:r>
      <w:r w:rsidR="00427BCD">
        <w:rPr>
          <w:sz w:val="22"/>
          <w:szCs w:val="22"/>
        </w:rPr>
        <w:t xml:space="preserve"> 304; 426 – 477</w:t>
      </w:r>
      <w:r w:rsidR="0077381B">
        <w:rPr>
          <w:sz w:val="22"/>
          <w:szCs w:val="22"/>
        </w:rPr>
        <w:t xml:space="preserve">. </w:t>
      </w:r>
    </w:p>
    <w:p w14:paraId="5971B70C" w14:textId="06DD7EF9" w:rsidR="002C473E" w:rsidRDefault="002C473E" w:rsidP="00B1693D">
      <w:pPr>
        <w:numPr>
          <w:ilvl w:val="0"/>
          <w:numId w:val="0"/>
        </w:numPr>
        <w:spacing w:after="140" w:line="276" w:lineRule="auto"/>
        <w:ind w:left="709"/>
        <w:jc w:val="both"/>
        <w:rPr>
          <w:sz w:val="22"/>
          <w:szCs w:val="22"/>
        </w:rPr>
      </w:pPr>
      <w:r w:rsidRPr="00B1693D">
        <w:rPr>
          <w:sz w:val="22"/>
          <w:szCs w:val="22"/>
        </w:rPr>
        <w:t>A</w:t>
      </w:r>
      <w:r w:rsidR="0077381B">
        <w:rPr>
          <w:sz w:val="22"/>
          <w:szCs w:val="22"/>
        </w:rPr>
        <w:t>.</w:t>
      </w:r>
      <w:r w:rsidRPr="00B1693D">
        <w:rPr>
          <w:sz w:val="22"/>
          <w:szCs w:val="22"/>
        </w:rPr>
        <w:t xml:space="preserve"> Lamy Filho e J</w:t>
      </w:r>
      <w:r w:rsidR="0077381B">
        <w:rPr>
          <w:sz w:val="22"/>
          <w:szCs w:val="22"/>
        </w:rPr>
        <w:t>.</w:t>
      </w:r>
      <w:r w:rsidRPr="00B1693D">
        <w:rPr>
          <w:sz w:val="22"/>
          <w:szCs w:val="22"/>
        </w:rPr>
        <w:t xml:space="preserve"> L</w:t>
      </w:r>
      <w:r w:rsidR="0077381B">
        <w:rPr>
          <w:sz w:val="22"/>
          <w:szCs w:val="22"/>
        </w:rPr>
        <w:t xml:space="preserve">. </w:t>
      </w:r>
      <w:r w:rsidRPr="00B1693D">
        <w:rPr>
          <w:sz w:val="22"/>
          <w:szCs w:val="22"/>
        </w:rPr>
        <w:t xml:space="preserve">Bulhões Pedreira, </w:t>
      </w:r>
      <w:r w:rsidRPr="003007EE">
        <w:rPr>
          <w:i/>
          <w:sz w:val="22"/>
          <w:szCs w:val="22"/>
        </w:rPr>
        <w:t xml:space="preserve">Direito </w:t>
      </w:r>
      <w:r w:rsidR="002A3DE2">
        <w:rPr>
          <w:i/>
          <w:sz w:val="22"/>
          <w:szCs w:val="22"/>
        </w:rPr>
        <w:t>d</w:t>
      </w:r>
      <w:r w:rsidRPr="003007EE">
        <w:rPr>
          <w:i/>
          <w:sz w:val="22"/>
          <w:szCs w:val="22"/>
        </w:rPr>
        <w:t>as Companhias</w:t>
      </w:r>
      <w:r w:rsidR="0077381B">
        <w:rPr>
          <w:sz w:val="22"/>
          <w:szCs w:val="22"/>
        </w:rPr>
        <w:t>,</w:t>
      </w:r>
      <w:r w:rsidRPr="00B1693D">
        <w:rPr>
          <w:sz w:val="22"/>
          <w:szCs w:val="22"/>
        </w:rPr>
        <w:t xml:space="preserve"> 2ª </w:t>
      </w:r>
      <w:r w:rsidR="0077381B">
        <w:rPr>
          <w:sz w:val="22"/>
          <w:szCs w:val="22"/>
        </w:rPr>
        <w:t>e</w:t>
      </w:r>
      <w:r w:rsidRPr="00B1693D">
        <w:rPr>
          <w:sz w:val="22"/>
          <w:szCs w:val="22"/>
        </w:rPr>
        <w:t>d</w:t>
      </w:r>
      <w:r w:rsidR="0077381B">
        <w:rPr>
          <w:sz w:val="22"/>
          <w:szCs w:val="22"/>
        </w:rPr>
        <w:t>.</w:t>
      </w:r>
      <w:r w:rsidRPr="00B1693D">
        <w:rPr>
          <w:sz w:val="22"/>
          <w:szCs w:val="22"/>
        </w:rPr>
        <w:t>, Rio de Janeiro, Forense, 2017</w:t>
      </w:r>
      <w:r w:rsidR="0077381B">
        <w:rPr>
          <w:sz w:val="22"/>
          <w:szCs w:val="22"/>
        </w:rPr>
        <w:t>.</w:t>
      </w:r>
      <w:r w:rsidRPr="00B1693D">
        <w:rPr>
          <w:sz w:val="22"/>
          <w:szCs w:val="22"/>
        </w:rPr>
        <w:t xml:space="preserve"> p. 1381</w:t>
      </w:r>
      <w:r w:rsidR="0077381B">
        <w:rPr>
          <w:sz w:val="22"/>
          <w:szCs w:val="22"/>
        </w:rPr>
        <w:t xml:space="preserve"> </w:t>
      </w:r>
      <w:r w:rsidRPr="00B1693D">
        <w:rPr>
          <w:sz w:val="22"/>
          <w:szCs w:val="22"/>
        </w:rPr>
        <w:t>– 14</w:t>
      </w:r>
      <w:r w:rsidR="0014411A">
        <w:rPr>
          <w:sz w:val="22"/>
          <w:szCs w:val="22"/>
        </w:rPr>
        <w:t>54</w:t>
      </w:r>
      <w:r w:rsidRPr="00B1693D">
        <w:rPr>
          <w:sz w:val="22"/>
          <w:szCs w:val="22"/>
        </w:rPr>
        <w:t>, 1497 – 15</w:t>
      </w:r>
      <w:r w:rsidR="0014411A">
        <w:rPr>
          <w:sz w:val="22"/>
          <w:szCs w:val="22"/>
        </w:rPr>
        <w:t>2</w:t>
      </w:r>
      <w:r w:rsidRPr="00B1693D">
        <w:rPr>
          <w:sz w:val="22"/>
          <w:szCs w:val="22"/>
        </w:rPr>
        <w:t>1.</w:t>
      </w:r>
    </w:p>
    <w:p w14:paraId="648DBF77" w14:textId="7FD6810F" w:rsidR="0077381B" w:rsidRPr="00B1693D" w:rsidRDefault="0077381B" w:rsidP="00B1693D">
      <w:pPr>
        <w:numPr>
          <w:ilvl w:val="0"/>
          <w:numId w:val="0"/>
        </w:numPr>
        <w:spacing w:after="140" w:line="276" w:lineRule="auto"/>
        <w:ind w:left="709"/>
        <w:jc w:val="both"/>
        <w:rPr>
          <w:sz w:val="22"/>
          <w:szCs w:val="22"/>
        </w:rPr>
      </w:pPr>
      <w:r w:rsidRPr="00105B96">
        <w:rPr>
          <w:i/>
          <w:sz w:val="22"/>
          <w:szCs w:val="22"/>
        </w:rPr>
        <w:t>Material para discussão de caso</w:t>
      </w:r>
      <w:r>
        <w:rPr>
          <w:i/>
          <w:sz w:val="22"/>
          <w:szCs w:val="22"/>
        </w:rPr>
        <w:t xml:space="preserve"> </w:t>
      </w:r>
    </w:p>
    <w:p w14:paraId="01CC38E4"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2CE6483D" w14:textId="13A87CD9" w:rsidR="002C473E" w:rsidRPr="00B1693D" w:rsidRDefault="002C473E" w:rsidP="00B1693D">
      <w:pPr>
        <w:numPr>
          <w:ilvl w:val="0"/>
          <w:numId w:val="0"/>
        </w:numPr>
        <w:spacing w:after="140" w:line="276" w:lineRule="auto"/>
        <w:ind w:left="709"/>
        <w:jc w:val="both"/>
        <w:rPr>
          <w:sz w:val="22"/>
          <w:szCs w:val="22"/>
        </w:rPr>
      </w:pPr>
      <w:r w:rsidRPr="00B1693D">
        <w:rPr>
          <w:sz w:val="22"/>
          <w:szCs w:val="22"/>
        </w:rPr>
        <w:t>E</w:t>
      </w:r>
      <w:r w:rsidR="00FD2FD7">
        <w:rPr>
          <w:sz w:val="22"/>
          <w:szCs w:val="22"/>
        </w:rPr>
        <w:t>.</w:t>
      </w:r>
      <w:r w:rsidRPr="00B1693D">
        <w:rPr>
          <w:sz w:val="22"/>
          <w:szCs w:val="22"/>
        </w:rPr>
        <w:t xml:space="preserve"> Secchi Munhoz. “Estrutura de governo dos grupos societários de fato na lei brasileira: acionista controlador, administrador e interesse do grupo”. </w:t>
      </w:r>
      <w:r w:rsidR="00FD2FD7" w:rsidRPr="00105B96">
        <w:rPr>
          <w:i/>
          <w:sz w:val="22"/>
          <w:szCs w:val="22"/>
        </w:rPr>
        <w:t>In</w:t>
      </w:r>
      <w:r w:rsidR="00FD2FD7" w:rsidRPr="00105B96">
        <w:rPr>
          <w:sz w:val="22"/>
          <w:szCs w:val="22"/>
        </w:rPr>
        <w:t xml:space="preserve"> R</w:t>
      </w:r>
      <w:r w:rsidR="00FD2FD7">
        <w:rPr>
          <w:sz w:val="22"/>
          <w:szCs w:val="22"/>
        </w:rPr>
        <w:t>.</w:t>
      </w:r>
      <w:r w:rsidR="00FD2FD7" w:rsidRPr="00105B96">
        <w:rPr>
          <w:sz w:val="22"/>
          <w:szCs w:val="22"/>
        </w:rPr>
        <w:t xml:space="preserve"> Monteiro de Castro, W</w:t>
      </w:r>
      <w:r w:rsidR="00FD2FD7">
        <w:rPr>
          <w:sz w:val="22"/>
          <w:szCs w:val="22"/>
        </w:rPr>
        <w:t>.</w:t>
      </w:r>
      <w:r w:rsidR="00FD2FD7" w:rsidRPr="00105B96">
        <w:rPr>
          <w:sz w:val="22"/>
          <w:szCs w:val="22"/>
        </w:rPr>
        <w:t xml:space="preserve"> </w:t>
      </w:r>
      <w:r w:rsidR="00FD2FD7">
        <w:rPr>
          <w:sz w:val="22"/>
          <w:szCs w:val="22"/>
        </w:rPr>
        <w:t xml:space="preserve">J. </w:t>
      </w:r>
      <w:r w:rsidR="00FD2FD7" w:rsidRPr="00105B96">
        <w:rPr>
          <w:sz w:val="22"/>
          <w:szCs w:val="22"/>
        </w:rPr>
        <w:t>Warde Júnior, C</w:t>
      </w:r>
      <w:r w:rsidR="00FD2FD7">
        <w:rPr>
          <w:sz w:val="22"/>
          <w:szCs w:val="22"/>
        </w:rPr>
        <w:t>.</w:t>
      </w:r>
      <w:r w:rsidR="00FD2FD7" w:rsidRPr="00105B96">
        <w:rPr>
          <w:sz w:val="22"/>
          <w:szCs w:val="22"/>
        </w:rPr>
        <w:t xml:space="preserve"> D</w:t>
      </w:r>
      <w:r w:rsidR="00FD2FD7">
        <w:rPr>
          <w:sz w:val="22"/>
          <w:szCs w:val="22"/>
        </w:rPr>
        <w:t xml:space="preserve">. </w:t>
      </w:r>
      <w:r w:rsidR="00FD2FD7" w:rsidRPr="00105B96">
        <w:rPr>
          <w:sz w:val="22"/>
          <w:szCs w:val="22"/>
        </w:rPr>
        <w:t xml:space="preserve">Tavares Guerreiro (Org.). </w:t>
      </w:r>
      <w:r w:rsidR="00FD2FD7" w:rsidRPr="00105B96">
        <w:rPr>
          <w:i/>
          <w:sz w:val="22"/>
          <w:szCs w:val="22"/>
        </w:rPr>
        <w:t>Direito empresarial e outros estudos de direito em homenagem ao professor José Alexandre Tavares Guerreiro</w:t>
      </w:r>
      <w:r w:rsidR="00FD2FD7">
        <w:rPr>
          <w:sz w:val="22"/>
          <w:szCs w:val="22"/>
        </w:rPr>
        <w:t>,</w:t>
      </w:r>
      <w:r w:rsidR="00FD2FD7" w:rsidRPr="00105B96">
        <w:rPr>
          <w:sz w:val="22"/>
          <w:szCs w:val="22"/>
        </w:rPr>
        <w:t xml:space="preserve"> 1</w:t>
      </w:r>
      <w:r w:rsidR="00FD2FD7">
        <w:rPr>
          <w:sz w:val="22"/>
          <w:szCs w:val="22"/>
        </w:rPr>
        <w:t xml:space="preserve">ª </w:t>
      </w:r>
      <w:r w:rsidR="00FD2FD7" w:rsidRPr="00105B96">
        <w:rPr>
          <w:sz w:val="22"/>
          <w:szCs w:val="22"/>
        </w:rPr>
        <w:t>ed.</w:t>
      </w:r>
      <w:r w:rsidR="00FD2FD7">
        <w:rPr>
          <w:sz w:val="22"/>
          <w:szCs w:val="22"/>
        </w:rPr>
        <w:t>,</w:t>
      </w:r>
      <w:r w:rsidR="00FD2FD7" w:rsidRPr="00105B96">
        <w:rPr>
          <w:sz w:val="22"/>
          <w:szCs w:val="22"/>
        </w:rPr>
        <w:t xml:space="preserve"> São Paulo</w:t>
      </w:r>
      <w:r w:rsidR="00FD2FD7">
        <w:rPr>
          <w:sz w:val="22"/>
          <w:szCs w:val="22"/>
        </w:rPr>
        <w:t>,</w:t>
      </w:r>
      <w:r w:rsidR="00FD2FD7" w:rsidRPr="00105B96">
        <w:rPr>
          <w:sz w:val="22"/>
          <w:szCs w:val="22"/>
        </w:rPr>
        <w:t xml:space="preserve"> Quartier Latin, 2013</w:t>
      </w:r>
      <w:r w:rsidR="00FD2FD7">
        <w:rPr>
          <w:sz w:val="22"/>
          <w:szCs w:val="22"/>
        </w:rPr>
        <w:t>.</w:t>
      </w:r>
      <w:r w:rsidR="00FD2FD7" w:rsidRPr="00105B96">
        <w:rPr>
          <w:sz w:val="22"/>
          <w:szCs w:val="22"/>
        </w:rPr>
        <w:t xml:space="preserve"> p.</w:t>
      </w:r>
      <w:r w:rsidR="00FD2FD7" w:rsidRPr="003007EE" w:rsidDel="00FD2FD7">
        <w:rPr>
          <w:i/>
          <w:sz w:val="22"/>
          <w:szCs w:val="22"/>
        </w:rPr>
        <w:t xml:space="preserve"> </w:t>
      </w:r>
      <w:r w:rsidRPr="00B1693D">
        <w:rPr>
          <w:sz w:val="22"/>
          <w:szCs w:val="22"/>
        </w:rPr>
        <w:t>267 - 291.</w:t>
      </w:r>
    </w:p>
    <w:p w14:paraId="1DC400DB" w14:textId="77777777" w:rsidR="0082679E" w:rsidRDefault="0082679E" w:rsidP="00C701A9">
      <w:pPr>
        <w:numPr>
          <w:ilvl w:val="0"/>
          <w:numId w:val="0"/>
        </w:numPr>
        <w:spacing w:after="140" w:line="276" w:lineRule="auto"/>
        <w:jc w:val="both"/>
        <w:rPr>
          <w:b/>
          <w:caps/>
          <w:sz w:val="24"/>
        </w:rPr>
      </w:pPr>
    </w:p>
    <w:p w14:paraId="04492D9F" w14:textId="77777777" w:rsidR="00D0414E" w:rsidRDefault="00D0414E" w:rsidP="00C701A9">
      <w:pPr>
        <w:numPr>
          <w:ilvl w:val="0"/>
          <w:numId w:val="0"/>
        </w:numPr>
        <w:spacing w:after="140" w:line="276" w:lineRule="auto"/>
        <w:jc w:val="both"/>
        <w:rPr>
          <w:b/>
          <w:caps/>
          <w:sz w:val="24"/>
        </w:rPr>
      </w:pPr>
    </w:p>
    <w:p w14:paraId="0667EF27" w14:textId="77777777" w:rsidR="00D0414E" w:rsidRPr="00B65341" w:rsidRDefault="00D0414E" w:rsidP="00C701A9">
      <w:pPr>
        <w:numPr>
          <w:ilvl w:val="0"/>
          <w:numId w:val="0"/>
        </w:numPr>
        <w:spacing w:after="140" w:line="276" w:lineRule="auto"/>
        <w:jc w:val="both"/>
        <w:rPr>
          <w:b/>
          <w:caps/>
          <w:sz w:val="24"/>
        </w:rPr>
      </w:pPr>
    </w:p>
    <w:p w14:paraId="0397B512" w14:textId="60100318" w:rsidR="00EB1949" w:rsidRPr="00EB1949" w:rsidRDefault="009F3010" w:rsidP="00EB1949">
      <w:pPr>
        <w:numPr>
          <w:ilvl w:val="0"/>
          <w:numId w:val="0"/>
        </w:numPr>
        <w:tabs>
          <w:tab w:val="left" w:pos="5660"/>
        </w:tabs>
        <w:spacing w:after="140" w:line="276" w:lineRule="auto"/>
        <w:rPr>
          <w:b/>
          <w:sz w:val="24"/>
          <w:u w:val="single"/>
        </w:rPr>
      </w:pPr>
      <w:r>
        <w:rPr>
          <w:b/>
          <w:sz w:val="24"/>
          <w:u w:val="single"/>
        </w:rPr>
        <w:t xml:space="preserve">AULA 13: </w:t>
      </w:r>
      <w:r w:rsidR="00EB1949" w:rsidRPr="00EB1949">
        <w:rPr>
          <w:b/>
          <w:sz w:val="24"/>
          <w:u w:val="single"/>
        </w:rPr>
        <w:t>8 de junho de 2017</w:t>
      </w:r>
    </w:p>
    <w:p w14:paraId="1D6492E7" w14:textId="77777777" w:rsidR="00223CA9" w:rsidRPr="00B65341" w:rsidRDefault="00223CA9" w:rsidP="00223CA9">
      <w:pPr>
        <w:numPr>
          <w:ilvl w:val="0"/>
          <w:numId w:val="0"/>
        </w:numPr>
        <w:spacing w:after="140" w:line="276" w:lineRule="auto"/>
        <w:jc w:val="both"/>
        <w:rPr>
          <w:b/>
          <w:caps/>
          <w:sz w:val="24"/>
        </w:rPr>
      </w:pPr>
      <w:r w:rsidRPr="00B65341">
        <w:rPr>
          <w:b/>
          <w:caps/>
          <w:sz w:val="24"/>
        </w:rPr>
        <w:lastRenderedPageBreak/>
        <w:t xml:space="preserve">20 - </w:t>
      </w:r>
      <w:r w:rsidRPr="00B65341">
        <w:rPr>
          <w:b/>
          <w:sz w:val="24"/>
        </w:rPr>
        <w:t>Instrumentos de planejamento societário e mecan</w:t>
      </w:r>
      <w:r>
        <w:rPr>
          <w:b/>
          <w:sz w:val="24"/>
        </w:rPr>
        <w:t>ismos de resolução de conflitos</w:t>
      </w:r>
    </w:p>
    <w:p w14:paraId="13147F69" w14:textId="27BB044C" w:rsidR="00C701A9" w:rsidRDefault="00C701A9" w:rsidP="00C701A9">
      <w:pPr>
        <w:numPr>
          <w:ilvl w:val="0"/>
          <w:numId w:val="0"/>
        </w:numPr>
        <w:spacing w:after="140" w:line="276" w:lineRule="auto"/>
        <w:jc w:val="both"/>
        <w:rPr>
          <w:b/>
          <w:sz w:val="24"/>
        </w:rPr>
      </w:pPr>
      <w:r>
        <w:rPr>
          <w:b/>
          <w:caps/>
          <w:sz w:val="24"/>
        </w:rPr>
        <w:t>21 - D</w:t>
      </w:r>
      <w:r w:rsidR="00150EA9">
        <w:rPr>
          <w:b/>
          <w:sz w:val="24"/>
        </w:rPr>
        <w:t>issolução e liquidação</w:t>
      </w:r>
    </w:p>
    <w:p w14:paraId="64DD55DD" w14:textId="52B9381F" w:rsidR="001E5F16" w:rsidRPr="002C473E" w:rsidRDefault="001E5F16" w:rsidP="001E5F16">
      <w:pPr>
        <w:pStyle w:val="PargrafodaLista"/>
        <w:numPr>
          <w:ilvl w:val="0"/>
          <w:numId w:val="5"/>
        </w:numPr>
        <w:spacing w:after="140" w:line="276" w:lineRule="auto"/>
        <w:jc w:val="both"/>
        <w:rPr>
          <w:b/>
          <w:caps/>
          <w:sz w:val="24"/>
        </w:rPr>
      </w:pPr>
      <w:r>
        <w:rPr>
          <w:b/>
          <w:caps/>
          <w:sz w:val="24"/>
        </w:rPr>
        <w:t>L</w:t>
      </w:r>
      <w:r w:rsidRPr="00B65341">
        <w:rPr>
          <w:b/>
          <w:sz w:val="24"/>
        </w:rPr>
        <w:t>e</w:t>
      </w:r>
      <w:r>
        <w:rPr>
          <w:b/>
          <w:sz w:val="24"/>
        </w:rPr>
        <w:t xml:space="preserve">itura </w:t>
      </w:r>
      <w:r w:rsidR="00DE3501">
        <w:rPr>
          <w:b/>
          <w:sz w:val="24"/>
        </w:rPr>
        <w:t>principal</w:t>
      </w:r>
    </w:p>
    <w:p w14:paraId="3FAC1495" w14:textId="53E3E96C" w:rsidR="00F00353" w:rsidRPr="00D91880" w:rsidRDefault="00F00353" w:rsidP="00D91880">
      <w:pPr>
        <w:numPr>
          <w:ilvl w:val="0"/>
          <w:numId w:val="0"/>
        </w:numPr>
        <w:spacing w:after="140" w:line="276" w:lineRule="auto"/>
        <w:ind w:left="709"/>
        <w:jc w:val="both"/>
        <w:rPr>
          <w:b/>
          <w:caps/>
          <w:sz w:val="22"/>
          <w:szCs w:val="22"/>
        </w:rPr>
      </w:pPr>
      <w:r w:rsidRPr="00D91880">
        <w:rPr>
          <w:sz w:val="22"/>
          <w:szCs w:val="22"/>
        </w:rPr>
        <w:t>E</w:t>
      </w:r>
      <w:r w:rsidR="002A3DE2">
        <w:rPr>
          <w:sz w:val="22"/>
          <w:szCs w:val="22"/>
        </w:rPr>
        <w:t>.</w:t>
      </w:r>
      <w:r w:rsidRPr="00D91880">
        <w:rPr>
          <w:sz w:val="22"/>
          <w:szCs w:val="22"/>
        </w:rPr>
        <w:t xml:space="preserve"> Secchi Munhoz</w:t>
      </w:r>
      <w:r>
        <w:rPr>
          <w:sz w:val="22"/>
          <w:szCs w:val="22"/>
        </w:rPr>
        <w:t xml:space="preserve">, “A importância do sistema de solução de conflitos para o direito societário: limites do instituto da arbitragem”, </w:t>
      </w:r>
      <w:r w:rsidRPr="003007EE">
        <w:rPr>
          <w:i/>
          <w:sz w:val="22"/>
          <w:szCs w:val="22"/>
        </w:rPr>
        <w:t>Processo Societário</w:t>
      </w:r>
      <w:r>
        <w:rPr>
          <w:sz w:val="22"/>
          <w:szCs w:val="22"/>
        </w:rPr>
        <w:t>, Coord. F</w:t>
      </w:r>
      <w:r w:rsidR="002A3DE2">
        <w:rPr>
          <w:sz w:val="22"/>
          <w:szCs w:val="22"/>
        </w:rPr>
        <w:t>.</w:t>
      </w:r>
      <w:r>
        <w:rPr>
          <w:sz w:val="22"/>
          <w:szCs w:val="22"/>
        </w:rPr>
        <w:t xml:space="preserve"> L</w:t>
      </w:r>
      <w:r w:rsidR="002A3DE2">
        <w:rPr>
          <w:sz w:val="22"/>
          <w:szCs w:val="22"/>
        </w:rPr>
        <w:t>.</w:t>
      </w:r>
      <w:r>
        <w:rPr>
          <w:sz w:val="22"/>
          <w:szCs w:val="22"/>
        </w:rPr>
        <w:t xml:space="preserve"> Yarshell e G</w:t>
      </w:r>
      <w:r w:rsidR="002A3DE2">
        <w:rPr>
          <w:sz w:val="22"/>
          <w:szCs w:val="22"/>
        </w:rPr>
        <w:t>.</w:t>
      </w:r>
      <w:r>
        <w:rPr>
          <w:sz w:val="22"/>
          <w:szCs w:val="22"/>
        </w:rPr>
        <w:t xml:space="preserve"> Setoguti J. P</w:t>
      </w:r>
      <w:r w:rsidR="002A3DE2">
        <w:rPr>
          <w:sz w:val="22"/>
          <w:szCs w:val="22"/>
        </w:rPr>
        <w:t>.</w:t>
      </w:r>
      <w:r>
        <w:rPr>
          <w:sz w:val="22"/>
          <w:szCs w:val="22"/>
        </w:rPr>
        <w:t>, São Paulo, Quartier Latin, 2012</w:t>
      </w:r>
      <w:r w:rsidR="002A3DE2">
        <w:rPr>
          <w:sz w:val="22"/>
          <w:szCs w:val="22"/>
        </w:rPr>
        <w:t>.</w:t>
      </w:r>
      <w:r>
        <w:rPr>
          <w:sz w:val="22"/>
          <w:szCs w:val="22"/>
        </w:rPr>
        <w:t>, p. 77-100.</w:t>
      </w:r>
    </w:p>
    <w:p w14:paraId="61274A86" w14:textId="19205889" w:rsidR="002C473E" w:rsidRPr="00D91880" w:rsidRDefault="002C473E" w:rsidP="00D91880">
      <w:pPr>
        <w:numPr>
          <w:ilvl w:val="0"/>
          <w:numId w:val="0"/>
        </w:numPr>
        <w:spacing w:after="140" w:line="276" w:lineRule="auto"/>
        <w:ind w:left="709"/>
        <w:jc w:val="both"/>
        <w:rPr>
          <w:sz w:val="22"/>
          <w:szCs w:val="22"/>
        </w:rPr>
      </w:pPr>
      <w:r w:rsidRPr="00D91880">
        <w:rPr>
          <w:sz w:val="22"/>
          <w:szCs w:val="22"/>
        </w:rPr>
        <w:t>N</w:t>
      </w:r>
      <w:r w:rsidR="002A3DE2">
        <w:rPr>
          <w:sz w:val="22"/>
          <w:szCs w:val="22"/>
        </w:rPr>
        <w:t>.</w:t>
      </w:r>
      <w:r w:rsidRPr="00D91880">
        <w:rPr>
          <w:sz w:val="22"/>
          <w:szCs w:val="22"/>
        </w:rPr>
        <w:t xml:space="preserve"> Eizirik</w:t>
      </w:r>
      <w:r w:rsidR="002A3DE2">
        <w:rPr>
          <w:sz w:val="22"/>
          <w:szCs w:val="22"/>
        </w:rPr>
        <w:t>,</w:t>
      </w:r>
      <w:r w:rsidRPr="00D91880">
        <w:rPr>
          <w:sz w:val="22"/>
          <w:szCs w:val="22"/>
        </w:rPr>
        <w:t xml:space="preserve"> </w:t>
      </w:r>
      <w:r w:rsidRPr="003007EE">
        <w:rPr>
          <w:i/>
          <w:sz w:val="22"/>
          <w:szCs w:val="22"/>
        </w:rPr>
        <w:t>A Lei das S/A Comentada</w:t>
      </w:r>
      <w:r w:rsidR="002A3DE2">
        <w:rPr>
          <w:sz w:val="22"/>
          <w:szCs w:val="22"/>
        </w:rPr>
        <w:t>,</w:t>
      </w:r>
      <w:r w:rsidRPr="00D91880">
        <w:rPr>
          <w:sz w:val="22"/>
          <w:szCs w:val="22"/>
        </w:rPr>
        <w:t xml:space="preserve"> 2º </w:t>
      </w:r>
      <w:r w:rsidR="002A3DE2">
        <w:rPr>
          <w:sz w:val="22"/>
          <w:szCs w:val="22"/>
        </w:rPr>
        <w:t>e</w:t>
      </w:r>
      <w:r w:rsidRPr="00D91880">
        <w:rPr>
          <w:sz w:val="22"/>
          <w:szCs w:val="22"/>
        </w:rPr>
        <w:t>d</w:t>
      </w:r>
      <w:r w:rsidR="002A3DE2">
        <w:rPr>
          <w:sz w:val="22"/>
          <w:szCs w:val="22"/>
        </w:rPr>
        <w:t>.,</w:t>
      </w:r>
      <w:r w:rsidRPr="00D91880">
        <w:rPr>
          <w:sz w:val="22"/>
          <w:szCs w:val="22"/>
        </w:rPr>
        <w:t xml:space="preserve"> </w:t>
      </w:r>
      <w:r w:rsidR="002A3DE2">
        <w:rPr>
          <w:sz w:val="22"/>
          <w:szCs w:val="22"/>
        </w:rPr>
        <w:t xml:space="preserve">vol. IV, </w:t>
      </w:r>
      <w:r w:rsidRPr="00D91880">
        <w:rPr>
          <w:sz w:val="22"/>
          <w:szCs w:val="22"/>
        </w:rPr>
        <w:t>São Paulo, Quartier Latin, 2015.</w:t>
      </w:r>
      <w:r w:rsidR="002A3DE2">
        <w:rPr>
          <w:sz w:val="22"/>
          <w:szCs w:val="22"/>
        </w:rPr>
        <w:t xml:space="preserve"> p.  19 – 80.</w:t>
      </w:r>
    </w:p>
    <w:p w14:paraId="0D253A46" w14:textId="5EB37B8A" w:rsidR="005319E8" w:rsidRDefault="005319E8" w:rsidP="005319E8">
      <w:pPr>
        <w:numPr>
          <w:ilvl w:val="0"/>
          <w:numId w:val="0"/>
        </w:numPr>
        <w:spacing w:after="140" w:line="276" w:lineRule="auto"/>
        <w:ind w:left="709"/>
        <w:jc w:val="both"/>
        <w:rPr>
          <w:sz w:val="22"/>
          <w:szCs w:val="22"/>
        </w:rPr>
      </w:pPr>
      <w:r w:rsidRPr="00B1693D">
        <w:rPr>
          <w:sz w:val="22"/>
          <w:szCs w:val="22"/>
        </w:rPr>
        <w:t>A</w:t>
      </w:r>
      <w:r w:rsidR="002A3DE2">
        <w:rPr>
          <w:sz w:val="22"/>
          <w:szCs w:val="22"/>
        </w:rPr>
        <w:t>.</w:t>
      </w:r>
      <w:r w:rsidRPr="00B1693D">
        <w:rPr>
          <w:sz w:val="22"/>
          <w:szCs w:val="22"/>
        </w:rPr>
        <w:t xml:space="preserve"> Lamy Filho e J</w:t>
      </w:r>
      <w:r w:rsidR="002A3DE2">
        <w:rPr>
          <w:sz w:val="22"/>
          <w:szCs w:val="22"/>
        </w:rPr>
        <w:t>.</w:t>
      </w:r>
      <w:r w:rsidRPr="00B1693D">
        <w:rPr>
          <w:sz w:val="22"/>
          <w:szCs w:val="22"/>
        </w:rPr>
        <w:t xml:space="preserve"> L</w:t>
      </w:r>
      <w:r w:rsidR="002A3DE2">
        <w:rPr>
          <w:sz w:val="22"/>
          <w:szCs w:val="22"/>
        </w:rPr>
        <w:t>.</w:t>
      </w:r>
      <w:r w:rsidRPr="00B1693D">
        <w:rPr>
          <w:sz w:val="22"/>
          <w:szCs w:val="22"/>
        </w:rPr>
        <w:t xml:space="preserve"> Bulhões Pedreira, </w:t>
      </w:r>
      <w:r w:rsidRPr="003007EE">
        <w:rPr>
          <w:i/>
          <w:sz w:val="22"/>
          <w:szCs w:val="22"/>
        </w:rPr>
        <w:t xml:space="preserve">Direito </w:t>
      </w:r>
      <w:r w:rsidR="002A3DE2">
        <w:rPr>
          <w:i/>
          <w:sz w:val="22"/>
          <w:szCs w:val="22"/>
        </w:rPr>
        <w:t>d</w:t>
      </w:r>
      <w:r w:rsidR="002A3DE2" w:rsidRPr="003007EE">
        <w:rPr>
          <w:i/>
          <w:sz w:val="22"/>
          <w:szCs w:val="22"/>
        </w:rPr>
        <w:t xml:space="preserve">as </w:t>
      </w:r>
      <w:r w:rsidRPr="003007EE">
        <w:rPr>
          <w:i/>
          <w:sz w:val="22"/>
          <w:szCs w:val="22"/>
        </w:rPr>
        <w:t>Companhias</w:t>
      </w:r>
      <w:r w:rsidR="002A3DE2">
        <w:rPr>
          <w:i/>
          <w:sz w:val="22"/>
          <w:szCs w:val="22"/>
        </w:rPr>
        <w:t>,</w:t>
      </w:r>
      <w:r w:rsidRPr="00B1693D">
        <w:rPr>
          <w:sz w:val="22"/>
          <w:szCs w:val="22"/>
        </w:rPr>
        <w:t xml:space="preserve"> 2ª </w:t>
      </w:r>
      <w:r w:rsidR="002A3DE2">
        <w:rPr>
          <w:sz w:val="22"/>
          <w:szCs w:val="22"/>
        </w:rPr>
        <w:t>e</w:t>
      </w:r>
      <w:r w:rsidRPr="00B1693D">
        <w:rPr>
          <w:sz w:val="22"/>
          <w:szCs w:val="22"/>
        </w:rPr>
        <w:t>d</w:t>
      </w:r>
      <w:r w:rsidR="002A3DE2">
        <w:rPr>
          <w:sz w:val="22"/>
          <w:szCs w:val="22"/>
        </w:rPr>
        <w:t>.</w:t>
      </w:r>
      <w:r w:rsidRPr="00B1693D">
        <w:rPr>
          <w:sz w:val="22"/>
          <w:szCs w:val="22"/>
        </w:rPr>
        <w:t>, Rio de Janeiro, Forense, 2017</w:t>
      </w:r>
      <w:r w:rsidR="002A3DE2">
        <w:rPr>
          <w:sz w:val="22"/>
          <w:szCs w:val="22"/>
        </w:rPr>
        <w:t>.</w:t>
      </w:r>
      <w:r w:rsidRPr="00B1693D">
        <w:rPr>
          <w:sz w:val="22"/>
          <w:szCs w:val="22"/>
        </w:rPr>
        <w:t xml:space="preserve"> p. 1313 </w:t>
      </w:r>
      <w:r>
        <w:rPr>
          <w:sz w:val="22"/>
          <w:szCs w:val="22"/>
        </w:rPr>
        <w:t>–</w:t>
      </w:r>
      <w:r w:rsidRPr="00B1693D">
        <w:rPr>
          <w:sz w:val="22"/>
          <w:szCs w:val="22"/>
        </w:rPr>
        <w:t xml:space="preserve"> 1379</w:t>
      </w:r>
      <w:r w:rsidR="002A3DE2">
        <w:rPr>
          <w:sz w:val="22"/>
          <w:szCs w:val="22"/>
        </w:rPr>
        <w:t>.</w:t>
      </w:r>
    </w:p>
    <w:p w14:paraId="6C6E51BF" w14:textId="5F430BD7" w:rsidR="00F17E4B" w:rsidRDefault="00F17E4B" w:rsidP="005319E8">
      <w:pPr>
        <w:numPr>
          <w:ilvl w:val="0"/>
          <w:numId w:val="0"/>
        </w:numPr>
        <w:spacing w:after="140" w:line="276" w:lineRule="auto"/>
        <w:ind w:left="709"/>
        <w:jc w:val="both"/>
        <w:rPr>
          <w:sz w:val="22"/>
          <w:szCs w:val="22"/>
        </w:rPr>
      </w:pPr>
      <w:r w:rsidRPr="00105B96">
        <w:rPr>
          <w:i/>
          <w:sz w:val="22"/>
          <w:szCs w:val="22"/>
        </w:rPr>
        <w:t>Material para discussão de caso</w:t>
      </w:r>
    </w:p>
    <w:p w14:paraId="1A33F599" w14:textId="77777777" w:rsidR="001E5F16" w:rsidRPr="001E5F16" w:rsidRDefault="001E5F16" w:rsidP="001E5F16">
      <w:pPr>
        <w:pStyle w:val="PargrafodaLista"/>
        <w:numPr>
          <w:ilvl w:val="0"/>
          <w:numId w:val="5"/>
        </w:numPr>
        <w:spacing w:after="140" w:line="276" w:lineRule="auto"/>
        <w:jc w:val="both"/>
        <w:rPr>
          <w:b/>
          <w:caps/>
          <w:sz w:val="24"/>
        </w:rPr>
      </w:pPr>
      <w:r>
        <w:rPr>
          <w:b/>
          <w:sz w:val="24"/>
        </w:rPr>
        <w:t>Leitura complementar</w:t>
      </w:r>
    </w:p>
    <w:p w14:paraId="33019FED" w14:textId="14EAC030" w:rsidR="007C2973" w:rsidRDefault="007C2973" w:rsidP="00D91880">
      <w:pPr>
        <w:numPr>
          <w:ilvl w:val="0"/>
          <w:numId w:val="0"/>
        </w:numPr>
        <w:spacing w:after="140" w:line="276" w:lineRule="auto"/>
        <w:ind w:left="709"/>
        <w:rPr>
          <w:sz w:val="22"/>
          <w:szCs w:val="22"/>
        </w:rPr>
      </w:pPr>
      <w:r>
        <w:rPr>
          <w:sz w:val="22"/>
          <w:szCs w:val="22"/>
        </w:rPr>
        <w:t xml:space="preserve">Arnoldo Wald, “A Arbitrabilidade dos Conflitos Societários: Contexto e Prática”, </w:t>
      </w:r>
      <w:r w:rsidRPr="003007EE">
        <w:rPr>
          <w:i/>
          <w:sz w:val="22"/>
          <w:szCs w:val="22"/>
        </w:rPr>
        <w:t>Processo Societário II,</w:t>
      </w:r>
      <w:r>
        <w:rPr>
          <w:sz w:val="22"/>
          <w:szCs w:val="22"/>
        </w:rPr>
        <w:t xml:space="preserve"> Coord. </w:t>
      </w:r>
      <w:r w:rsidR="002A3DE2">
        <w:rPr>
          <w:sz w:val="22"/>
          <w:szCs w:val="22"/>
        </w:rPr>
        <w:t>F. L. Yarshell e G. Setoguti J. P.</w:t>
      </w:r>
      <w:r>
        <w:rPr>
          <w:sz w:val="22"/>
          <w:szCs w:val="22"/>
        </w:rPr>
        <w:t>, São Paulo, Quartier Latin, 2015</w:t>
      </w:r>
      <w:r w:rsidR="002A3DE2">
        <w:rPr>
          <w:sz w:val="22"/>
          <w:szCs w:val="22"/>
        </w:rPr>
        <w:t>.</w:t>
      </w:r>
      <w:r>
        <w:rPr>
          <w:sz w:val="22"/>
          <w:szCs w:val="22"/>
        </w:rPr>
        <w:t xml:space="preserve"> p. 91-116.</w:t>
      </w:r>
    </w:p>
    <w:p w14:paraId="42B3ADDF" w14:textId="11B62B21" w:rsidR="007C2973" w:rsidRDefault="007C2973" w:rsidP="00D91880">
      <w:pPr>
        <w:numPr>
          <w:ilvl w:val="0"/>
          <w:numId w:val="0"/>
        </w:numPr>
        <w:spacing w:after="140" w:line="276" w:lineRule="auto"/>
        <w:ind w:left="709"/>
        <w:rPr>
          <w:sz w:val="22"/>
          <w:szCs w:val="22"/>
        </w:rPr>
      </w:pPr>
      <w:r w:rsidRPr="007C2973">
        <w:rPr>
          <w:sz w:val="22"/>
          <w:szCs w:val="22"/>
        </w:rPr>
        <w:t>I</w:t>
      </w:r>
      <w:r w:rsidR="002A3DE2">
        <w:rPr>
          <w:sz w:val="22"/>
          <w:szCs w:val="22"/>
        </w:rPr>
        <w:t>.</w:t>
      </w:r>
      <w:r w:rsidRPr="007C2973">
        <w:rPr>
          <w:sz w:val="22"/>
          <w:szCs w:val="22"/>
        </w:rPr>
        <w:t xml:space="preserve"> Waisberg, “</w:t>
      </w:r>
      <w:r w:rsidRPr="007C2973">
        <w:rPr>
          <w:i/>
          <w:sz w:val="22"/>
          <w:szCs w:val="22"/>
        </w:rPr>
        <w:t>Dispute Board</w:t>
      </w:r>
      <w:r w:rsidRPr="007C2973">
        <w:rPr>
          <w:sz w:val="22"/>
          <w:szCs w:val="22"/>
        </w:rPr>
        <w:t xml:space="preserve"> em mat</w:t>
      </w:r>
      <w:r w:rsidRPr="00D91880">
        <w:rPr>
          <w:sz w:val="22"/>
          <w:szCs w:val="22"/>
        </w:rPr>
        <w:t>éria societ</w:t>
      </w:r>
      <w:r>
        <w:rPr>
          <w:sz w:val="22"/>
          <w:szCs w:val="22"/>
        </w:rPr>
        <w:t xml:space="preserve">ária. Quando seria viável?”, </w:t>
      </w:r>
      <w:r w:rsidRPr="003007EE">
        <w:rPr>
          <w:i/>
          <w:sz w:val="22"/>
          <w:szCs w:val="22"/>
        </w:rPr>
        <w:t>Processo Societário II</w:t>
      </w:r>
      <w:r>
        <w:rPr>
          <w:sz w:val="22"/>
          <w:szCs w:val="22"/>
        </w:rPr>
        <w:t xml:space="preserve">, </w:t>
      </w:r>
      <w:r w:rsidR="002A3DE2">
        <w:rPr>
          <w:sz w:val="22"/>
          <w:szCs w:val="22"/>
        </w:rPr>
        <w:t>F. L. Yarshell e G. Setoguti J. P.</w:t>
      </w:r>
      <w:r>
        <w:rPr>
          <w:sz w:val="22"/>
          <w:szCs w:val="22"/>
        </w:rPr>
        <w:t>, São Paulo, Quartier Latin, 2015</w:t>
      </w:r>
      <w:r w:rsidR="002A3DE2">
        <w:rPr>
          <w:sz w:val="22"/>
          <w:szCs w:val="22"/>
        </w:rPr>
        <w:t>.</w:t>
      </w:r>
      <w:r>
        <w:rPr>
          <w:sz w:val="22"/>
          <w:szCs w:val="22"/>
        </w:rPr>
        <w:t xml:space="preserve"> p.  359-372.</w:t>
      </w:r>
    </w:p>
    <w:p w14:paraId="6FB9F163" w14:textId="0547ACDD" w:rsidR="00586D22" w:rsidRDefault="00586D22" w:rsidP="00586D22">
      <w:pPr>
        <w:numPr>
          <w:ilvl w:val="0"/>
          <w:numId w:val="0"/>
        </w:numPr>
        <w:spacing w:after="140" w:line="276" w:lineRule="auto"/>
        <w:rPr>
          <w:b/>
          <w:sz w:val="24"/>
        </w:rPr>
      </w:pPr>
    </w:p>
    <w:p w14:paraId="50192554" w14:textId="77777777" w:rsidR="00586D22" w:rsidRDefault="00586D22" w:rsidP="00586D22">
      <w:pPr>
        <w:numPr>
          <w:ilvl w:val="0"/>
          <w:numId w:val="0"/>
        </w:numPr>
        <w:spacing w:after="140" w:line="276" w:lineRule="auto"/>
        <w:rPr>
          <w:b/>
          <w:sz w:val="24"/>
        </w:rPr>
      </w:pPr>
      <w:r w:rsidRPr="001E5F16">
        <w:rPr>
          <w:b/>
          <w:sz w:val="24"/>
        </w:rPr>
        <w:t xml:space="preserve">PROVA </w:t>
      </w:r>
      <w:r>
        <w:rPr>
          <w:b/>
          <w:sz w:val="24"/>
        </w:rPr>
        <w:t>FINAL</w:t>
      </w:r>
      <w:r w:rsidRPr="001E5F16">
        <w:rPr>
          <w:b/>
          <w:sz w:val="24"/>
        </w:rPr>
        <w:t xml:space="preserve"> – </w:t>
      </w:r>
      <w:r>
        <w:rPr>
          <w:b/>
          <w:sz w:val="24"/>
        </w:rPr>
        <w:t>Segundo o calendário da FDUSP, o período de provas terá início no dia 14 de junho.</w:t>
      </w:r>
    </w:p>
    <w:p w14:paraId="2C20104F" w14:textId="29BF4C6A" w:rsidR="002F0F2F" w:rsidRDefault="002F0F2F" w:rsidP="001E5F16">
      <w:pPr>
        <w:numPr>
          <w:ilvl w:val="0"/>
          <w:numId w:val="0"/>
        </w:numPr>
        <w:spacing w:after="140" w:line="276" w:lineRule="auto"/>
        <w:rPr>
          <w:b/>
          <w:sz w:val="24"/>
          <w:u w:val="single"/>
        </w:rPr>
      </w:pPr>
    </w:p>
    <w:p w14:paraId="76F8B1FC" w14:textId="77777777" w:rsidR="00A62425" w:rsidRPr="00702E39" w:rsidRDefault="00A62425" w:rsidP="00A62425">
      <w:pPr>
        <w:numPr>
          <w:ilvl w:val="0"/>
          <w:numId w:val="0"/>
        </w:numPr>
        <w:spacing w:after="140" w:line="276" w:lineRule="auto"/>
        <w:rPr>
          <w:b/>
          <w:sz w:val="24"/>
          <w:lang w:val="en-US"/>
        </w:rPr>
      </w:pPr>
      <w:r w:rsidRPr="00702E39">
        <w:rPr>
          <w:b/>
          <w:sz w:val="24"/>
          <w:u w:val="single"/>
          <w:lang w:val="en-US"/>
        </w:rPr>
        <w:t>BIBLIOGRAFIA COMPLEMENTAR</w:t>
      </w:r>
    </w:p>
    <w:p w14:paraId="3DD0F51A" w14:textId="77777777" w:rsidR="00A62425" w:rsidRPr="003007EE" w:rsidRDefault="00A62425" w:rsidP="00A62425">
      <w:pPr>
        <w:numPr>
          <w:ilvl w:val="0"/>
          <w:numId w:val="0"/>
        </w:numPr>
        <w:spacing w:after="140" w:line="276" w:lineRule="auto"/>
        <w:jc w:val="both"/>
        <w:rPr>
          <w:sz w:val="22"/>
          <w:szCs w:val="22"/>
          <w:lang w:val="en-US"/>
        </w:rPr>
      </w:pPr>
      <w:r w:rsidRPr="003007EE">
        <w:rPr>
          <w:sz w:val="22"/>
          <w:szCs w:val="22"/>
          <w:lang w:val="en-US"/>
        </w:rPr>
        <w:t xml:space="preserve">A. A. Berle e G. C. Means, </w:t>
      </w:r>
      <w:r w:rsidRPr="003007EE">
        <w:rPr>
          <w:i/>
          <w:sz w:val="22"/>
          <w:szCs w:val="22"/>
          <w:lang w:val="en-US"/>
        </w:rPr>
        <w:t>The Modern Corporation &amp; Private Property,</w:t>
      </w:r>
      <w:r w:rsidRPr="003007EE">
        <w:rPr>
          <w:sz w:val="22"/>
          <w:szCs w:val="22"/>
          <w:lang w:val="en-US"/>
        </w:rPr>
        <w:t xml:space="preserve"> New Jersey, Transaction Publishers, 1991.</w:t>
      </w:r>
    </w:p>
    <w:p w14:paraId="1457B74C"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A</w:t>
      </w:r>
      <w:r>
        <w:rPr>
          <w:sz w:val="22"/>
          <w:szCs w:val="22"/>
        </w:rPr>
        <w:t>.</w:t>
      </w:r>
      <w:r w:rsidRPr="003007EE">
        <w:rPr>
          <w:sz w:val="22"/>
          <w:szCs w:val="22"/>
        </w:rPr>
        <w:t xml:space="preserve"> Lamy Filho, </w:t>
      </w:r>
      <w:r w:rsidRPr="003007EE">
        <w:rPr>
          <w:i/>
          <w:sz w:val="22"/>
          <w:szCs w:val="22"/>
        </w:rPr>
        <w:t>Temas de S.A. – Exposições e Pareceres</w:t>
      </w:r>
      <w:r w:rsidRPr="003007EE">
        <w:rPr>
          <w:sz w:val="22"/>
          <w:szCs w:val="22"/>
        </w:rPr>
        <w:t xml:space="preserve">, Rio de Janeiro, Renovar, 2007. </w:t>
      </w:r>
    </w:p>
    <w:p w14:paraId="083BC828" w14:textId="2D6091C1" w:rsidR="00702E39" w:rsidRDefault="00702E39" w:rsidP="00A62425">
      <w:pPr>
        <w:numPr>
          <w:ilvl w:val="0"/>
          <w:numId w:val="0"/>
        </w:numPr>
        <w:spacing w:after="140" w:line="276" w:lineRule="auto"/>
        <w:jc w:val="both"/>
        <w:rPr>
          <w:sz w:val="22"/>
          <w:szCs w:val="22"/>
        </w:rPr>
      </w:pPr>
      <w:r>
        <w:rPr>
          <w:sz w:val="22"/>
          <w:szCs w:val="22"/>
        </w:rPr>
        <w:t>A. Venancio Filho, C. A. da Silveira Lobo e L. A. C. Rosman.</w:t>
      </w:r>
    </w:p>
    <w:p w14:paraId="041F91B7"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C</w:t>
      </w:r>
      <w:r>
        <w:rPr>
          <w:sz w:val="22"/>
          <w:szCs w:val="22"/>
        </w:rPr>
        <w:t>.</w:t>
      </w:r>
      <w:r w:rsidRPr="003007EE">
        <w:rPr>
          <w:sz w:val="22"/>
          <w:szCs w:val="22"/>
        </w:rPr>
        <w:t xml:space="preserve"> Salomão Filho, O novo direito societário, </w:t>
      </w:r>
      <w:r>
        <w:rPr>
          <w:sz w:val="22"/>
          <w:szCs w:val="22"/>
        </w:rPr>
        <w:t xml:space="preserve">2ª ed., </w:t>
      </w:r>
      <w:r w:rsidRPr="003007EE">
        <w:rPr>
          <w:sz w:val="22"/>
          <w:szCs w:val="22"/>
        </w:rPr>
        <w:t xml:space="preserve">São Paulo, </w:t>
      </w:r>
      <w:r>
        <w:rPr>
          <w:sz w:val="22"/>
          <w:szCs w:val="22"/>
        </w:rPr>
        <w:t>2002</w:t>
      </w:r>
      <w:r w:rsidRPr="003007EE">
        <w:rPr>
          <w:sz w:val="22"/>
          <w:szCs w:val="22"/>
        </w:rPr>
        <w:t>.</w:t>
      </w:r>
    </w:p>
    <w:p w14:paraId="4A25C84F" w14:textId="77777777" w:rsidR="00A62425" w:rsidRPr="00D91880" w:rsidRDefault="00A62425" w:rsidP="00A62425">
      <w:pPr>
        <w:numPr>
          <w:ilvl w:val="0"/>
          <w:numId w:val="0"/>
        </w:numPr>
        <w:spacing w:after="140" w:line="276" w:lineRule="auto"/>
        <w:jc w:val="both"/>
        <w:rPr>
          <w:sz w:val="22"/>
          <w:szCs w:val="22"/>
        </w:rPr>
      </w:pPr>
      <w:r w:rsidRPr="00D91880">
        <w:rPr>
          <w:sz w:val="22"/>
          <w:szCs w:val="22"/>
        </w:rPr>
        <w:t>E</w:t>
      </w:r>
      <w:r>
        <w:rPr>
          <w:sz w:val="22"/>
          <w:szCs w:val="22"/>
        </w:rPr>
        <w:t>.</w:t>
      </w:r>
      <w:r w:rsidRPr="00D91880">
        <w:rPr>
          <w:sz w:val="22"/>
          <w:szCs w:val="22"/>
        </w:rPr>
        <w:t xml:space="preserve"> Secchi Munhoz, </w:t>
      </w:r>
      <w:r w:rsidRPr="00105B96">
        <w:rPr>
          <w:i/>
          <w:sz w:val="22"/>
          <w:szCs w:val="22"/>
        </w:rPr>
        <w:t>Empresa contemporânea e direito societário - poder de controle e grupos de sociedades</w:t>
      </w:r>
      <w:r>
        <w:rPr>
          <w:i/>
          <w:sz w:val="22"/>
          <w:szCs w:val="22"/>
        </w:rPr>
        <w:t>,</w:t>
      </w:r>
      <w:r w:rsidRPr="00D91880">
        <w:rPr>
          <w:sz w:val="22"/>
          <w:szCs w:val="22"/>
        </w:rPr>
        <w:t xml:space="preserve"> 1</w:t>
      </w:r>
      <w:r>
        <w:rPr>
          <w:sz w:val="22"/>
          <w:szCs w:val="22"/>
        </w:rPr>
        <w:t xml:space="preserve">ª </w:t>
      </w:r>
      <w:r w:rsidRPr="00D91880">
        <w:rPr>
          <w:sz w:val="22"/>
          <w:szCs w:val="22"/>
        </w:rPr>
        <w:t>ed.</w:t>
      </w:r>
      <w:r>
        <w:rPr>
          <w:sz w:val="22"/>
          <w:szCs w:val="22"/>
        </w:rPr>
        <w:t>,</w:t>
      </w:r>
      <w:r w:rsidRPr="00D91880">
        <w:rPr>
          <w:sz w:val="22"/>
          <w:szCs w:val="22"/>
        </w:rPr>
        <w:t xml:space="preserve"> São Paulo: Juarez de Oliveira, 2002. </w:t>
      </w:r>
    </w:p>
    <w:p w14:paraId="26826CB2"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E</w:t>
      </w:r>
      <w:r>
        <w:rPr>
          <w:sz w:val="22"/>
          <w:szCs w:val="22"/>
        </w:rPr>
        <w:t>.</w:t>
      </w:r>
      <w:r w:rsidRPr="003007EE">
        <w:rPr>
          <w:sz w:val="22"/>
          <w:szCs w:val="22"/>
        </w:rPr>
        <w:t xml:space="preserve"> Secchi Munhoz, “Transferência de controle nos sistemas de controle concentrado e de capital disperso: eficiências e ineficiências”, </w:t>
      </w:r>
      <w:r w:rsidRPr="003007EE">
        <w:rPr>
          <w:i/>
          <w:sz w:val="22"/>
          <w:szCs w:val="22"/>
        </w:rPr>
        <w:t>Temas de Direito Societário e Empresarial Contemporâneos</w:t>
      </w:r>
      <w:r w:rsidRPr="007E0F3A">
        <w:rPr>
          <w:i/>
          <w:sz w:val="22"/>
          <w:szCs w:val="22"/>
        </w:rPr>
        <w:t xml:space="preserve">: liber amicorum </w:t>
      </w:r>
      <w:r>
        <w:rPr>
          <w:i/>
          <w:sz w:val="22"/>
          <w:szCs w:val="22"/>
        </w:rPr>
        <w:t xml:space="preserve">Prof. Dr. </w:t>
      </w:r>
      <w:r w:rsidRPr="007E0F3A">
        <w:rPr>
          <w:i/>
          <w:sz w:val="22"/>
          <w:szCs w:val="22"/>
        </w:rPr>
        <w:t>Erasmo Vallad</w:t>
      </w:r>
      <w:r>
        <w:rPr>
          <w:i/>
          <w:sz w:val="22"/>
          <w:szCs w:val="22"/>
        </w:rPr>
        <w:t>ã</w:t>
      </w:r>
      <w:r w:rsidRPr="007E0F3A">
        <w:rPr>
          <w:i/>
          <w:sz w:val="22"/>
          <w:szCs w:val="22"/>
        </w:rPr>
        <w:t>o Azevedo</w:t>
      </w:r>
      <w:r>
        <w:rPr>
          <w:i/>
          <w:sz w:val="22"/>
          <w:szCs w:val="22"/>
        </w:rPr>
        <w:t xml:space="preserve"> e Novaes França</w:t>
      </w:r>
      <w:r w:rsidRPr="003007EE">
        <w:rPr>
          <w:sz w:val="22"/>
          <w:szCs w:val="22"/>
        </w:rPr>
        <w:t>, São Paulo, Malheiros, 2011, p. 298-315.</w:t>
      </w:r>
    </w:p>
    <w:p w14:paraId="7490B503" w14:textId="77777777" w:rsidR="00A62425" w:rsidRPr="00264CBE" w:rsidRDefault="00A62425" w:rsidP="00A62425">
      <w:pPr>
        <w:numPr>
          <w:ilvl w:val="0"/>
          <w:numId w:val="0"/>
        </w:numPr>
        <w:spacing w:after="140" w:line="276" w:lineRule="auto"/>
        <w:jc w:val="both"/>
        <w:rPr>
          <w:sz w:val="22"/>
          <w:szCs w:val="22"/>
        </w:rPr>
      </w:pPr>
      <w:r w:rsidRPr="00264CBE">
        <w:rPr>
          <w:sz w:val="22"/>
          <w:szCs w:val="22"/>
        </w:rPr>
        <w:t>E</w:t>
      </w:r>
      <w:r>
        <w:rPr>
          <w:sz w:val="22"/>
          <w:szCs w:val="22"/>
        </w:rPr>
        <w:t>.</w:t>
      </w:r>
      <w:r w:rsidRPr="00264CBE">
        <w:rPr>
          <w:sz w:val="22"/>
          <w:szCs w:val="22"/>
        </w:rPr>
        <w:t xml:space="preserve"> Valladão A</w:t>
      </w:r>
      <w:r>
        <w:rPr>
          <w:sz w:val="22"/>
          <w:szCs w:val="22"/>
        </w:rPr>
        <w:t>.</w:t>
      </w:r>
      <w:r w:rsidRPr="00264CBE">
        <w:rPr>
          <w:sz w:val="22"/>
          <w:szCs w:val="22"/>
        </w:rPr>
        <w:t xml:space="preserve"> e N</w:t>
      </w:r>
      <w:r>
        <w:rPr>
          <w:sz w:val="22"/>
          <w:szCs w:val="22"/>
        </w:rPr>
        <w:t>.</w:t>
      </w:r>
      <w:r w:rsidRPr="00264CBE">
        <w:rPr>
          <w:sz w:val="22"/>
          <w:szCs w:val="22"/>
        </w:rPr>
        <w:t xml:space="preserve"> França, “Apontamentos sobre a invalidade das deliberações conexas das companhias”, </w:t>
      </w:r>
      <w:r w:rsidRPr="003007EE">
        <w:rPr>
          <w:i/>
          <w:sz w:val="22"/>
          <w:szCs w:val="22"/>
        </w:rPr>
        <w:t>Temas de Direito Societário, Falimentar e Teoria da Empresa</w:t>
      </w:r>
      <w:r w:rsidRPr="00264CBE">
        <w:rPr>
          <w:sz w:val="22"/>
          <w:szCs w:val="22"/>
        </w:rPr>
        <w:t>, São Paulo, Malheiros, 2009.</w:t>
      </w:r>
    </w:p>
    <w:p w14:paraId="6E7D37D0" w14:textId="77777777" w:rsidR="00A62425" w:rsidRPr="00264CBE" w:rsidRDefault="00A62425" w:rsidP="00A62425">
      <w:pPr>
        <w:numPr>
          <w:ilvl w:val="0"/>
          <w:numId w:val="0"/>
        </w:numPr>
        <w:spacing w:after="140" w:line="276" w:lineRule="auto"/>
        <w:jc w:val="both"/>
        <w:rPr>
          <w:sz w:val="22"/>
          <w:szCs w:val="22"/>
        </w:rPr>
      </w:pPr>
      <w:r w:rsidRPr="00264CBE">
        <w:rPr>
          <w:sz w:val="22"/>
          <w:szCs w:val="22"/>
        </w:rPr>
        <w:t>E</w:t>
      </w:r>
      <w:r>
        <w:rPr>
          <w:sz w:val="22"/>
          <w:szCs w:val="22"/>
        </w:rPr>
        <w:t xml:space="preserve">. </w:t>
      </w:r>
      <w:r w:rsidRPr="00264CBE">
        <w:rPr>
          <w:sz w:val="22"/>
          <w:szCs w:val="22"/>
        </w:rPr>
        <w:t>Valladão A</w:t>
      </w:r>
      <w:r>
        <w:rPr>
          <w:sz w:val="22"/>
          <w:szCs w:val="22"/>
        </w:rPr>
        <w:t>.</w:t>
      </w:r>
      <w:r w:rsidRPr="00264CBE">
        <w:rPr>
          <w:sz w:val="22"/>
          <w:szCs w:val="22"/>
        </w:rPr>
        <w:t xml:space="preserve"> e N</w:t>
      </w:r>
      <w:r>
        <w:rPr>
          <w:sz w:val="22"/>
          <w:szCs w:val="22"/>
        </w:rPr>
        <w:t>.</w:t>
      </w:r>
      <w:r w:rsidRPr="00264CBE">
        <w:rPr>
          <w:sz w:val="22"/>
          <w:szCs w:val="22"/>
        </w:rPr>
        <w:t xml:space="preserve"> França</w:t>
      </w:r>
      <w:r>
        <w:rPr>
          <w:sz w:val="22"/>
          <w:szCs w:val="22"/>
        </w:rPr>
        <w:t>,</w:t>
      </w:r>
      <w:r w:rsidRPr="00264CBE">
        <w:rPr>
          <w:sz w:val="22"/>
          <w:szCs w:val="22"/>
        </w:rPr>
        <w:t xml:space="preserve"> </w:t>
      </w:r>
      <w:r w:rsidRPr="003007EE">
        <w:rPr>
          <w:i/>
          <w:sz w:val="22"/>
          <w:szCs w:val="22"/>
        </w:rPr>
        <w:t>Invalidade das Deliberações de Assembléia das S/A</w:t>
      </w:r>
      <w:r>
        <w:rPr>
          <w:sz w:val="22"/>
          <w:szCs w:val="22"/>
        </w:rPr>
        <w:t>, São Paulo,</w:t>
      </w:r>
      <w:r w:rsidRPr="00264CBE">
        <w:rPr>
          <w:sz w:val="22"/>
          <w:szCs w:val="22"/>
        </w:rPr>
        <w:t xml:space="preserve"> Malheiros, 1999.</w:t>
      </w:r>
    </w:p>
    <w:p w14:paraId="54D30CFD"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E</w:t>
      </w:r>
      <w:r>
        <w:rPr>
          <w:sz w:val="22"/>
          <w:szCs w:val="22"/>
        </w:rPr>
        <w:t>.</w:t>
      </w:r>
      <w:r w:rsidRPr="003007EE">
        <w:rPr>
          <w:sz w:val="22"/>
          <w:szCs w:val="22"/>
        </w:rPr>
        <w:t xml:space="preserve"> Valladão A</w:t>
      </w:r>
      <w:r>
        <w:rPr>
          <w:sz w:val="22"/>
          <w:szCs w:val="22"/>
        </w:rPr>
        <w:t>.</w:t>
      </w:r>
      <w:r w:rsidRPr="003007EE">
        <w:rPr>
          <w:sz w:val="22"/>
          <w:szCs w:val="22"/>
        </w:rPr>
        <w:t xml:space="preserve"> e N</w:t>
      </w:r>
      <w:r>
        <w:rPr>
          <w:sz w:val="22"/>
          <w:szCs w:val="22"/>
        </w:rPr>
        <w:t>.</w:t>
      </w:r>
      <w:r w:rsidRPr="003007EE">
        <w:rPr>
          <w:sz w:val="22"/>
          <w:szCs w:val="22"/>
        </w:rPr>
        <w:t xml:space="preserve"> França e M</w:t>
      </w:r>
      <w:r>
        <w:rPr>
          <w:sz w:val="22"/>
          <w:szCs w:val="22"/>
        </w:rPr>
        <w:t>.</w:t>
      </w:r>
      <w:r w:rsidRPr="003007EE">
        <w:rPr>
          <w:sz w:val="22"/>
          <w:szCs w:val="22"/>
        </w:rPr>
        <w:t xml:space="preserve"> V</w:t>
      </w:r>
      <w:r>
        <w:rPr>
          <w:sz w:val="22"/>
          <w:szCs w:val="22"/>
        </w:rPr>
        <w:t>.</w:t>
      </w:r>
      <w:r w:rsidRPr="003007EE">
        <w:rPr>
          <w:sz w:val="22"/>
          <w:szCs w:val="22"/>
        </w:rPr>
        <w:t xml:space="preserve"> Adamek, “Algumas notas sobre o exercício abusivo da ação de invalidação da deliberação asssemblear”, </w:t>
      </w:r>
      <w:r w:rsidRPr="003007EE">
        <w:rPr>
          <w:i/>
          <w:sz w:val="22"/>
          <w:szCs w:val="22"/>
        </w:rPr>
        <w:t>Processo Societário</w:t>
      </w:r>
      <w:r w:rsidRPr="003007EE">
        <w:rPr>
          <w:sz w:val="22"/>
          <w:szCs w:val="22"/>
        </w:rPr>
        <w:t>, Coord. F</w:t>
      </w:r>
      <w:r>
        <w:rPr>
          <w:sz w:val="22"/>
          <w:szCs w:val="22"/>
        </w:rPr>
        <w:t>.</w:t>
      </w:r>
      <w:r w:rsidRPr="003007EE">
        <w:rPr>
          <w:sz w:val="22"/>
          <w:szCs w:val="22"/>
        </w:rPr>
        <w:t xml:space="preserve"> L</w:t>
      </w:r>
      <w:r>
        <w:rPr>
          <w:sz w:val="22"/>
          <w:szCs w:val="22"/>
        </w:rPr>
        <w:t xml:space="preserve">. </w:t>
      </w:r>
      <w:r w:rsidRPr="003007EE">
        <w:rPr>
          <w:sz w:val="22"/>
          <w:szCs w:val="22"/>
        </w:rPr>
        <w:t>Yarshell e G</w:t>
      </w:r>
      <w:r>
        <w:rPr>
          <w:sz w:val="22"/>
          <w:szCs w:val="22"/>
        </w:rPr>
        <w:t xml:space="preserve">. </w:t>
      </w:r>
      <w:r w:rsidRPr="003007EE">
        <w:rPr>
          <w:sz w:val="22"/>
          <w:szCs w:val="22"/>
        </w:rPr>
        <w:t>Setoguti J. Pereira, São Paulo, Quartier Latin, 2012</w:t>
      </w:r>
      <w:r>
        <w:rPr>
          <w:sz w:val="22"/>
          <w:szCs w:val="22"/>
        </w:rPr>
        <w:t>.</w:t>
      </w:r>
      <w:r w:rsidRPr="003007EE">
        <w:rPr>
          <w:sz w:val="22"/>
          <w:szCs w:val="22"/>
        </w:rPr>
        <w:t xml:space="preserve"> p. 157-184.</w:t>
      </w:r>
    </w:p>
    <w:p w14:paraId="3FA62B70"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lastRenderedPageBreak/>
        <w:t xml:space="preserve">F. Comparato, “Ações de sociedade anônima como valores mobiliários – natureza e efeitos do registro acionário”, </w:t>
      </w:r>
      <w:r w:rsidRPr="003007EE">
        <w:rPr>
          <w:i/>
          <w:sz w:val="22"/>
          <w:szCs w:val="22"/>
        </w:rPr>
        <w:t>Novos ensaios e pareceres de direito empresarial</w:t>
      </w:r>
      <w:r w:rsidRPr="003007EE">
        <w:rPr>
          <w:sz w:val="22"/>
          <w:szCs w:val="22"/>
        </w:rPr>
        <w:t>, Rio de Janeiro, Forense, 1981</w:t>
      </w:r>
      <w:r>
        <w:rPr>
          <w:sz w:val="22"/>
          <w:szCs w:val="22"/>
        </w:rPr>
        <w:t>.</w:t>
      </w:r>
      <w:r w:rsidRPr="003007EE">
        <w:rPr>
          <w:sz w:val="22"/>
          <w:szCs w:val="22"/>
        </w:rPr>
        <w:t xml:space="preserve"> p. 16.</w:t>
      </w:r>
    </w:p>
    <w:p w14:paraId="64DD463F"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 xml:space="preserve">F. Comparato, “Restrições à circulação de ações em companhia fechada: </w:t>
      </w:r>
      <w:r w:rsidRPr="003007EE">
        <w:rPr>
          <w:i/>
          <w:sz w:val="22"/>
          <w:szCs w:val="22"/>
        </w:rPr>
        <w:t>nova et vetera</w:t>
      </w:r>
      <w:r w:rsidRPr="003007EE">
        <w:rPr>
          <w:sz w:val="22"/>
          <w:szCs w:val="22"/>
        </w:rPr>
        <w:t xml:space="preserve">”, </w:t>
      </w:r>
      <w:r w:rsidRPr="003007EE">
        <w:rPr>
          <w:i/>
          <w:sz w:val="22"/>
          <w:szCs w:val="22"/>
        </w:rPr>
        <w:t>Novos ensaios e pareceres</w:t>
      </w:r>
      <w:r w:rsidRPr="003007EE">
        <w:rPr>
          <w:sz w:val="22"/>
          <w:szCs w:val="22"/>
        </w:rPr>
        <w:t>, cit., p. 32.</w:t>
      </w:r>
    </w:p>
    <w:p w14:paraId="17DCC192" w14:textId="77777777" w:rsidR="00A62425" w:rsidRPr="003007EE" w:rsidRDefault="00A62425" w:rsidP="00A62425">
      <w:pPr>
        <w:numPr>
          <w:ilvl w:val="0"/>
          <w:numId w:val="0"/>
        </w:numPr>
        <w:spacing w:after="140" w:line="276" w:lineRule="auto"/>
        <w:jc w:val="both"/>
        <w:rPr>
          <w:sz w:val="22"/>
          <w:szCs w:val="22"/>
          <w:lang w:val="en-US"/>
        </w:rPr>
      </w:pPr>
      <w:r w:rsidRPr="003007EE">
        <w:rPr>
          <w:sz w:val="22"/>
          <w:szCs w:val="22"/>
          <w:lang w:val="en-US"/>
        </w:rPr>
        <w:t>J</w:t>
      </w:r>
      <w:r>
        <w:rPr>
          <w:sz w:val="22"/>
          <w:szCs w:val="22"/>
          <w:lang w:val="en-US"/>
        </w:rPr>
        <w:t xml:space="preserve">. </w:t>
      </w:r>
      <w:r w:rsidRPr="003007EE">
        <w:rPr>
          <w:sz w:val="22"/>
          <w:szCs w:val="22"/>
          <w:lang w:val="en-US"/>
        </w:rPr>
        <w:t>Armour, H</w:t>
      </w:r>
      <w:r>
        <w:rPr>
          <w:sz w:val="22"/>
          <w:szCs w:val="22"/>
          <w:lang w:val="en-US"/>
        </w:rPr>
        <w:t>.</w:t>
      </w:r>
      <w:r w:rsidRPr="003007EE">
        <w:rPr>
          <w:sz w:val="22"/>
          <w:szCs w:val="22"/>
          <w:lang w:val="en-US"/>
        </w:rPr>
        <w:t xml:space="preserve"> Hansmann e R</w:t>
      </w:r>
      <w:r>
        <w:rPr>
          <w:sz w:val="22"/>
          <w:szCs w:val="22"/>
          <w:lang w:val="en-US"/>
        </w:rPr>
        <w:t>.</w:t>
      </w:r>
      <w:r w:rsidRPr="003007EE">
        <w:rPr>
          <w:sz w:val="22"/>
          <w:szCs w:val="22"/>
          <w:lang w:val="en-US"/>
        </w:rPr>
        <w:t> Kraakman</w:t>
      </w:r>
      <w:r>
        <w:rPr>
          <w:sz w:val="22"/>
          <w:szCs w:val="22"/>
          <w:lang w:val="en-US"/>
        </w:rPr>
        <w:t>,</w:t>
      </w:r>
      <w:r w:rsidRPr="003007EE">
        <w:rPr>
          <w:sz w:val="22"/>
          <w:szCs w:val="22"/>
          <w:lang w:val="en-US"/>
        </w:rPr>
        <w:t xml:space="preserve"> </w:t>
      </w:r>
      <w:r w:rsidRPr="003007EE">
        <w:rPr>
          <w:i/>
          <w:sz w:val="22"/>
          <w:szCs w:val="22"/>
          <w:lang w:val="en-US"/>
        </w:rPr>
        <w:t>The Anatomy of Corporate Law</w:t>
      </w:r>
      <w:r>
        <w:rPr>
          <w:i/>
          <w:sz w:val="22"/>
          <w:szCs w:val="22"/>
          <w:lang w:val="en-US"/>
        </w:rPr>
        <w:t xml:space="preserve"> – A</w:t>
      </w:r>
      <w:r w:rsidRPr="003007EE">
        <w:rPr>
          <w:i/>
          <w:sz w:val="22"/>
          <w:szCs w:val="22"/>
          <w:lang w:val="en-US"/>
        </w:rPr>
        <w:t xml:space="preserve"> Comparative and Functional Approach</w:t>
      </w:r>
      <w:r w:rsidRPr="003007EE">
        <w:rPr>
          <w:sz w:val="22"/>
          <w:szCs w:val="22"/>
          <w:lang w:val="en-US"/>
        </w:rPr>
        <w:t>, 2</w:t>
      </w:r>
      <w:r w:rsidRPr="003007EE">
        <w:rPr>
          <w:sz w:val="22"/>
          <w:szCs w:val="22"/>
          <w:vertAlign w:val="superscript"/>
          <w:lang w:val="en-US"/>
        </w:rPr>
        <w:t>a</w:t>
      </w:r>
      <w:r w:rsidRPr="003007EE">
        <w:rPr>
          <w:sz w:val="22"/>
          <w:szCs w:val="22"/>
          <w:lang w:val="en-US"/>
        </w:rPr>
        <w:t xml:space="preserve"> ed</w:t>
      </w:r>
      <w:r>
        <w:rPr>
          <w:sz w:val="22"/>
          <w:szCs w:val="22"/>
          <w:lang w:val="en-US"/>
        </w:rPr>
        <w:t>.,</w:t>
      </w:r>
      <w:r w:rsidRPr="003007EE">
        <w:rPr>
          <w:sz w:val="22"/>
          <w:szCs w:val="22"/>
          <w:lang w:val="en-US"/>
        </w:rPr>
        <w:t xml:space="preserve"> Oxford University Press.</w:t>
      </w:r>
    </w:p>
    <w:p w14:paraId="35B4E218" w14:textId="63221442" w:rsidR="00A57349" w:rsidRPr="00BD3DDD" w:rsidRDefault="00A62425" w:rsidP="00BD3DDD">
      <w:pPr>
        <w:numPr>
          <w:ilvl w:val="0"/>
          <w:numId w:val="0"/>
        </w:numPr>
        <w:spacing w:after="140" w:line="276" w:lineRule="auto"/>
        <w:jc w:val="both"/>
        <w:rPr>
          <w:sz w:val="22"/>
          <w:szCs w:val="22"/>
          <w:lang w:val="en-US"/>
        </w:rPr>
      </w:pPr>
      <w:r w:rsidRPr="003007EE">
        <w:rPr>
          <w:sz w:val="22"/>
          <w:szCs w:val="22"/>
          <w:lang w:val="en-US"/>
        </w:rPr>
        <w:t>J</w:t>
      </w:r>
      <w:r>
        <w:rPr>
          <w:sz w:val="22"/>
          <w:szCs w:val="22"/>
          <w:lang w:val="en-US"/>
        </w:rPr>
        <w:t>.</w:t>
      </w:r>
      <w:r w:rsidRPr="003007EE">
        <w:rPr>
          <w:sz w:val="22"/>
          <w:szCs w:val="22"/>
          <w:lang w:val="en-US"/>
        </w:rPr>
        <w:t xml:space="preserve"> C. Coffee Jr., </w:t>
      </w:r>
      <w:r>
        <w:rPr>
          <w:sz w:val="22"/>
          <w:szCs w:val="22"/>
          <w:lang w:val="en-US"/>
        </w:rPr>
        <w:t>“</w:t>
      </w:r>
      <w:r w:rsidRPr="003007EE">
        <w:rPr>
          <w:sz w:val="22"/>
          <w:szCs w:val="22"/>
          <w:lang w:val="en-US"/>
        </w:rPr>
        <w:t>The rise of dispersed ownership: the roles of law and the state in the separation of ownership and control</w:t>
      </w:r>
      <w:r>
        <w:rPr>
          <w:sz w:val="22"/>
          <w:szCs w:val="22"/>
          <w:lang w:val="en-US"/>
        </w:rPr>
        <w:t>”</w:t>
      </w:r>
      <w:r w:rsidRPr="003007EE">
        <w:rPr>
          <w:sz w:val="22"/>
          <w:szCs w:val="22"/>
          <w:lang w:val="en-US"/>
        </w:rPr>
        <w:t>, Yale Law Journal, 2001, v. 111</w:t>
      </w:r>
      <w:r>
        <w:rPr>
          <w:sz w:val="22"/>
          <w:szCs w:val="22"/>
          <w:lang w:val="en-US"/>
        </w:rPr>
        <w:t>.</w:t>
      </w:r>
      <w:r w:rsidRPr="003007EE">
        <w:rPr>
          <w:sz w:val="22"/>
          <w:szCs w:val="22"/>
          <w:lang w:val="en-US"/>
        </w:rPr>
        <w:t xml:space="preserve"> p. 1.</w:t>
      </w:r>
    </w:p>
    <w:p w14:paraId="50945EAE" w14:textId="68587CC1" w:rsidR="00A57349" w:rsidRPr="00BD3DDD" w:rsidRDefault="00A57349" w:rsidP="00BD3DDD">
      <w:pPr>
        <w:numPr>
          <w:ilvl w:val="0"/>
          <w:numId w:val="0"/>
        </w:numPr>
        <w:spacing w:after="140" w:line="276" w:lineRule="auto"/>
        <w:jc w:val="both"/>
        <w:rPr>
          <w:sz w:val="22"/>
          <w:szCs w:val="22"/>
        </w:rPr>
      </w:pPr>
      <w:r>
        <w:rPr>
          <w:sz w:val="22"/>
          <w:szCs w:val="22"/>
        </w:rPr>
        <w:t xml:space="preserve">J. X. </w:t>
      </w:r>
      <w:r w:rsidRPr="00BD3DDD">
        <w:rPr>
          <w:sz w:val="22"/>
          <w:szCs w:val="22"/>
        </w:rPr>
        <w:t>C</w:t>
      </w:r>
      <w:r w:rsidRPr="00A57349">
        <w:rPr>
          <w:sz w:val="22"/>
          <w:szCs w:val="22"/>
        </w:rPr>
        <w:t xml:space="preserve">arvalho de </w:t>
      </w:r>
      <w:r w:rsidRPr="00BD3DDD">
        <w:rPr>
          <w:sz w:val="22"/>
          <w:szCs w:val="22"/>
        </w:rPr>
        <w:t>M</w:t>
      </w:r>
      <w:r w:rsidRPr="00A57349">
        <w:rPr>
          <w:sz w:val="22"/>
          <w:szCs w:val="22"/>
        </w:rPr>
        <w:t>endonça</w:t>
      </w:r>
      <w:r>
        <w:rPr>
          <w:sz w:val="22"/>
          <w:szCs w:val="22"/>
        </w:rPr>
        <w:t>,</w:t>
      </w:r>
      <w:r w:rsidRPr="00BD3DDD">
        <w:rPr>
          <w:sz w:val="22"/>
          <w:szCs w:val="22"/>
        </w:rPr>
        <w:t xml:space="preserve"> </w:t>
      </w:r>
      <w:r w:rsidRPr="00BD3DDD">
        <w:rPr>
          <w:i/>
          <w:sz w:val="22"/>
          <w:szCs w:val="22"/>
        </w:rPr>
        <w:t>Tratado de Direito Comercial Brasileiro</w:t>
      </w:r>
      <w:r w:rsidRPr="00BD3DDD">
        <w:rPr>
          <w:sz w:val="22"/>
          <w:szCs w:val="22"/>
        </w:rPr>
        <w:t>, vols. III e IV, 4ª ed., Freitas Bastos, Rio-S.Paulo, 1945 e 1946</w:t>
      </w:r>
      <w:r w:rsidR="002B6B74">
        <w:rPr>
          <w:sz w:val="22"/>
          <w:szCs w:val="22"/>
        </w:rPr>
        <w:t>.</w:t>
      </w:r>
    </w:p>
    <w:p w14:paraId="7CB22268" w14:textId="77777777" w:rsidR="002B6B74" w:rsidRDefault="002B6B74" w:rsidP="00A62425">
      <w:pPr>
        <w:numPr>
          <w:ilvl w:val="0"/>
          <w:numId w:val="0"/>
        </w:numPr>
        <w:spacing w:after="140" w:line="276" w:lineRule="auto"/>
        <w:jc w:val="both"/>
        <w:rPr>
          <w:sz w:val="22"/>
          <w:szCs w:val="22"/>
        </w:rPr>
      </w:pPr>
      <w:r>
        <w:rPr>
          <w:sz w:val="22"/>
          <w:szCs w:val="22"/>
        </w:rPr>
        <w:t xml:space="preserve">L. G. P. B. </w:t>
      </w:r>
      <w:r w:rsidRPr="00BD3DDD">
        <w:rPr>
          <w:sz w:val="22"/>
          <w:szCs w:val="22"/>
        </w:rPr>
        <w:t>L</w:t>
      </w:r>
      <w:r>
        <w:rPr>
          <w:sz w:val="22"/>
          <w:szCs w:val="22"/>
        </w:rPr>
        <w:t>eães,</w:t>
      </w:r>
      <w:r w:rsidRPr="00BD3DDD">
        <w:rPr>
          <w:sz w:val="22"/>
          <w:szCs w:val="22"/>
        </w:rPr>
        <w:t xml:space="preserve"> </w:t>
      </w:r>
      <w:r w:rsidRPr="00BD3DDD">
        <w:rPr>
          <w:i/>
          <w:sz w:val="22"/>
          <w:szCs w:val="22"/>
        </w:rPr>
        <w:t>Do direito do acionista ao dividendo</w:t>
      </w:r>
      <w:r w:rsidRPr="00BD3DDD">
        <w:rPr>
          <w:sz w:val="22"/>
          <w:szCs w:val="22"/>
        </w:rPr>
        <w:t>, tese de livre-docência, Obelisco, 1969.</w:t>
      </w:r>
    </w:p>
    <w:p w14:paraId="4FBDB803" w14:textId="58DEDDED" w:rsidR="00A62425" w:rsidRPr="003007EE" w:rsidRDefault="00A62425" w:rsidP="00A62425">
      <w:pPr>
        <w:numPr>
          <w:ilvl w:val="0"/>
          <w:numId w:val="0"/>
        </w:numPr>
        <w:spacing w:after="140" w:line="276" w:lineRule="auto"/>
        <w:jc w:val="both"/>
        <w:rPr>
          <w:sz w:val="22"/>
          <w:szCs w:val="22"/>
        </w:rPr>
      </w:pPr>
      <w:r w:rsidRPr="003007EE">
        <w:rPr>
          <w:sz w:val="22"/>
          <w:szCs w:val="22"/>
        </w:rPr>
        <w:t xml:space="preserve">M. Carvalhosa, </w:t>
      </w:r>
      <w:r w:rsidRPr="003007EE">
        <w:rPr>
          <w:i/>
          <w:sz w:val="22"/>
          <w:szCs w:val="22"/>
        </w:rPr>
        <w:t>Comentários à lei de sociedades anônimas</w:t>
      </w:r>
      <w:r w:rsidRPr="003007EE">
        <w:rPr>
          <w:sz w:val="22"/>
          <w:szCs w:val="22"/>
        </w:rPr>
        <w:t>, 4º ed., São Paulo, Saraiva, 2002.</w:t>
      </w:r>
    </w:p>
    <w:p w14:paraId="3C491F29"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M. P. de Almeida Salles, “Os valores mobiliários na Lei das S/A”, RDM 107/123. p. 123.</w:t>
      </w:r>
    </w:p>
    <w:p w14:paraId="5C3D3A17"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M</w:t>
      </w:r>
      <w:r>
        <w:rPr>
          <w:sz w:val="22"/>
          <w:szCs w:val="22"/>
        </w:rPr>
        <w:t>.</w:t>
      </w:r>
      <w:r w:rsidRPr="003007EE">
        <w:rPr>
          <w:sz w:val="22"/>
          <w:szCs w:val="22"/>
        </w:rPr>
        <w:t xml:space="preserve"> Vieira von Adamek, </w:t>
      </w:r>
      <w:r w:rsidRPr="003007EE">
        <w:rPr>
          <w:i/>
          <w:sz w:val="22"/>
          <w:szCs w:val="22"/>
        </w:rPr>
        <w:t>Abuso de minoria em Direito Societário</w:t>
      </w:r>
      <w:r w:rsidRPr="003007EE">
        <w:rPr>
          <w:sz w:val="22"/>
          <w:szCs w:val="22"/>
        </w:rPr>
        <w:t>, São Paulo, Malheiros, 2014.</w:t>
      </w:r>
    </w:p>
    <w:p w14:paraId="33EA6829"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M</w:t>
      </w:r>
      <w:r>
        <w:rPr>
          <w:sz w:val="22"/>
          <w:szCs w:val="22"/>
        </w:rPr>
        <w:t>.</w:t>
      </w:r>
      <w:r w:rsidRPr="003007EE">
        <w:rPr>
          <w:sz w:val="22"/>
          <w:szCs w:val="22"/>
        </w:rPr>
        <w:t xml:space="preserve"> Vieira von Adamek, </w:t>
      </w:r>
      <w:r w:rsidRPr="003007EE">
        <w:rPr>
          <w:i/>
          <w:sz w:val="22"/>
          <w:szCs w:val="22"/>
        </w:rPr>
        <w:t>Responsabilidade civil dos administradores de S/A e as ações correlatas</w:t>
      </w:r>
      <w:r w:rsidRPr="003007EE">
        <w:rPr>
          <w:sz w:val="22"/>
          <w:szCs w:val="22"/>
        </w:rPr>
        <w:t>, Saraiva, 2009.</w:t>
      </w:r>
    </w:p>
    <w:p w14:paraId="42AAC4A3"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M</w:t>
      </w:r>
      <w:r>
        <w:rPr>
          <w:sz w:val="22"/>
          <w:szCs w:val="22"/>
        </w:rPr>
        <w:t>.</w:t>
      </w:r>
      <w:r w:rsidRPr="003007EE">
        <w:rPr>
          <w:sz w:val="22"/>
          <w:szCs w:val="22"/>
        </w:rPr>
        <w:t xml:space="preserve"> R</w:t>
      </w:r>
      <w:r>
        <w:rPr>
          <w:sz w:val="22"/>
          <w:szCs w:val="22"/>
        </w:rPr>
        <w:t>.</w:t>
      </w:r>
      <w:r w:rsidRPr="003007EE">
        <w:rPr>
          <w:sz w:val="22"/>
          <w:szCs w:val="22"/>
        </w:rPr>
        <w:t xml:space="preserve"> Penteado, </w:t>
      </w:r>
      <w:r w:rsidRPr="003007EE">
        <w:rPr>
          <w:i/>
          <w:sz w:val="22"/>
          <w:szCs w:val="22"/>
        </w:rPr>
        <w:t>Aumentos de Capital das Sociedades Anônimas,</w:t>
      </w:r>
      <w:r w:rsidRPr="003007EE">
        <w:rPr>
          <w:sz w:val="22"/>
          <w:szCs w:val="22"/>
        </w:rPr>
        <w:t xml:space="preserve"> São Paulo, </w:t>
      </w:r>
      <w:r w:rsidRPr="00244B65">
        <w:rPr>
          <w:sz w:val="22"/>
          <w:szCs w:val="22"/>
        </w:rPr>
        <w:t>Quartier Latin</w:t>
      </w:r>
      <w:r>
        <w:rPr>
          <w:sz w:val="22"/>
          <w:szCs w:val="22"/>
        </w:rPr>
        <w:t>,</w:t>
      </w:r>
      <w:r w:rsidRPr="003007EE">
        <w:rPr>
          <w:sz w:val="22"/>
          <w:szCs w:val="22"/>
        </w:rPr>
        <w:t xml:space="preserve"> 2012.</w:t>
      </w:r>
    </w:p>
    <w:p w14:paraId="2C466F97" w14:textId="77777777" w:rsidR="00A62425" w:rsidRPr="003007EE" w:rsidRDefault="00A62425" w:rsidP="00A62425">
      <w:pPr>
        <w:numPr>
          <w:ilvl w:val="0"/>
          <w:numId w:val="0"/>
        </w:numPr>
        <w:spacing w:after="140" w:line="276" w:lineRule="auto"/>
        <w:jc w:val="both"/>
        <w:rPr>
          <w:sz w:val="22"/>
          <w:szCs w:val="22"/>
          <w:lang w:val="en-US"/>
        </w:rPr>
      </w:pPr>
      <w:r w:rsidRPr="003007EE">
        <w:rPr>
          <w:sz w:val="22"/>
          <w:szCs w:val="22"/>
          <w:lang w:val="en-US"/>
        </w:rPr>
        <w:t>P</w:t>
      </w:r>
      <w:r>
        <w:rPr>
          <w:sz w:val="22"/>
          <w:szCs w:val="22"/>
          <w:lang w:val="en-US"/>
        </w:rPr>
        <w:t>.</w:t>
      </w:r>
      <w:r w:rsidRPr="003007EE">
        <w:rPr>
          <w:sz w:val="22"/>
          <w:szCs w:val="22"/>
          <w:lang w:val="en-US"/>
        </w:rPr>
        <w:t xml:space="preserve"> Davies, </w:t>
      </w:r>
      <w:r w:rsidRPr="003007EE">
        <w:rPr>
          <w:i/>
          <w:sz w:val="22"/>
          <w:szCs w:val="22"/>
          <w:lang w:val="en-US"/>
        </w:rPr>
        <w:t>Introduction to Company Law</w:t>
      </w:r>
      <w:r w:rsidRPr="003007EE">
        <w:rPr>
          <w:sz w:val="22"/>
          <w:szCs w:val="22"/>
          <w:lang w:val="en-US"/>
        </w:rPr>
        <w:t xml:space="preserve">, 2ª </w:t>
      </w:r>
      <w:r>
        <w:rPr>
          <w:sz w:val="22"/>
          <w:szCs w:val="22"/>
          <w:lang w:val="en-US"/>
        </w:rPr>
        <w:t>e</w:t>
      </w:r>
      <w:r w:rsidRPr="003007EE">
        <w:rPr>
          <w:sz w:val="22"/>
          <w:szCs w:val="22"/>
          <w:lang w:val="en-US"/>
        </w:rPr>
        <w:t>d</w:t>
      </w:r>
      <w:r>
        <w:rPr>
          <w:sz w:val="22"/>
          <w:szCs w:val="22"/>
          <w:lang w:val="en-US"/>
        </w:rPr>
        <w:t>.</w:t>
      </w:r>
      <w:r w:rsidRPr="003007EE">
        <w:rPr>
          <w:sz w:val="22"/>
          <w:szCs w:val="22"/>
          <w:lang w:val="en-US"/>
        </w:rPr>
        <w:t>, Oxford University Press, 2010.</w:t>
      </w:r>
    </w:p>
    <w:p w14:paraId="4590D93B" w14:textId="2EFDE6DD" w:rsidR="00DB47A8" w:rsidRPr="00BD3DDD" w:rsidRDefault="00DB47A8" w:rsidP="00BD3DDD">
      <w:pPr>
        <w:numPr>
          <w:ilvl w:val="0"/>
          <w:numId w:val="0"/>
        </w:numPr>
        <w:spacing w:after="140" w:line="276" w:lineRule="auto"/>
        <w:jc w:val="both"/>
        <w:rPr>
          <w:sz w:val="22"/>
          <w:szCs w:val="22"/>
          <w:lang w:val="en-US"/>
        </w:rPr>
      </w:pPr>
      <w:r>
        <w:rPr>
          <w:sz w:val="22"/>
          <w:szCs w:val="22"/>
          <w:lang w:val="en-US"/>
        </w:rPr>
        <w:t xml:space="preserve">P. </w:t>
      </w:r>
      <w:r w:rsidRPr="00BD3DDD">
        <w:rPr>
          <w:sz w:val="22"/>
          <w:szCs w:val="22"/>
          <w:lang w:val="en-US"/>
        </w:rPr>
        <w:t>K</w:t>
      </w:r>
      <w:r>
        <w:rPr>
          <w:sz w:val="22"/>
          <w:szCs w:val="22"/>
          <w:lang w:val="en-US"/>
        </w:rPr>
        <w:t>indler</w:t>
      </w:r>
      <w:r w:rsidRPr="00BD3DDD">
        <w:rPr>
          <w:sz w:val="22"/>
          <w:szCs w:val="22"/>
          <w:lang w:val="en-US"/>
        </w:rPr>
        <w:t xml:space="preserve"> e </w:t>
      </w:r>
      <w:r>
        <w:rPr>
          <w:sz w:val="22"/>
          <w:szCs w:val="22"/>
          <w:lang w:val="en-US"/>
        </w:rPr>
        <w:t xml:space="preserve">G. H. </w:t>
      </w:r>
      <w:r w:rsidRPr="00BD3DDD">
        <w:rPr>
          <w:sz w:val="22"/>
          <w:szCs w:val="22"/>
          <w:lang w:val="en-US"/>
        </w:rPr>
        <w:t>R</w:t>
      </w:r>
      <w:r>
        <w:rPr>
          <w:sz w:val="22"/>
          <w:szCs w:val="22"/>
          <w:lang w:val="en-US"/>
        </w:rPr>
        <w:t>oth,</w:t>
      </w:r>
      <w:r w:rsidRPr="00BD3DDD">
        <w:rPr>
          <w:sz w:val="22"/>
          <w:szCs w:val="22"/>
          <w:lang w:val="en-US"/>
        </w:rPr>
        <w:t xml:space="preserve"> </w:t>
      </w:r>
      <w:r w:rsidRPr="00BD3DDD">
        <w:rPr>
          <w:i/>
          <w:sz w:val="22"/>
          <w:szCs w:val="22"/>
          <w:lang w:val="en-US"/>
        </w:rPr>
        <w:t>The spirit of corporate law (Core principles of corporate law in Continental Europe)</w:t>
      </w:r>
      <w:r w:rsidRPr="00BD3DDD">
        <w:rPr>
          <w:sz w:val="22"/>
          <w:szCs w:val="22"/>
          <w:lang w:val="en-US"/>
        </w:rPr>
        <w:t>, C.H. Beck, Munique, 2013</w:t>
      </w:r>
      <w:r>
        <w:rPr>
          <w:sz w:val="22"/>
          <w:szCs w:val="22"/>
          <w:lang w:val="en-US"/>
        </w:rPr>
        <w:t>.</w:t>
      </w:r>
    </w:p>
    <w:p w14:paraId="49E819A8" w14:textId="1DB5ABD1" w:rsidR="002B6B74" w:rsidRPr="00BD3DDD" w:rsidRDefault="002B6B74" w:rsidP="00A62425">
      <w:pPr>
        <w:numPr>
          <w:ilvl w:val="0"/>
          <w:numId w:val="0"/>
        </w:numPr>
        <w:spacing w:after="140" w:line="276" w:lineRule="auto"/>
        <w:jc w:val="both"/>
        <w:rPr>
          <w:sz w:val="22"/>
          <w:szCs w:val="22"/>
          <w:lang w:val="en-US"/>
        </w:rPr>
      </w:pPr>
      <w:r>
        <w:rPr>
          <w:sz w:val="22"/>
          <w:szCs w:val="22"/>
          <w:lang w:val="en-US"/>
        </w:rPr>
        <w:t xml:space="preserve">R. C. </w:t>
      </w:r>
      <w:r w:rsidRPr="00BD3DDD">
        <w:rPr>
          <w:sz w:val="22"/>
          <w:szCs w:val="22"/>
          <w:lang w:val="en-US"/>
        </w:rPr>
        <w:t>C</w:t>
      </w:r>
      <w:r>
        <w:rPr>
          <w:sz w:val="22"/>
          <w:szCs w:val="22"/>
          <w:lang w:val="en-US"/>
        </w:rPr>
        <w:t>lark,</w:t>
      </w:r>
      <w:r w:rsidRPr="00BD3DDD">
        <w:rPr>
          <w:sz w:val="22"/>
          <w:szCs w:val="22"/>
          <w:lang w:val="en-US"/>
        </w:rPr>
        <w:t xml:space="preserve"> </w:t>
      </w:r>
      <w:r w:rsidRPr="00BD3DDD">
        <w:rPr>
          <w:i/>
          <w:sz w:val="22"/>
          <w:szCs w:val="22"/>
          <w:lang w:val="en-US"/>
        </w:rPr>
        <w:t>Corporate Law</w:t>
      </w:r>
      <w:r w:rsidRPr="00BD3DDD">
        <w:rPr>
          <w:sz w:val="22"/>
          <w:szCs w:val="22"/>
          <w:lang w:val="en-US"/>
        </w:rPr>
        <w:t>, New York, Aspen Law &amp; Business, 1986</w:t>
      </w:r>
      <w:r>
        <w:rPr>
          <w:sz w:val="22"/>
          <w:szCs w:val="22"/>
          <w:lang w:val="en-US"/>
        </w:rPr>
        <w:t>.</w:t>
      </w:r>
    </w:p>
    <w:p w14:paraId="2533CD8C" w14:textId="682D284E" w:rsidR="00A62425" w:rsidRPr="003007EE" w:rsidRDefault="00A62425" w:rsidP="00A62425">
      <w:pPr>
        <w:numPr>
          <w:ilvl w:val="0"/>
          <w:numId w:val="0"/>
        </w:numPr>
        <w:spacing w:after="140" w:line="276" w:lineRule="auto"/>
        <w:jc w:val="both"/>
        <w:rPr>
          <w:sz w:val="22"/>
          <w:szCs w:val="22"/>
          <w:lang w:val="en-US"/>
        </w:rPr>
      </w:pPr>
      <w:r w:rsidRPr="003007EE">
        <w:rPr>
          <w:sz w:val="22"/>
          <w:szCs w:val="22"/>
          <w:lang w:val="en-US"/>
        </w:rPr>
        <w:t>R</w:t>
      </w:r>
      <w:r>
        <w:rPr>
          <w:sz w:val="22"/>
          <w:szCs w:val="22"/>
          <w:lang w:val="en-US"/>
        </w:rPr>
        <w:t>.</w:t>
      </w:r>
      <w:r w:rsidRPr="003007EE">
        <w:rPr>
          <w:sz w:val="22"/>
          <w:szCs w:val="22"/>
          <w:lang w:val="en-US"/>
        </w:rPr>
        <w:t xml:space="preserve"> J. Gilson e J</w:t>
      </w:r>
      <w:r>
        <w:rPr>
          <w:sz w:val="22"/>
          <w:szCs w:val="22"/>
          <w:lang w:val="en-US"/>
        </w:rPr>
        <w:t>.</w:t>
      </w:r>
      <w:r w:rsidRPr="003007EE">
        <w:rPr>
          <w:sz w:val="22"/>
          <w:szCs w:val="22"/>
          <w:lang w:val="en-US"/>
        </w:rPr>
        <w:t xml:space="preserve"> N. Gordon, </w:t>
      </w:r>
      <w:r>
        <w:rPr>
          <w:sz w:val="22"/>
          <w:szCs w:val="22"/>
          <w:lang w:val="en-US"/>
        </w:rPr>
        <w:t>“</w:t>
      </w:r>
      <w:r w:rsidRPr="003007EE">
        <w:rPr>
          <w:sz w:val="22"/>
          <w:szCs w:val="22"/>
          <w:lang w:val="en-US"/>
        </w:rPr>
        <w:t>Controlling controlling shareholders</w:t>
      </w:r>
      <w:r>
        <w:rPr>
          <w:sz w:val="22"/>
          <w:szCs w:val="22"/>
          <w:lang w:val="en-US"/>
        </w:rPr>
        <w:t>”</w:t>
      </w:r>
      <w:r w:rsidRPr="003007EE">
        <w:rPr>
          <w:sz w:val="22"/>
          <w:szCs w:val="22"/>
          <w:lang w:val="en-US"/>
        </w:rPr>
        <w:t>, University of Pennsylvania Law Review, 2003, v. 152, p. 785.</w:t>
      </w:r>
    </w:p>
    <w:p w14:paraId="16CFDC4B" w14:textId="28C364C5" w:rsidR="002B6B74" w:rsidRPr="00BD3DDD" w:rsidRDefault="002B6B74" w:rsidP="00A62425">
      <w:pPr>
        <w:numPr>
          <w:ilvl w:val="0"/>
          <w:numId w:val="0"/>
        </w:numPr>
        <w:spacing w:after="140" w:line="276" w:lineRule="auto"/>
        <w:jc w:val="both"/>
        <w:rPr>
          <w:sz w:val="22"/>
          <w:szCs w:val="22"/>
        </w:rPr>
      </w:pPr>
      <w:r w:rsidRPr="00BD3DDD">
        <w:rPr>
          <w:sz w:val="22"/>
          <w:szCs w:val="22"/>
        </w:rPr>
        <w:t xml:space="preserve">T. </w:t>
      </w:r>
      <w:r>
        <w:rPr>
          <w:sz w:val="22"/>
          <w:szCs w:val="22"/>
        </w:rPr>
        <w:t xml:space="preserve">M. </w:t>
      </w:r>
      <w:r w:rsidRPr="00BD3DDD">
        <w:rPr>
          <w:sz w:val="22"/>
          <w:szCs w:val="22"/>
        </w:rPr>
        <w:t>V</w:t>
      </w:r>
      <w:r>
        <w:rPr>
          <w:sz w:val="22"/>
          <w:szCs w:val="22"/>
        </w:rPr>
        <w:t>alverde,</w:t>
      </w:r>
      <w:r w:rsidRPr="00BD3DDD">
        <w:rPr>
          <w:sz w:val="22"/>
          <w:szCs w:val="22"/>
        </w:rPr>
        <w:t xml:space="preserve"> </w:t>
      </w:r>
      <w:r w:rsidRPr="00BD3DDD">
        <w:rPr>
          <w:i/>
          <w:sz w:val="22"/>
          <w:szCs w:val="22"/>
        </w:rPr>
        <w:t>Sociedades por Ações</w:t>
      </w:r>
      <w:r w:rsidRPr="00BD3DDD">
        <w:rPr>
          <w:sz w:val="22"/>
          <w:szCs w:val="22"/>
        </w:rPr>
        <w:t>, 3ª ed., Forense, 1959</w:t>
      </w:r>
      <w:r>
        <w:rPr>
          <w:sz w:val="22"/>
          <w:szCs w:val="22"/>
        </w:rPr>
        <w:t>.</w:t>
      </w:r>
    </w:p>
    <w:p w14:paraId="4F613798" w14:textId="3F42F00E" w:rsidR="00A62425" w:rsidRPr="003007EE" w:rsidRDefault="00A62425" w:rsidP="00A62425">
      <w:pPr>
        <w:numPr>
          <w:ilvl w:val="0"/>
          <w:numId w:val="0"/>
        </w:numPr>
        <w:spacing w:after="140" w:line="276" w:lineRule="auto"/>
        <w:jc w:val="both"/>
        <w:rPr>
          <w:sz w:val="22"/>
          <w:szCs w:val="22"/>
        </w:rPr>
      </w:pPr>
      <w:r w:rsidRPr="008D04CC">
        <w:rPr>
          <w:sz w:val="22"/>
          <w:szCs w:val="22"/>
        </w:rPr>
        <w:t>W</w:t>
      </w:r>
      <w:r>
        <w:rPr>
          <w:sz w:val="22"/>
          <w:szCs w:val="22"/>
        </w:rPr>
        <w:t>.</w:t>
      </w:r>
      <w:r w:rsidRPr="008D04CC">
        <w:rPr>
          <w:sz w:val="22"/>
          <w:szCs w:val="22"/>
        </w:rPr>
        <w:t xml:space="preserve"> Bulgarelli</w:t>
      </w:r>
      <w:r>
        <w:rPr>
          <w:sz w:val="22"/>
          <w:szCs w:val="22"/>
        </w:rPr>
        <w:t>,</w:t>
      </w:r>
      <w:r w:rsidRPr="008D04CC">
        <w:rPr>
          <w:sz w:val="22"/>
          <w:szCs w:val="22"/>
        </w:rPr>
        <w:t xml:space="preserve"> </w:t>
      </w:r>
      <w:r>
        <w:rPr>
          <w:sz w:val="22"/>
          <w:szCs w:val="22"/>
        </w:rPr>
        <w:t>“</w:t>
      </w:r>
      <w:r w:rsidRPr="003007EE">
        <w:rPr>
          <w:sz w:val="22"/>
          <w:szCs w:val="22"/>
        </w:rPr>
        <w:t>Validade de disposições de acordo de acionistas de votarem em bloco, assegurando a política gerencial única e necessária</w:t>
      </w:r>
      <w:r>
        <w:rPr>
          <w:sz w:val="22"/>
          <w:szCs w:val="22"/>
        </w:rPr>
        <w:t xml:space="preserve">”. </w:t>
      </w:r>
      <w:r w:rsidRPr="003007EE">
        <w:rPr>
          <w:sz w:val="22"/>
          <w:szCs w:val="22"/>
        </w:rPr>
        <w:t>RDM 123/185</w:t>
      </w:r>
      <w:r>
        <w:rPr>
          <w:sz w:val="22"/>
          <w:szCs w:val="22"/>
        </w:rPr>
        <w:t>.</w:t>
      </w:r>
    </w:p>
    <w:p w14:paraId="5F9EA3D9"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W</w:t>
      </w:r>
      <w:r>
        <w:rPr>
          <w:sz w:val="22"/>
          <w:szCs w:val="22"/>
        </w:rPr>
        <w:t>.</w:t>
      </w:r>
      <w:r w:rsidRPr="003007EE">
        <w:rPr>
          <w:sz w:val="22"/>
          <w:szCs w:val="22"/>
        </w:rPr>
        <w:t xml:space="preserve"> Bulgarelli, “Valores mobiliários como títulos de crédito”, RDM 37/94</w:t>
      </w:r>
      <w:r>
        <w:rPr>
          <w:sz w:val="22"/>
          <w:szCs w:val="22"/>
        </w:rPr>
        <w:t>.</w:t>
      </w:r>
    </w:p>
    <w:p w14:paraId="6400AFAB" w14:textId="77777777" w:rsidR="00A62425" w:rsidRPr="003007EE" w:rsidRDefault="00A62425" w:rsidP="00A62425">
      <w:pPr>
        <w:numPr>
          <w:ilvl w:val="0"/>
          <w:numId w:val="0"/>
        </w:numPr>
        <w:spacing w:after="140" w:line="276" w:lineRule="auto"/>
        <w:jc w:val="both"/>
        <w:rPr>
          <w:sz w:val="22"/>
          <w:szCs w:val="22"/>
        </w:rPr>
      </w:pPr>
      <w:r w:rsidRPr="003007EE">
        <w:rPr>
          <w:sz w:val="22"/>
          <w:szCs w:val="22"/>
        </w:rPr>
        <w:t>W</w:t>
      </w:r>
      <w:r>
        <w:rPr>
          <w:sz w:val="22"/>
          <w:szCs w:val="22"/>
        </w:rPr>
        <w:t>.</w:t>
      </w:r>
      <w:r w:rsidRPr="003007EE">
        <w:rPr>
          <w:sz w:val="22"/>
          <w:szCs w:val="22"/>
        </w:rPr>
        <w:t xml:space="preserve"> Bulgarelli, </w:t>
      </w:r>
      <w:r w:rsidRPr="003007EE">
        <w:rPr>
          <w:i/>
          <w:sz w:val="22"/>
          <w:szCs w:val="22"/>
        </w:rPr>
        <w:t>Regime Jurídico do Conselho Fiscal das S/A</w:t>
      </w:r>
      <w:r>
        <w:rPr>
          <w:sz w:val="22"/>
          <w:szCs w:val="22"/>
        </w:rPr>
        <w:t>,</w:t>
      </w:r>
      <w:r w:rsidRPr="003007EE">
        <w:rPr>
          <w:sz w:val="22"/>
          <w:szCs w:val="22"/>
        </w:rPr>
        <w:t xml:space="preserve"> Rio de Janeiro, Renovar, 1998.</w:t>
      </w:r>
    </w:p>
    <w:p w14:paraId="31B9AD72" w14:textId="77777777" w:rsidR="0082679E" w:rsidRDefault="0082679E" w:rsidP="001E5F16">
      <w:pPr>
        <w:numPr>
          <w:ilvl w:val="0"/>
          <w:numId w:val="0"/>
        </w:numPr>
        <w:spacing w:after="140" w:line="276" w:lineRule="auto"/>
        <w:rPr>
          <w:b/>
          <w:sz w:val="24"/>
          <w:u w:val="single"/>
        </w:rPr>
      </w:pPr>
    </w:p>
    <w:p w14:paraId="7F3BD573" w14:textId="59C972C2" w:rsidR="001E5F16" w:rsidRDefault="005E45D9" w:rsidP="001E5F16">
      <w:pPr>
        <w:numPr>
          <w:ilvl w:val="0"/>
          <w:numId w:val="0"/>
        </w:numPr>
        <w:spacing w:after="140" w:line="276" w:lineRule="auto"/>
        <w:rPr>
          <w:b/>
          <w:sz w:val="24"/>
        </w:rPr>
      </w:pPr>
      <w:r w:rsidRPr="00360018">
        <w:rPr>
          <w:b/>
          <w:sz w:val="24"/>
          <w:u w:val="single"/>
        </w:rPr>
        <w:t>AVALIAÇÃO</w:t>
      </w:r>
    </w:p>
    <w:p w14:paraId="3BE28252" w14:textId="3B87DEF9" w:rsidR="00FA6609" w:rsidRPr="00B65341" w:rsidRDefault="00FA6609">
      <w:pPr>
        <w:numPr>
          <w:ilvl w:val="0"/>
          <w:numId w:val="0"/>
        </w:numPr>
        <w:spacing w:after="140" w:line="276" w:lineRule="auto"/>
        <w:rPr>
          <w:b/>
          <w:caps/>
          <w:sz w:val="24"/>
        </w:rPr>
      </w:pPr>
      <w:r w:rsidRPr="00360018">
        <w:rPr>
          <w:sz w:val="24"/>
        </w:rPr>
        <w:t xml:space="preserve">Atribuição de valores às </w:t>
      </w:r>
      <w:r w:rsidR="009934B4">
        <w:rPr>
          <w:sz w:val="24"/>
        </w:rPr>
        <w:t xml:space="preserve">duas </w:t>
      </w:r>
      <w:r w:rsidRPr="00360018">
        <w:rPr>
          <w:sz w:val="24"/>
        </w:rPr>
        <w:t xml:space="preserve">provas de avaliação, bem como </w:t>
      </w:r>
      <w:r w:rsidR="002C2D33">
        <w:rPr>
          <w:sz w:val="24"/>
        </w:rPr>
        <w:t>a</w:t>
      </w:r>
      <w:r w:rsidRPr="00360018">
        <w:rPr>
          <w:sz w:val="24"/>
        </w:rPr>
        <w:t xml:space="preserve">os </w:t>
      </w:r>
      <w:r w:rsidR="002C2D33">
        <w:rPr>
          <w:sz w:val="24"/>
        </w:rPr>
        <w:t xml:space="preserve">debates e </w:t>
      </w:r>
      <w:r w:rsidRPr="00360018">
        <w:rPr>
          <w:sz w:val="24"/>
        </w:rPr>
        <w:t xml:space="preserve">trabalhos práticos que </w:t>
      </w:r>
      <w:r w:rsidR="002C2D33">
        <w:rPr>
          <w:sz w:val="24"/>
        </w:rPr>
        <w:t>forem</w:t>
      </w:r>
      <w:r w:rsidRPr="00360018">
        <w:rPr>
          <w:sz w:val="24"/>
        </w:rPr>
        <w:t xml:space="preserve"> realiza</w:t>
      </w:r>
      <w:r w:rsidR="002C2D33">
        <w:rPr>
          <w:sz w:val="24"/>
        </w:rPr>
        <w:t>dos</w:t>
      </w:r>
      <w:r w:rsidR="009934B4">
        <w:rPr>
          <w:sz w:val="24"/>
        </w:rPr>
        <w:t xml:space="preserve"> nas monitorias</w:t>
      </w:r>
      <w:r w:rsidRPr="00360018">
        <w:rPr>
          <w:sz w:val="24"/>
        </w:rPr>
        <w:t xml:space="preserve">, aferindo-se o aproveitamento dos alunos. Será levada em conta a assiduidade e a participação do aluno nos trabalhos práticos. </w:t>
      </w:r>
    </w:p>
    <w:sectPr w:rsidR="00FA6609" w:rsidRPr="00B65341" w:rsidSect="00BD3DDD">
      <w:headerReference w:type="default" r:id="rId9"/>
      <w:footerReference w:type="default" r:id="rId10"/>
      <w:pgSz w:w="11900" w:h="16840"/>
      <w:pgMar w:top="1418" w:right="1021" w:bottom="1418"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69574" w14:textId="77777777" w:rsidR="00EA0110" w:rsidRDefault="00EA0110" w:rsidP="00B21B01">
      <w:r>
        <w:separator/>
      </w:r>
    </w:p>
  </w:endnote>
  <w:endnote w:type="continuationSeparator" w:id="0">
    <w:p w14:paraId="67D47010" w14:textId="77777777" w:rsidR="00EA0110" w:rsidRDefault="00EA0110" w:rsidP="00B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218280"/>
      <w:docPartObj>
        <w:docPartGallery w:val="Page Numbers (Bottom of Page)"/>
        <w:docPartUnique/>
      </w:docPartObj>
    </w:sdtPr>
    <w:sdtEndPr/>
    <w:sdtContent>
      <w:p w14:paraId="1AAECFAA" w14:textId="152E958D" w:rsidR="00B21B01" w:rsidRDefault="00B21B01" w:rsidP="00B21B01">
        <w:pPr>
          <w:pStyle w:val="Rodap"/>
          <w:numPr>
            <w:ilvl w:val="0"/>
            <w:numId w:val="0"/>
          </w:numPr>
          <w:jc w:val="right"/>
        </w:pPr>
        <w:r>
          <w:fldChar w:fldCharType="begin"/>
        </w:r>
        <w:r>
          <w:instrText>PAGE   \* MERGEFORMAT</w:instrText>
        </w:r>
        <w:r>
          <w:fldChar w:fldCharType="separate"/>
        </w:r>
        <w:r w:rsidR="00BF7DB0">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1C18C" w14:textId="77777777" w:rsidR="00EA0110" w:rsidRDefault="00EA0110" w:rsidP="00B21B01">
      <w:r>
        <w:separator/>
      </w:r>
    </w:p>
  </w:footnote>
  <w:footnote w:type="continuationSeparator" w:id="0">
    <w:p w14:paraId="47A684CC" w14:textId="77777777" w:rsidR="00EA0110" w:rsidRDefault="00EA0110" w:rsidP="00B2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6BB0" w14:textId="77777777" w:rsidR="00B21B01" w:rsidRDefault="00B21B01" w:rsidP="00B21B01">
    <w:pPr>
      <w:pStyle w:val="Cabealho"/>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49EA"/>
    <w:multiLevelType w:val="singleLevel"/>
    <w:tmpl w:val="0416000F"/>
    <w:lvl w:ilvl="0">
      <w:start w:val="1"/>
      <w:numFmt w:val="decimal"/>
      <w:lvlText w:val="%1."/>
      <w:lvlJc w:val="left"/>
      <w:pPr>
        <w:tabs>
          <w:tab w:val="num" w:pos="360"/>
        </w:tabs>
        <w:ind w:left="360" w:hanging="360"/>
      </w:pPr>
    </w:lvl>
  </w:abstractNum>
  <w:abstractNum w:abstractNumId="1" w15:restartNumberingAfterBreak="0">
    <w:nsid w:val="17136C87"/>
    <w:multiLevelType w:val="multilevel"/>
    <w:tmpl w:val="41305E32"/>
    <w:lvl w:ilvl="0">
      <w:start w:val="1"/>
      <w:numFmt w:val="decimal"/>
      <w:lvlText w:val="%1."/>
      <w:lvlJc w:val="left"/>
      <w:pPr>
        <w:tabs>
          <w:tab w:val="num" w:pos="360"/>
        </w:tabs>
        <w:ind w:left="360" w:hanging="360"/>
      </w:pPr>
      <w:rPr>
        <w:rFonts w:ascii="Bookman Old Style" w:hAnsi="Bookman Old Style" w:hint="default"/>
        <w:sz w:val="24"/>
      </w:rPr>
    </w:lvl>
    <w:lvl w:ilvl="1">
      <w:start w:val="1"/>
      <w:numFmt w:val="decimal"/>
      <w:pStyle w:val="Normal"/>
      <w:isLgl/>
      <w:lvlText w:val="%1.%2."/>
      <w:lvlJc w:val="left"/>
      <w:pPr>
        <w:tabs>
          <w:tab w:val="num" w:pos="1425"/>
        </w:tabs>
        <w:ind w:left="1425" w:hanging="720"/>
      </w:pPr>
      <w:rPr>
        <w:rFonts w:hint="default"/>
      </w:rPr>
    </w:lvl>
    <w:lvl w:ilvl="2">
      <w:start w:val="1"/>
      <w:numFmt w:val="decimal"/>
      <w:pStyle w:val="Normal"/>
      <w:isLgl/>
      <w:lvlText w:val="%1.%2.%3."/>
      <w:lvlJc w:val="left"/>
      <w:pPr>
        <w:tabs>
          <w:tab w:val="num" w:pos="2130"/>
        </w:tabs>
        <w:ind w:left="2130" w:hanging="720"/>
      </w:pPr>
      <w:rPr>
        <w:rFonts w:hint="default"/>
      </w:rPr>
    </w:lvl>
    <w:lvl w:ilvl="3">
      <w:start w:val="1"/>
      <w:numFmt w:val="decimal"/>
      <w:pStyle w:val="Normal"/>
      <w:isLgl/>
      <w:lvlText w:val="%1.%2.%3.%4."/>
      <w:lvlJc w:val="left"/>
      <w:pPr>
        <w:tabs>
          <w:tab w:val="num" w:pos="3195"/>
        </w:tabs>
        <w:ind w:left="3195" w:hanging="1080"/>
      </w:pPr>
      <w:rPr>
        <w:rFonts w:hint="default"/>
      </w:rPr>
    </w:lvl>
    <w:lvl w:ilvl="4">
      <w:start w:val="1"/>
      <w:numFmt w:val="decimal"/>
      <w:pStyle w:val="Normal"/>
      <w:isLgl/>
      <w:lvlText w:val="%1.%2.%3.%4.%5."/>
      <w:lvlJc w:val="left"/>
      <w:pPr>
        <w:tabs>
          <w:tab w:val="num" w:pos="4260"/>
        </w:tabs>
        <w:ind w:left="4260" w:hanging="1440"/>
      </w:pPr>
      <w:rPr>
        <w:rFonts w:hint="default"/>
      </w:rPr>
    </w:lvl>
    <w:lvl w:ilvl="5">
      <w:start w:val="1"/>
      <w:numFmt w:val="decimal"/>
      <w:pStyle w:val="Normal"/>
      <w:isLgl/>
      <w:lvlText w:val="%1.%2.%3.%4.%5.%6."/>
      <w:lvlJc w:val="left"/>
      <w:pPr>
        <w:tabs>
          <w:tab w:val="num" w:pos="4965"/>
        </w:tabs>
        <w:ind w:left="4965" w:hanging="1440"/>
      </w:pPr>
      <w:rPr>
        <w:rFonts w:hint="default"/>
      </w:rPr>
    </w:lvl>
    <w:lvl w:ilvl="6">
      <w:start w:val="1"/>
      <w:numFmt w:val="decimal"/>
      <w:pStyle w:val="Normal"/>
      <w:isLgl/>
      <w:lvlText w:val="%1.%2.%3.%4.%5.%6.%7."/>
      <w:lvlJc w:val="left"/>
      <w:pPr>
        <w:tabs>
          <w:tab w:val="num" w:pos="6030"/>
        </w:tabs>
        <w:ind w:left="6030" w:hanging="1800"/>
      </w:pPr>
      <w:rPr>
        <w:rFonts w:hint="default"/>
      </w:rPr>
    </w:lvl>
    <w:lvl w:ilvl="7">
      <w:start w:val="1"/>
      <w:numFmt w:val="decimal"/>
      <w:pStyle w:val="Normal"/>
      <w:isLgl/>
      <w:lvlText w:val="%1.%2.%3.%4.%5.%6.%7.%8."/>
      <w:lvlJc w:val="left"/>
      <w:pPr>
        <w:tabs>
          <w:tab w:val="num" w:pos="6735"/>
        </w:tabs>
        <w:ind w:left="6735" w:hanging="1800"/>
      </w:pPr>
      <w:rPr>
        <w:rFonts w:hint="default"/>
      </w:rPr>
    </w:lvl>
    <w:lvl w:ilvl="8">
      <w:start w:val="1"/>
      <w:numFmt w:val="decimal"/>
      <w:pStyle w:val="Normal"/>
      <w:isLgl/>
      <w:lvlText w:val="%1.%2.%3.%4.%5.%6.%7.%8.%9."/>
      <w:lvlJc w:val="left"/>
      <w:pPr>
        <w:tabs>
          <w:tab w:val="num" w:pos="7800"/>
        </w:tabs>
        <w:ind w:left="7800" w:hanging="2160"/>
      </w:pPr>
      <w:rPr>
        <w:rFonts w:hint="default"/>
      </w:rPr>
    </w:lvl>
  </w:abstractNum>
  <w:abstractNum w:abstractNumId="2" w15:restartNumberingAfterBreak="0">
    <w:nsid w:val="219E7410"/>
    <w:multiLevelType w:val="singleLevel"/>
    <w:tmpl w:val="BA667CA4"/>
    <w:lvl w:ilvl="0">
      <w:start w:val="10"/>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2DD467B3"/>
    <w:multiLevelType w:val="hybridMultilevel"/>
    <w:tmpl w:val="969A06B0"/>
    <w:lvl w:ilvl="0" w:tplc="0F4E6BA8">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48E4EC4"/>
    <w:multiLevelType w:val="hybridMultilevel"/>
    <w:tmpl w:val="DD5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21C28"/>
    <w:multiLevelType w:val="hybridMultilevel"/>
    <w:tmpl w:val="A1E2D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63B02CFC"/>
    <w:multiLevelType w:val="singleLevel"/>
    <w:tmpl w:val="F7727CAC"/>
    <w:lvl w:ilvl="0">
      <w:start w:val="12"/>
      <w:numFmt w:val="bullet"/>
      <w:lvlText w:val="-"/>
      <w:lvlJc w:val="left"/>
      <w:pPr>
        <w:tabs>
          <w:tab w:val="num" w:pos="1068"/>
        </w:tabs>
        <w:ind w:left="1068" w:hanging="360"/>
      </w:pPr>
      <w:rPr>
        <w:rFonts w:ascii="Times New Roman" w:hAnsi="Times New Roman" w:hint="default"/>
      </w:rPr>
    </w:lvl>
  </w:abstractNum>
  <w:num w:numId="1">
    <w:abstractNumId w:val="1"/>
  </w:num>
  <w:num w:numId="2">
    <w:abstractNumId w:val="6"/>
  </w:num>
  <w:num w:numId="3">
    <w:abstractNumId w:val="2"/>
  </w:num>
  <w:num w:numId="4">
    <w:abstractNumId w:val="4"/>
  </w:num>
  <w:num w:numId="5">
    <w:abstractNumId w:val="5"/>
  </w:num>
  <w:num w:numId="6">
    <w:abstractNumId w:val="1"/>
  </w:num>
  <w:num w:numId="7">
    <w:abstractNumId w:val="1"/>
  </w:num>
  <w:num w:numId="8">
    <w:abstractNumId w:val="1"/>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A0"/>
    <w:rsid w:val="000013B2"/>
    <w:rsid w:val="0000676E"/>
    <w:rsid w:val="00056868"/>
    <w:rsid w:val="00086C85"/>
    <w:rsid w:val="0009650A"/>
    <w:rsid w:val="000B5987"/>
    <w:rsid w:val="000E6922"/>
    <w:rsid w:val="00101062"/>
    <w:rsid w:val="00105D35"/>
    <w:rsid w:val="0011027B"/>
    <w:rsid w:val="00120391"/>
    <w:rsid w:val="00134F94"/>
    <w:rsid w:val="00140926"/>
    <w:rsid w:val="00141A46"/>
    <w:rsid w:val="0014411A"/>
    <w:rsid w:val="001507AC"/>
    <w:rsid w:val="00150EA9"/>
    <w:rsid w:val="00151EA7"/>
    <w:rsid w:val="00156F69"/>
    <w:rsid w:val="00173798"/>
    <w:rsid w:val="00175F94"/>
    <w:rsid w:val="001836E5"/>
    <w:rsid w:val="001957B3"/>
    <w:rsid w:val="001C493F"/>
    <w:rsid w:val="001E5F16"/>
    <w:rsid w:val="0020523D"/>
    <w:rsid w:val="002065EE"/>
    <w:rsid w:val="00223CA9"/>
    <w:rsid w:val="002314C1"/>
    <w:rsid w:val="00244F4B"/>
    <w:rsid w:val="00272E4B"/>
    <w:rsid w:val="00272EC4"/>
    <w:rsid w:val="002755A8"/>
    <w:rsid w:val="002954DA"/>
    <w:rsid w:val="002A3718"/>
    <w:rsid w:val="002A3DE2"/>
    <w:rsid w:val="002B5CC8"/>
    <w:rsid w:val="002B6B74"/>
    <w:rsid w:val="002C2D33"/>
    <w:rsid w:val="002C473E"/>
    <w:rsid w:val="002D1152"/>
    <w:rsid w:val="002F0F2F"/>
    <w:rsid w:val="002F1D79"/>
    <w:rsid w:val="002F2FB9"/>
    <w:rsid w:val="003007EE"/>
    <w:rsid w:val="00303ABD"/>
    <w:rsid w:val="003260F6"/>
    <w:rsid w:val="00360018"/>
    <w:rsid w:val="00381EFA"/>
    <w:rsid w:val="003B387C"/>
    <w:rsid w:val="003B3F21"/>
    <w:rsid w:val="003D1C17"/>
    <w:rsid w:val="003D5668"/>
    <w:rsid w:val="003F1124"/>
    <w:rsid w:val="003F300F"/>
    <w:rsid w:val="00402CFA"/>
    <w:rsid w:val="004215DC"/>
    <w:rsid w:val="00427BCD"/>
    <w:rsid w:val="0044193F"/>
    <w:rsid w:val="0045298D"/>
    <w:rsid w:val="004959BF"/>
    <w:rsid w:val="004B4EEE"/>
    <w:rsid w:val="004D4809"/>
    <w:rsid w:val="004E685C"/>
    <w:rsid w:val="00514E57"/>
    <w:rsid w:val="005319E8"/>
    <w:rsid w:val="00562F08"/>
    <w:rsid w:val="00573FE5"/>
    <w:rsid w:val="0057548B"/>
    <w:rsid w:val="005762FD"/>
    <w:rsid w:val="00586D22"/>
    <w:rsid w:val="00590846"/>
    <w:rsid w:val="005A2BE9"/>
    <w:rsid w:val="005B19E4"/>
    <w:rsid w:val="005B4649"/>
    <w:rsid w:val="005E45D9"/>
    <w:rsid w:val="0060082D"/>
    <w:rsid w:val="00611B1E"/>
    <w:rsid w:val="006275E0"/>
    <w:rsid w:val="006345D3"/>
    <w:rsid w:val="0065002F"/>
    <w:rsid w:val="006618CE"/>
    <w:rsid w:val="0066507F"/>
    <w:rsid w:val="006A4DC7"/>
    <w:rsid w:val="00702E39"/>
    <w:rsid w:val="0072476A"/>
    <w:rsid w:val="007264AC"/>
    <w:rsid w:val="007547A7"/>
    <w:rsid w:val="0077381B"/>
    <w:rsid w:val="007926B4"/>
    <w:rsid w:val="0079776A"/>
    <w:rsid w:val="007A5659"/>
    <w:rsid w:val="007C211F"/>
    <w:rsid w:val="007C2973"/>
    <w:rsid w:val="007D5E3D"/>
    <w:rsid w:val="007E0F3A"/>
    <w:rsid w:val="007E4CF0"/>
    <w:rsid w:val="007F0A61"/>
    <w:rsid w:val="00800D70"/>
    <w:rsid w:val="00806732"/>
    <w:rsid w:val="0081480A"/>
    <w:rsid w:val="00814E9B"/>
    <w:rsid w:val="0082679E"/>
    <w:rsid w:val="008341E5"/>
    <w:rsid w:val="008428F7"/>
    <w:rsid w:val="00844EFE"/>
    <w:rsid w:val="008563B8"/>
    <w:rsid w:val="008563F0"/>
    <w:rsid w:val="00897616"/>
    <w:rsid w:val="008B56BC"/>
    <w:rsid w:val="008C6646"/>
    <w:rsid w:val="008C7910"/>
    <w:rsid w:val="008E1397"/>
    <w:rsid w:val="008E18FB"/>
    <w:rsid w:val="009934B4"/>
    <w:rsid w:val="009956A0"/>
    <w:rsid w:val="009A2FA3"/>
    <w:rsid w:val="009C5E73"/>
    <w:rsid w:val="009C62ED"/>
    <w:rsid w:val="009D440F"/>
    <w:rsid w:val="009E1EEF"/>
    <w:rsid w:val="009E6313"/>
    <w:rsid w:val="009F3010"/>
    <w:rsid w:val="00A02F55"/>
    <w:rsid w:val="00A42E8D"/>
    <w:rsid w:val="00A57349"/>
    <w:rsid w:val="00A62425"/>
    <w:rsid w:val="00A6787F"/>
    <w:rsid w:val="00A841D8"/>
    <w:rsid w:val="00AB04E7"/>
    <w:rsid w:val="00AC229C"/>
    <w:rsid w:val="00B1693D"/>
    <w:rsid w:val="00B21B01"/>
    <w:rsid w:val="00B55CB5"/>
    <w:rsid w:val="00B65341"/>
    <w:rsid w:val="00B9077D"/>
    <w:rsid w:val="00BB266C"/>
    <w:rsid w:val="00BD3DDD"/>
    <w:rsid w:val="00BF7BA9"/>
    <w:rsid w:val="00BF7DB0"/>
    <w:rsid w:val="00C04D04"/>
    <w:rsid w:val="00C2292B"/>
    <w:rsid w:val="00C701A9"/>
    <w:rsid w:val="00C759DA"/>
    <w:rsid w:val="00C769D4"/>
    <w:rsid w:val="00C86957"/>
    <w:rsid w:val="00C90B53"/>
    <w:rsid w:val="00CB27C4"/>
    <w:rsid w:val="00CE3457"/>
    <w:rsid w:val="00CF4835"/>
    <w:rsid w:val="00D0414E"/>
    <w:rsid w:val="00D4213F"/>
    <w:rsid w:val="00D50E89"/>
    <w:rsid w:val="00D60D76"/>
    <w:rsid w:val="00D6295C"/>
    <w:rsid w:val="00D65DD6"/>
    <w:rsid w:val="00D728DC"/>
    <w:rsid w:val="00D80DDF"/>
    <w:rsid w:val="00D84B02"/>
    <w:rsid w:val="00D91880"/>
    <w:rsid w:val="00DA7645"/>
    <w:rsid w:val="00DB47A8"/>
    <w:rsid w:val="00DB6D1C"/>
    <w:rsid w:val="00DC0994"/>
    <w:rsid w:val="00DC6729"/>
    <w:rsid w:val="00DC783C"/>
    <w:rsid w:val="00DD589D"/>
    <w:rsid w:val="00DE3501"/>
    <w:rsid w:val="00E21951"/>
    <w:rsid w:val="00E262D5"/>
    <w:rsid w:val="00E563C1"/>
    <w:rsid w:val="00EA0110"/>
    <w:rsid w:val="00EB1949"/>
    <w:rsid w:val="00EC3FAC"/>
    <w:rsid w:val="00EE5C8A"/>
    <w:rsid w:val="00F00353"/>
    <w:rsid w:val="00F0079E"/>
    <w:rsid w:val="00F00A1B"/>
    <w:rsid w:val="00F17E4B"/>
    <w:rsid w:val="00F26465"/>
    <w:rsid w:val="00F92521"/>
    <w:rsid w:val="00FA6609"/>
    <w:rsid w:val="00FD2FD7"/>
    <w:rsid w:val="00FE357C"/>
    <w:rsid w:val="00FF23AA"/>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65D6"/>
  <w15:docId w15:val="{1C447BC5-C309-4898-93ED-28E7A2D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56A0"/>
    <w:pPr>
      <w:keepNext/>
      <w:tabs>
        <w:tab w:val="left" w:pos="5660"/>
      </w:tabs>
      <w:jc w:val="center"/>
      <w:outlineLvl w:val="0"/>
    </w:pPr>
    <w:rPr>
      <w:rFonts w:ascii="Bookman Old Style" w:hAnsi="Bookman Old Style"/>
      <w:b/>
      <w:sz w:val="36"/>
    </w:rPr>
  </w:style>
  <w:style w:type="paragraph" w:styleId="Ttulo3">
    <w:name w:val="heading 3"/>
    <w:basedOn w:val="Normal"/>
    <w:next w:val="Normal"/>
    <w:link w:val="Ttulo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qFormat/>
    <w:rsid w:val="009956A0"/>
    <w:pPr>
      <w:keepNext/>
      <w:numPr>
        <w:ilvl w:val="0"/>
        <w:numId w:val="0"/>
      </w:numPr>
      <w:spacing w:line="240" w:lineRule="exact"/>
      <w:outlineLvl w:val="6"/>
    </w:pPr>
    <w:rPr>
      <w:rFonts w:ascii="Garamond" w:hAnsi="Garamond"/>
      <w:color w:val="0000FF"/>
      <w:sz w:val="24"/>
    </w:rPr>
  </w:style>
  <w:style w:type="paragraph" w:styleId="Ttulo8">
    <w:name w:val="heading 8"/>
    <w:basedOn w:val="Normal"/>
    <w:next w:val="Normal"/>
    <w:link w:val="Ttulo8Char"/>
    <w:qFormat/>
    <w:rsid w:val="009956A0"/>
    <w:pPr>
      <w:keepNext/>
      <w:numPr>
        <w:ilvl w:val="0"/>
        <w:numId w:val="0"/>
      </w:numPr>
      <w:outlineLvl w:val="7"/>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56A0"/>
    <w:rPr>
      <w:rFonts w:ascii="Bookman Old Style" w:eastAsia="Times New Roman" w:hAnsi="Bookman Old Style" w:cs="Times New Roman"/>
      <w:b/>
      <w:sz w:val="36"/>
      <w:szCs w:val="20"/>
      <w:lang w:eastAsia="pt-BR"/>
    </w:rPr>
  </w:style>
  <w:style w:type="character" w:customStyle="1" w:styleId="Ttulo7Char">
    <w:name w:val="Título 7 Char"/>
    <w:basedOn w:val="Fontepargpadro"/>
    <w:link w:val="Ttulo7"/>
    <w:rsid w:val="009956A0"/>
    <w:rPr>
      <w:rFonts w:ascii="Garamond" w:eastAsia="Times New Roman" w:hAnsi="Garamond" w:cs="Times New Roman"/>
      <w:color w:val="0000FF"/>
      <w:szCs w:val="20"/>
      <w:lang w:eastAsia="pt-BR"/>
    </w:rPr>
  </w:style>
  <w:style w:type="character" w:customStyle="1" w:styleId="Ttulo8Char">
    <w:name w:val="Título 8 Char"/>
    <w:basedOn w:val="Fontepargpadro"/>
    <w:link w:val="Ttulo8"/>
    <w:rsid w:val="009956A0"/>
    <w:rPr>
      <w:rFonts w:ascii="Garamond" w:eastAsia="Times New Roman" w:hAnsi="Garamond" w:cs="Times New Roman"/>
      <w:b/>
      <w:szCs w:val="20"/>
      <w:lang w:eastAsia="pt-BR"/>
    </w:rPr>
  </w:style>
  <w:style w:type="character" w:customStyle="1" w:styleId="Ttulo3Char">
    <w:name w:val="Título 3 Char"/>
    <w:basedOn w:val="Fontepargpadro"/>
    <w:link w:val="Ttulo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Corpodetexto">
    <w:name w:val="Body Text"/>
    <w:basedOn w:val="Normal"/>
    <w:link w:val="CorpodetextoChar"/>
    <w:rsid w:val="009956A0"/>
    <w:pPr>
      <w:numPr>
        <w:ilvl w:val="0"/>
        <w:numId w:val="0"/>
      </w:numPr>
      <w:spacing w:before="120" w:after="120"/>
      <w:jc w:val="both"/>
    </w:pPr>
    <w:rPr>
      <w:rFonts w:ascii="Arial" w:hAnsi="Arial"/>
      <w:sz w:val="24"/>
    </w:rPr>
  </w:style>
  <w:style w:type="character" w:customStyle="1" w:styleId="CorpodetextoChar">
    <w:name w:val="Corpo de texto Char"/>
    <w:basedOn w:val="Fontepargpadro"/>
    <w:link w:val="Corpodetexto"/>
    <w:rsid w:val="009956A0"/>
    <w:rPr>
      <w:rFonts w:ascii="Arial" w:eastAsia="Times New Roman" w:hAnsi="Arial" w:cs="Times New Roman"/>
      <w:szCs w:val="20"/>
      <w:lang w:eastAsia="pt-BR"/>
    </w:rPr>
  </w:style>
  <w:style w:type="paragraph" w:styleId="PargrafodaLista">
    <w:name w:val="List Paragraph"/>
    <w:basedOn w:val="Normal"/>
    <w:uiPriority w:val="34"/>
    <w:qFormat/>
    <w:rsid w:val="00B65341"/>
    <w:pPr>
      <w:contextualSpacing/>
    </w:pPr>
  </w:style>
  <w:style w:type="character" w:customStyle="1" w:styleId="txtarial8ptblack">
    <w:name w:val="txt_arial_8pt_black"/>
    <w:basedOn w:val="Fontepargpadro"/>
    <w:rsid w:val="00FA6609"/>
  </w:style>
  <w:style w:type="character" w:customStyle="1" w:styleId="txtarial8ptgray">
    <w:name w:val="txt_arial_8pt_gray"/>
    <w:basedOn w:val="Fontepargpadro"/>
    <w:rsid w:val="00FA6609"/>
  </w:style>
  <w:style w:type="paragraph" w:customStyle="1" w:styleId="Default">
    <w:name w:val="Default"/>
    <w:rsid w:val="005E45D9"/>
    <w:pPr>
      <w:autoSpaceDE w:val="0"/>
      <w:autoSpaceDN w:val="0"/>
      <w:adjustRightInd w:val="0"/>
    </w:pPr>
    <w:rPr>
      <w:rFonts w:ascii="Book Antiqua" w:hAnsi="Book Antiqua" w:cs="Book Antiqua"/>
      <w:color w:val="000000"/>
    </w:rPr>
  </w:style>
  <w:style w:type="character" w:styleId="Hyperlink">
    <w:name w:val="Hyperlink"/>
    <w:basedOn w:val="Fontepargpadro"/>
    <w:uiPriority w:val="99"/>
    <w:unhideWhenUsed/>
    <w:rsid w:val="00086C85"/>
    <w:rPr>
      <w:color w:val="0000FF" w:themeColor="hyperlink"/>
      <w:u w:val="single"/>
    </w:rPr>
  </w:style>
  <w:style w:type="character" w:styleId="HiperlinkVisitado">
    <w:name w:val="FollowedHyperlink"/>
    <w:basedOn w:val="Fontepargpadro"/>
    <w:uiPriority w:val="99"/>
    <w:semiHidden/>
    <w:unhideWhenUsed/>
    <w:rsid w:val="002D1152"/>
    <w:rPr>
      <w:color w:val="800080" w:themeColor="followedHyperlink"/>
      <w:u w:val="single"/>
    </w:rPr>
  </w:style>
  <w:style w:type="character" w:styleId="Refdecomentrio">
    <w:name w:val="annotation reference"/>
    <w:basedOn w:val="Fontepargpadro"/>
    <w:uiPriority w:val="99"/>
    <w:semiHidden/>
    <w:unhideWhenUsed/>
    <w:rsid w:val="00562F08"/>
    <w:rPr>
      <w:sz w:val="18"/>
      <w:szCs w:val="18"/>
    </w:rPr>
  </w:style>
  <w:style w:type="paragraph" w:styleId="Textodecomentrio">
    <w:name w:val="annotation text"/>
    <w:basedOn w:val="Normal"/>
    <w:link w:val="TextodecomentrioChar"/>
    <w:uiPriority w:val="99"/>
    <w:semiHidden/>
    <w:unhideWhenUsed/>
    <w:rsid w:val="00562F08"/>
    <w:rPr>
      <w:sz w:val="24"/>
      <w:szCs w:val="24"/>
    </w:rPr>
  </w:style>
  <w:style w:type="character" w:customStyle="1" w:styleId="TextodecomentrioChar">
    <w:name w:val="Texto de comentário Char"/>
    <w:basedOn w:val="Fontepargpadro"/>
    <w:link w:val="Textodecomentrio"/>
    <w:uiPriority w:val="99"/>
    <w:semiHidden/>
    <w:rsid w:val="00562F08"/>
    <w:rPr>
      <w:rFonts w:ascii="Times New Roman" w:eastAsia="Times New Roman" w:hAnsi="Times New Roman" w:cs="Times New Roman"/>
      <w:lang w:eastAsia="pt-BR"/>
    </w:rPr>
  </w:style>
  <w:style w:type="paragraph" w:styleId="Assuntodocomentrio">
    <w:name w:val="annotation subject"/>
    <w:basedOn w:val="Textodecomentrio"/>
    <w:next w:val="Textodecomentrio"/>
    <w:link w:val="AssuntodocomentrioChar"/>
    <w:uiPriority w:val="99"/>
    <w:semiHidden/>
    <w:unhideWhenUsed/>
    <w:rsid w:val="00562F08"/>
    <w:rPr>
      <w:b/>
      <w:bCs/>
      <w:sz w:val="20"/>
      <w:szCs w:val="20"/>
    </w:rPr>
  </w:style>
  <w:style w:type="character" w:customStyle="1" w:styleId="AssuntodocomentrioChar">
    <w:name w:val="Assunto do comentário Char"/>
    <w:basedOn w:val="TextodecomentrioChar"/>
    <w:link w:val="Assuntodocomentrio"/>
    <w:uiPriority w:val="99"/>
    <w:semiHidden/>
    <w:rsid w:val="00562F08"/>
    <w:rPr>
      <w:rFonts w:ascii="Times New Roman" w:eastAsia="Times New Roman" w:hAnsi="Times New Roman" w:cs="Times New Roman"/>
      <w:b/>
      <w:bCs/>
      <w:sz w:val="20"/>
      <w:szCs w:val="20"/>
      <w:lang w:eastAsia="pt-BR"/>
    </w:rPr>
  </w:style>
  <w:style w:type="paragraph" w:styleId="Reviso">
    <w:name w:val="Revision"/>
    <w:hidden/>
    <w:uiPriority w:val="99"/>
    <w:semiHidden/>
    <w:rsid w:val="00562F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62F08"/>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62F08"/>
    <w:rPr>
      <w:rFonts w:ascii="Lucida Grande" w:eastAsia="Times New Roman" w:hAnsi="Lucida Grande" w:cs="Lucida Grande"/>
      <w:sz w:val="18"/>
      <w:szCs w:val="18"/>
      <w:lang w:eastAsia="pt-BR"/>
    </w:rPr>
  </w:style>
  <w:style w:type="paragraph" w:styleId="Cabealho">
    <w:name w:val="header"/>
    <w:basedOn w:val="Normal"/>
    <w:link w:val="CabealhoChar"/>
    <w:uiPriority w:val="99"/>
    <w:unhideWhenUsed/>
    <w:rsid w:val="00B21B01"/>
    <w:pPr>
      <w:tabs>
        <w:tab w:val="clear" w:pos="7800"/>
        <w:tab w:val="center" w:pos="4252"/>
        <w:tab w:val="right" w:pos="8504"/>
      </w:tabs>
    </w:pPr>
  </w:style>
  <w:style w:type="character" w:customStyle="1" w:styleId="CabealhoChar">
    <w:name w:val="Cabeçalho Char"/>
    <w:basedOn w:val="Fontepargpadro"/>
    <w:link w:val="Cabealho"/>
    <w:uiPriority w:val="99"/>
    <w:rsid w:val="00B21B0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1B01"/>
    <w:pPr>
      <w:tabs>
        <w:tab w:val="clear" w:pos="7800"/>
        <w:tab w:val="center" w:pos="4252"/>
        <w:tab w:val="right" w:pos="8504"/>
      </w:tabs>
    </w:pPr>
  </w:style>
  <w:style w:type="character" w:customStyle="1" w:styleId="RodapChar">
    <w:name w:val="Rodapé Char"/>
    <w:basedOn w:val="Fontepargpadro"/>
    <w:link w:val="Rodap"/>
    <w:uiPriority w:val="99"/>
    <w:rsid w:val="00B21B0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975">
      <w:bodyDiv w:val="1"/>
      <w:marLeft w:val="0"/>
      <w:marRight w:val="0"/>
      <w:marTop w:val="0"/>
      <w:marBottom w:val="0"/>
      <w:divBdr>
        <w:top w:val="none" w:sz="0" w:space="0" w:color="auto"/>
        <w:left w:val="none" w:sz="0" w:space="0" w:color="auto"/>
        <w:bottom w:val="none" w:sz="0" w:space="0" w:color="auto"/>
        <w:right w:val="none" w:sz="0" w:space="0" w:color="auto"/>
      </w:divBdr>
    </w:div>
    <w:div w:id="584416312">
      <w:bodyDiv w:val="1"/>
      <w:marLeft w:val="0"/>
      <w:marRight w:val="0"/>
      <w:marTop w:val="0"/>
      <w:marBottom w:val="0"/>
      <w:divBdr>
        <w:top w:val="none" w:sz="0" w:space="0" w:color="auto"/>
        <w:left w:val="none" w:sz="0" w:space="0" w:color="auto"/>
        <w:bottom w:val="none" w:sz="0" w:space="0" w:color="auto"/>
        <w:right w:val="none" w:sz="0" w:space="0" w:color="auto"/>
      </w:divBdr>
    </w:div>
    <w:div w:id="2111581452">
      <w:bodyDiv w:val="1"/>
      <w:marLeft w:val="0"/>
      <w:marRight w:val="0"/>
      <w:marTop w:val="0"/>
      <w:marBottom w:val="0"/>
      <w:divBdr>
        <w:top w:val="none" w:sz="0" w:space="0" w:color="auto"/>
        <w:left w:val="none" w:sz="0" w:space="0" w:color="auto"/>
        <w:bottom w:val="none" w:sz="0" w:space="0" w:color="auto"/>
        <w:right w:val="none" w:sz="0" w:space="0" w:color="auto"/>
      </w:divBdr>
      <w:divsChild>
        <w:div w:id="1704013055">
          <w:marLeft w:val="0"/>
          <w:marRight w:val="0"/>
          <w:marTop w:val="0"/>
          <w:marBottom w:val="0"/>
          <w:divBdr>
            <w:top w:val="none" w:sz="0" w:space="0" w:color="auto"/>
            <w:left w:val="none" w:sz="0" w:space="0" w:color="auto"/>
            <w:bottom w:val="none" w:sz="0" w:space="0" w:color="auto"/>
            <w:right w:val="none" w:sz="0" w:space="0" w:color="auto"/>
          </w:divBdr>
        </w:div>
        <w:div w:id="1093283203">
          <w:marLeft w:val="0"/>
          <w:marRight w:val="0"/>
          <w:marTop w:val="0"/>
          <w:marBottom w:val="0"/>
          <w:divBdr>
            <w:top w:val="none" w:sz="0" w:space="0" w:color="auto"/>
            <w:left w:val="none" w:sz="0" w:space="0" w:color="auto"/>
            <w:bottom w:val="none" w:sz="0" w:space="0" w:color="auto"/>
            <w:right w:val="none" w:sz="0" w:space="0" w:color="auto"/>
          </w:divBdr>
        </w:div>
      </w:divsChild>
    </w:div>
    <w:div w:id="211736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BF1B-0DE7-4111-A5DD-85B0195B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2166</Words>
  <Characters>11697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0652</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Filho</dc:creator>
  <cp:keywords/>
  <dc:description/>
  <cp:lastModifiedBy>Autor</cp:lastModifiedBy>
  <cp:revision>2</cp:revision>
  <dcterms:created xsi:type="dcterms:W3CDTF">2017-04-18T13:50:00Z</dcterms:created>
  <dcterms:modified xsi:type="dcterms:W3CDTF">2017-04-18T13:50:00Z</dcterms:modified>
</cp:coreProperties>
</file>