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30" w:rsidRPr="0086282E" w:rsidRDefault="00553230" w:rsidP="0086282E">
      <w:pPr>
        <w:keepNext/>
        <w:spacing w:after="0" w:line="240" w:lineRule="auto"/>
        <w:ind w:left="1985"/>
        <w:jc w:val="center"/>
        <w:outlineLvl w:val="0"/>
        <w:rPr>
          <w:rFonts w:asciiTheme="minorHAnsi" w:eastAsia="PMingLiU" w:hAnsiTheme="minorHAnsi"/>
          <w:b/>
          <w:lang w:eastAsia="pt-BR"/>
        </w:rPr>
      </w:pPr>
      <w:r w:rsidRPr="0086282E">
        <w:rPr>
          <w:rFonts w:asciiTheme="minorHAnsi" w:eastAsia="Times New Roman" w:hAnsiTheme="minorHAnsi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5018E7A" wp14:editId="37C3CA08">
            <wp:simplePos x="0" y="0"/>
            <wp:positionH relativeFrom="column">
              <wp:posOffset>492125</wp:posOffset>
            </wp:positionH>
            <wp:positionV relativeFrom="paragraph">
              <wp:posOffset>34290</wp:posOffset>
            </wp:positionV>
            <wp:extent cx="519430" cy="783590"/>
            <wp:effectExtent l="0" t="0" r="0" b="0"/>
            <wp:wrapSquare wrapText="bothSides"/>
            <wp:docPr id="2" name="Imagem 2" descr="coruj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uja bandei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82E">
        <w:rPr>
          <w:rFonts w:asciiTheme="minorHAnsi" w:eastAsia="PMingLiU" w:hAnsiTheme="minorHAnsi"/>
          <w:b/>
          <w:lang w:eastAsia="pt-BR"/>
        </w:rPr>
        <w:t>UNIVERSIDADE DE SÃO PAULO</w:t>
      </w:r>
    </w:p>
    <w:p w:rsidR="00553230" w:rsidRPr="0086282E" w:rsidRDefault="00553230" w:rsidP="0086282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/>
          <w:b/>
          <w:lang w:eastAsia="pt-BR"/>
        </w:rPr>
      </w:pPr>
    </w:p>
    <w:p w:rsidR="00553230" w:rsidRPr="0086282E" w:rsidRDefault="0086282E" w:rsidP="0086282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/>
          <w:b/>
          <w:lang w:eastAsia="pt-BR"/>
        </w:rPr>
      </w:pPr>
      <w:r w:rsidRPr="0086282E">
        <w:rPr>
          <w:rFonts w:asciiTheme="minorHAnsi" w:eastAsia="PMingLiU" w:hAnsiTheme="minorHAnsi"/>
          <w:b/>
          <w:lang w:eastAsia="pt-BR"/>
        </w:rPr>
        <w:t>FACULDADE DE FILOSOFIA, CIÊNCIAS E LETRAS DE RIBEIRÃO PRETO</w:t>
      </w:r>
    </w:p>
    <w:p w:rsidR="00553230" w:rsidRPr="0086282E" w:rsidRDefault="00553230" w:rsidP="0086282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/>
          <w:b/>
          <w:lang w:eastAsia="pt-BR"/>
        </w:rPr>
      </w:pPr>
    </w:p>
    <w:p w:rsidR="00553230" w:rsidRPr="0086282E" w:rsidRDefault="00553230" w:rsidP="0086282E">
      <w:pPr>
        <w:tabs>
          <w:tab w:val="left" w:pos="2127"/>
        </w:tabs>
        <w:spacing w:after="0" w:line="240" w:lineRule="auto"/>
        <w:jc w:val="center"/>
        <w:rPr>
          <w:rFonts w:asciiTheme="minorHAnsi" w:eastAsia="PMingLiU" w:hAnsiTheme="minorHAnsi"/>
          <w:b/>
          <w:lang w:eastAsia="pt-BR"/>
        </w:rPr>
      </w:pPr>
      <w:r w:rsidRPr="0086282E">
        <w:rPr>
          <w:rFonts w:asciiTheme="minorHAnsi" w:eastAsia="PMingLiU" w:hAnsiTheme="minorHAnsi"/>
          <w:b/>
          <w:lang w:eastAsia="pt-BR"/>
        </w:rPr>
        <w:t xml:space="preserve">PROGRAMA DE PÓS-GRADUAÇÃO </w:t>
      </w:r>
      <w:r w:rsidR="0086282E" w:rsidRPr="0086282E">
        <w:rPr>
          <w:rFonts w:asciiTheme="minorHAnsi" w:eastAsia="PMingLiU" w:hAnsiTheme="minorHAnsi"/>
          <w:b/>
          <w:lang w:eastAsia="pt-BR"/>
        </w:rPr>
        <w:t>EM EDUCAÇÃO</w:t>
      </w:r>
    </w:p>
    <w:p w:rsidR="00553230" w:rsidRPr="0086282E" w:rsidRDefault="00553230" w:rsidP="0086282E">
      <w:pPr>
        <w:tabs>
          <w:tab w:val="left" w:pos="2127"/>
        </w:tabs>
        <w:spacing w:after="0" w:line="240" w:lineRule="auto"/>
        <w:jc w:val="center"/>
        <w:rPr>
          <w:rFonts w:asciiTheme="minorHAnsi" w:eastAsia="Times New Roman" w:hAnsiTheme="minorHAnsi"/>
          <w:b/>
          <w:lang w:eastAsia="pt-BR"/>
        </w:rPr>
      </w:pPr>
    </w:p>
    <w:p w:rsidR="00553230" w:rsidRPr="0086282E" w:rsidRDefault="00553230" w:rsidP="00553230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color w:val="000000"/>
        </w:rPr>
      </w:pPr>
      <w:r w:rsidRPr="0086282E">
        <w:rPr>
          <w:rFonts w:asciiTheme="minorHAnsi" w:eastAsiaTheme="minorHAnsi" w:hAnsiTheme="minorHAnsi" w:cstheme="minorBidi"/>
          <w:b/>
          <w:bCs/>
          <w:color w:val="000000"/>
        </w:rPr>
        <w:t>5965021: Docência no Ensino Superior: Fundamentos Teórico-Metodológicos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812"/>
      </w:tblGrid>
      <w:tr w:rsidR="00553230" w:rsidRPr="0086282E" w:rsidTr="0086282E">
        <w:trPr>
          <w:tblCellSpacing w:w="15" w:type="dxa"/>
        </w:trPr>
        <w:tc>
          <w:tcPr>
            <w:tcW w:w="552" w:type="dxa"/>
            <w:vAlign w:val="center"/>
            <w:hideMark/>
          </w:tcPr>
          <w:p w:rsidR="00553230" w:rsidRPr="0086282E" w:rsidRDefault="00553230" w:rsidP="00E72B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eastAsia="pt-BR"/>
              </w:rPr>
            </w:pPr>
            <w:r w:rsidRPr="0086282E">
              <w:rPr>
                <w:rFonts w:asciiTheme="minorHAnsi" w:eastAsiaTheme="minorHAnsi" w:hAnsiTheme="minorHAnsi" w:cstheme="minorBidi"/>
                <w:lang w:eastAsia="pt-BR"/>
              </w:rPr>
              <w:t>Área:</w:t>
            </w:r>
          </w:p>
        </w:tc>
        <w:tc>
          <w:tcPr>
            <w:tcW w:w="0" w:type="auto"/>
            <w:vAlign w:val="center"/>
            <w:hideMark/>
          </w:tcPr>
          <w:p w:rsidR="00553230" w:rsidRPr="0086282E" w:rsidRDefault="00553230" w:rsidP="00E72B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eastAsia="pt-BR"/>
              </w:rPr>
            </w:pPr>
            <w:r w:rsidRPr="0086282E">
              <w:rPr>
                <w:rFonts w:asciiTheme="minorHAnsi" w:eastAsiaTheme="minorHAnsi" w:hAnsiTheme="minorHAnsi" w:cstheme="minorBidi"/>
                <w:lang w:eastAsia="pt-BR"/>
              </w:rPr>
              <w:t>Educação (59140)</w:t>
            </w:r>
          </w:p>
        </w:tc>
      </w:tr>
    </w:tbl>
    <w:p w:rsidR="00553230" w:rsidRPr="0086282E" w:rsidRDefault="00E72B1F" w:rsidP="00E72B1F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N</w:t>
      </w:r>
      <w:r w:rsidR="00553230" w:rsidRPr="0086282E">
        <w:rPr>
          <w:rFonts w:asciiTheme="minorHAnsi" w:eastAsiaTheme="minorHAnsi" w:hAnsiTheme="minorHAnsi" w:cstheme="minorBidi"/>
        </w:rPr>
        <w:t>ível: Mestrado e Doutorado</w:t>
      </w:r>
    </w:p>
    <w:p w:rsidR="00553230" w:rsidRPr="0086282E" w:rsidRDefault="00553230" w:rsidP="00E72B1F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86282E">
        <w:rPr>
          <w:rFonts w:asciiTheme="minorHAnsi" w:eastAsiaTheme="minorHAnsi" w:hAnsiTheme="minorHAnsi" w:cstheme="minorBidi"/>
        </w:rPr>
        <w:t>Créditos: 06 (seis) - 90 horas</w:t>
      </w:r>
      <w:r w:rsidR="00C61967" w:rsidRPr="0086282E">
        <w:rPr>
          <w:rFonts w:asciiTheme="minorHAnsi" w:eastAsiaTheme="minorHAnsi" w:hAnsiTheme="minorHAnsi" w:cstheme="minorBidi"/>
        </w:rPr>
        <w:t xml:space="preserve">; </w:t>
      </w:r>
      <w:r w:rsidRPr="0086282E">
        <w:rPr>
          <w:rFonts w:asciiTheme="minorHAnsi" w:eastAsiaTheme="minorHAnsi" w:hAnsiTheme="minorHAnsi" w:cstheme="minorBidi"/>
        </w:rPr>
        <w:t>Horário: 3as feiras: 14h00min às 18h00min (presencial)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95"/>
      </w:tblGrid>
      <w:tr w:rsidR="00553230" w:rsidRPr="0086282E" w:rsidTr="00941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230" w:rsidRPr="0086282E" w:rsidRDefault="00553230" w:rsidP="00E72B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eastAsia="pt-BR"/>
              </w:rPr>
            </w:pPr>
            <w:r w:rsidRPr="0086282E">
              <w:rPr>
                <w:rFonts w:asciiTheme="minorHAnsi" w:eastAsiaTheme="minorHAnsi" w:hAnsiTheme="minorHAnsi" w:cstheme="minorBidi"/>
                <w:lang w:eastAsia="pt-BR"/>
              </w:rPr>
              <w:t>Local:</w:t>
            </w:r>
          </w:p>
        </w:tc>
        <w:tc>
          <w:tcPr>
            <w:tcW w:w="0" w:type="auto"/>
            <w:vAlign w:val="center"/>
            <w:hideMark/>
          </w:tcPr>
          <w:p w:rsidR="00553230" w:rsidRPr="0086282E" w:rsidRDefault="00133019" w:rsidP="00E72B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lang w:eastAsia="pt-BR"/>
              </w:rPr>
              <w:t xml:space="preserve">Auditório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pt-BR"/>
              </w:rPr>
              <w:t>Lucien</w:t>
            </w:r>
            <w:proofErr w:type="spellEnd"/>
            <w:r>
              <w:rPr>
                <w:rFonts w:asciiTheme="minorHAnsi" w:eastAsiaTheme="minorHAnsi" w:hAnsiTheme="minorHAnsi" w:cstheme="minorBidi"/>
                <w:lang w:eastAsia="pt-BR"/>
              </w:rPr>
              <w:t xml:space="preserve"> Lison -Bloco Didático -FFCLRP</w:t>
            </w:r>
          </w:p>
        </w:tc>
      </w:tr>
    </w:tbl>
    <w:p w:rsidR="00553230" w:rsidRPr="0086282E" w:rsidRDefault="00553230" w:rsidP="00E72B1F">
      <w:pPr>
        <w:spacing w:after="0" w:line="240" w:lineRule="auto"/>
        <w:jc w:val="both"/>
        <w:rPr>
          <w:rFonts w:asciiTheme="minorHAnsi" w:eastAsiaTheme="minorHAnsi" w:hAnsiTheme="minorHAnsi"/>
          <w:lang w:eastAsia="ar-SA"/>
        </w:rPr>
      </w:pPr>
      <w:r w:rsidRPr="0086282E">
        <w:rPr>
          <w:rFonts w:asciiTheme="minorHAnsi" w:eastAsiaTheme="minorHAnsi" w:hAnsiTheme="minorHAnsi" w:cstheme="minorBidi"/>
        </w:rPr>
        <w:t xml:space="preserve">Período: </w:t>
      </w:r>
      <w:r w:rsidR="00133019">
        <w:rPr>
          <w:rFonts w:asciiTheme="minorHAnsi" w:eastAsiaTheme="minorHAnsi" w:hAnsiTheme="minorHAnsi"/>
          <w:lang w:eastAsia="ar-SA"/>
        </w:rPr>
        <w:t>05</w:t>
      </w:r>
      <w:r w:rsidR="00F46F51" w:rsidRPr="0086282E">
        <w:rPr>
          <w:rFonts w:asciiTheme="minorHAnsi" w:eastAsiaTheme="minorHAnsi" w:hAnsiTheme="minorHAnsi"/>
          <w:lang w:eastAsia="ar-SA"/>
        </w:rPr>
        <w:t xml:space="preserve"> de abril de </w:t>
      </w:r>
      <w:r w:rsidR="009404D3" w:rsidRPr="0086282E">
        <w:rPr>
          <w:rFonts w:asciiTheme="minorHAnsi" w:eastAsiaTheme="minorHAnsi" w:hAnsiTheme="minorHAnsi"/>
          <w:lang w:eastAsia="ar-SA"/>
        </w:rPr>
        <w:t>201</w:t>
      </w:r>
      <w:r w:rsidR="00133019">
        <w:rPr>
          <w:rFonts w:asciiTheme="minorHAnsi" w:eastAsiaTheme="minorHAnsi" w:hAnsiTheme="minorHAnsi"/>
          <w:lang w:eastAsia="ar-SA"/>
        </w:rPr>
        <w:t>7</w:t>
      </w:r>
      <w:r w:rsidR="009404D3" w:rsidRPr="0086282E">
        <w:rPr>
          <w:rFonts w:asciiTheme="minorHAnsi" w:eastAsiaTheme="minorHAnsi" w:hAnsiTheme="minorHAnsi"/>
          <w:lang w:eastAsia="ar-SA"/>
        </w:rPr>
        <w:t xml:space="preserve"> à</w:t>
      </w:r>
      <w:r w:rsidRPr="0086282E">
        <w:rPr>
          <w:rFonts w:asciiTheme="minorHAnsi" w:eastAsiaTheme="minorHAnsi" w:hAnsiTheme="minorHAnsi"/>
          <w:lang w:eastAsia="ar-SA"/>
        </w:rPr>
        <w:t xml:space="preserve"> </w:t>
      </w:r>
      <w:r w:rsidR="00133019">
        <w:rPr>
          <w:rFonts w:asciiTheme="minorHAnsi" w:eastAsiaTheme="minorHAnsi" w:hAnsiTheme="minorHAnsi"/>
          <w:lang w:eastAsia="ar-SA"/>
        </w:rPr>
        <w:t>14</w:t>
      </w:r>
      <w:r w:rsidR="00F46F51" w:rsidRPr="0086282E">
        <w:rPr>
          <w:rFonts w:asciiTheme="minorHAnsi" w:eastAsiaTheme="minorHAnsi" w:hAnsiTheme="minorHAnsi"/>
          <w:lang w:eastAsia="ar-SA"/>
        </w:rPr>
        <w:t xml:space="preserve"> </w:t>
      </w:r>
      <w:r w:rsidRPr="0086282E">
        <w:rPr>
          <w:rFonts w:asciiTheme="minorHAnsi" w:eastAsiaTheme="minorHAnsi" w:hAnsiTheme="minorHAnsi"/>
          <w:lang w:eastAsia="ar-SA"/>
        </w:rPr>
        <w:t xml:space="preserve">de </w:t>
      </w:r>
      <w:r w:rsidR="00F46F51" w:rsidRPr="0086282E">
        <w:rPr>
          <w:rFonts w:asciiTheme="minorHAnsi" w:eastAsiaTheme="minorHAnsi" w:hAnsiTheme="minorHAnsi"/>
          <w:lang w:eastAsia="ar-SA"/>
        </w:rPr>
        <w:t>junho</w:t>
      </w:r>
      <w:r w:rsidRPr="0086282E">
        <w:rPr>
          <w:rFonts w:asciiTheme="minorHAnsi" w:eastAsiaTheme="minorHAnsi" w:hAnsiTheme="minorHAnsi"/>
          <w:lang w:eastAsia="ar-SA"/>
        </w:rPr>
        <w:t xml:space="preserve"> de 201</w:t>
      </w:r>
      <w:r w:rsidR="00133019">
        <w:rPr>
          <w:rFonts w:asciiTheme="minorHAnsi" w:eastAsiaTheme="minorHAnsi" w:hAnsiTheme="minorHAnsi"/>
          <w:lang w:eastAsia="ar-SA"/>
        </w:rPr>
        <w:t>7</w:t>
      </w:r>
    </w:p>
    <w:p w:rsidR="00553230" w:rsidRPr="0086282E" w:rsidRDefault="00553230" w:rsidP="00553230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53230" w:rsidRPr="0086282E" w:rsidRDefault="00553230" w:rsidP="00553230">
      <w:pPr>
        <w:jc w:val="both"/>
        <w:rPr>
          <w:rFonts w:asciiTheme="minorHAnsi" w:eastAsiaTheme="minorHAnsi" w:hAnsiTheme="minorHAnsi" w:cs="Arial"/>
        </w:rPr>
      </w:pPr>
      <w:r w:rsidRPr="0086282E">
        <w:rPr>
          <w:rFonts w:asciiTheme="minorHAnsi" w:eastAsiaTheme="minorHAnsi" w:hAnsiTheme="minorHAnsi" w:cs="Arial"/>
          <w:b/>
        </w:rPr>
        <w:t xml:space="preserve">Professora Responsável: </w:t>
      </w:r>
      <w:r w:rsidRPr="0086282E">
        <w:rPr>
          <w:rFonts w:asciiTheme="minorHAnsi" w:eastAsiaTheme="minorHAnsi" w:hAnsiTheme="minorHAnsi" w:cs="Arial"/>
        </w:rPr>
        <w:t xml:space="preserve">Profa. Dra. Noeli Prestes Padilha Rivas –DEDIC/ FFCLRP/USP- </w:t>
      </w:r>
      <w:hyperlink r:id="rId6" w:history="1">
        <w:r w:rsidRPr="0086282E">
          <w:rPr>
            <w:rFonts w:asciiTheme="minorHAnsi" w:eastAsiaTheme="minorHAnsi" w:hAnsiTheme="minorHAnsi" w:cs="Arial"/>
            <w:color w:val="0000FF"/>
            <w:u w:val="single"/>
          </w:rPr>
          <w:t>noerivas@ffclrp.usp.br</w:t>
        </w:r>
      </w:hyperlink>
      <w:r w:rsidRPr="0086282E">
        <w:rPr>
          <w:rFonts w:asciiTheme="minorHAnsi" w:eastAsiaTheme="minorHAnsi" w:hAnsiTheme="minorHAnsi" w:cs="Arial"/>
        </w:rPr>
        <w:t xml:space="preserve">; </w:t>
      </w:r>
      <w:hyperlink r:id="rId7" w:history="1">
        <w:r w:rsidRPr="0086282E">
          <w:rPr>
            <w:rFonts w:asciiTheme="minorHAnsi" w:eastAsiaTheme="minorHAnsi" w:hAnsiTheme="minorHAnsi" w:cs="Arial"/>
            <w:color w:val="0000FF"/>
            <w:u w:val="single"/>
          </w:rPr>
          <w:t>noeli.rivas@gmail.com</w:t>
        </w:r>
      </w:hyperlink>
      <w:r w:rsidRPr="0086282E">
        <w:rPr>
          <w:rFonts w:asciiTheme="minorHAnsi" w:eastAsiaTheme="minorHAnsi" w:hAnsiTheme="minorHAnsi" w:cs="Arial"/>
        </w:rPr>
        <w:t xml:space="preserve">; </w:t>
      </w:r>
    </w:p>
    <w:p w:rsidR="00970B25" w:rsidRPr="0086282E" w:rsidRDefault="00970B25" w:rsidP="0029672F">
      <w:pPr>
        <w:jc w:val="center"/>
        <w:rPr>
          <w:rFonts w:asciiTheme="minorHAnsi" w:eastAsia="Times New Roman" w:hAnsiTheme="minorHAnsi" w:cs="Arial"/>
          <w:b/>
          <w:color w:val="000000"/>
          <w:lang w:eastAsia="pt-BR"/>
        </w:rPr>
      </w:pPr>
      <w:bookmarkStart w:id="0" w:name="_GoBack"/>
      <w:bookmarkEnd w:id="0"/>
      <w:r w:rsidRPr="0086282E">
        <w:rPr>
          <w:rFonts w:asciiTheme="minorHAnsi" w:eastAsia="Times New Roman" w:hAnsiTheme="minorHAnsi" w:cs="Arial"/>
          <w:b/>
          <w:color w:val="000000"/>
          <w:lang w:eastAsia="pt-BR"/>
        </w:rPr>
        <w:t>Roteiro do Plano de aula</w:t>
      </w:r>
    </w:p>
    <w:p w:rsidR="00970B25" w:rsidRPr="0086282E" w:rsidRDefault="00F761F8" w:rsidP="00F761F8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="Arial"/>
          <w:lang w:eastAsia="pt-BR"/>
        </w:rPr>
      </w:pPr>
      <w:r w:rsidRPr="0086282E">
        <w:rPr>
          <w:rFonts w:asciiTheme="minorHAnsi" w:eastAsia="Times New Roman" w:hAnsiTheme="minorHAnsi" w:cs="Arial"/>
          <w:b/>
          <w:color w:val="000000"/>
          <w:lang w:eastAsia="pt-BR"/>
        </w:rPr>
        <w:t xml:space="preserve">   </w:t>
      </w:r>
      <w:r w:rsidR="00C40E2A" w:rsidRPr="0086282E">
        <w:rPr>
          <w:rFonts w:asciiTheme="minorHAnsi" w:eastAsia="Times New Roman" w:hAnsiTheme="minorHAnsi" w:cs="Arial"/>
          <w:b/>
          <w:color w:val="000000"/>
          <w:lang w:eastAsia="pt-BR"/>
        </w:rPr>
        <w:t xml:space="preserve"> </w:t>
      </w:r>
      <w:r w:rsidR="00970B25" w:rsidRPr="0086282E">
        <w:rPr>
          <w:rFonts w:asciiTheme="minorHAnsi" w:eastAsia="Times New Roman" w:hAnsiTheme="minorHAnsi" w:cs="Arial"/>
          <w:b/>
          <w:color w:val="000000"/>
          <w:lang w:eastAsia="pt-BR"/>
        </w:rPr>
        <w:t>Identificação</w:t>
      </w:r>
      <w:r w:rsidR="00970B25" w:rsidRPr="0086282E">
        <w:rPr>
          <w:rFonts w:asciiTheme="minorHAnsi" w:eastAsia="Times New Roman" w:hAnsiTheme="minorHAnsi" w:cs="Arial"/>
          <w:b/>
          <w:lang w:eastAsia="pt-BR"/>
        </w:rPr>
        <w:t>:</w:t>
      </w:r>
      <w:r w:rsidRPr="0086282E">
        <w:rPr>
          <w:rFonts w:asciiTheme="minorHAnsi" w:eastAsia="Times New Roman" w:hAnsiTheme="minorHAnsi" w:cs="Arial"/>
          <w:b/>
          <w:lang w:eastAsia="pt-BR"/>
        </w:rPr>
        <w:t xml:space="preserve"> </w:t>
      </w:r>
      <w:r w:rsidR="00970B25" w:rsidRPr="0086282E">
        <w:rPr>
          <w:rFonts w:asciiTheme="minorHAnsi" w:eastAsia="Times New Roman" w:hAnsiTheme="minorHAnsi"/>
          <w:lang w:eastAsia="pt-BR"/>
        </w:rPr>
        <w:t xml:space="preserve">Nome da Instituição, Curso, Disciplina (obrigatória e ou optativa), código, semestre, período letivo, carga horária, horário, nome do docente, dia da </w:t>
      </w:r>
      <w:r w:rsidR="00F46F51" w:rsidRPr="0086282E">
        <w:rPr>
          <w:rFonts w:asciiTheme="minorHAnsi" w:eastAsia="Times New Roman" w:hAnsiTheme="minorHAnsi"/>
          <w:lang w:eastAsia="pt-BR"/>
        </w:rPr>
        <w:t>semana, data</w:t>
      </w:r>
      <w:r w:rsidR="00970B25" w:rsidRPr="0086282E">
        <w:rPr>
          <w:rFonts w:asciiTheme="minorHAnsi" w:eastAsia="Times New Roman" w:hAnsiTheme="minorHAnsi"/>
          <w:lang w:eastAsia="pt-BR"/>
        </w:rPr>
        <w:t xml:space="preserve"> da aula.</w:t>
      </w:r>
    </w:p>
    <w:p w:rsidR="00970B25" w:rsidRPr="0086282E" w:rsidRDefault="00970B25" w:rsidP="0029672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rPr>
          <w:rFonts w:asciiTheme="minorHAnsi" w:eastAsia="Times New Roman" w:hAnsiTheme="minorHAnsi" w:cs="Arial"/>
          <w:lang w:eastAsia="pt-BR"/>
        </w:rPr>
      </w:pPr>
      <w:r w:rsidRPr="0086282E">
        <w:rPr>
          <w:rFonts w:asciiTheme="minorHAnsi" w:eastAsia="Times New Roman" w:hAnsiTheme="minorHAnsi" w:cs="Arial"/>
          <w:b/>
          <w:lang w:eastAsia="pt-BR"/>
        </w:rPr>
        <w:t>Tema da aula</w:t>
      </w:r>
      <w:r w:rsidRPr="0086282E">
        <w:rPr>
          <w:rFonts w:asciiTheme="minorHAnsi" w:eastAsia="Times New Roman" w:hAnsiTheme="minorHAnsi" w:cs="Arial"/>
          <w:lang w:eastAsia="pt-BR"/>
        </w:rPr>
        <w:t xml:space="preserve">: refere-se ao título do tema a ser trabalhado. </w:t>
      </w:r>
    </w:p>
    <w:p w:rsidR="00970B25" w:rsidRPr="0086282E" w:rsidRDefault="00970B25" w:rsidP="0029672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="Arial"/>
          <w:lang w:eastAsia="pt-BR"/>
        </w:rPr>
      </w:pPr>
      <w:r w:rsidRPr="0086282E">
        <w:rPr>
          <w:rFonts w:asciiTheme="minorHAnsi" w:eastAsia="Times New Roman" w:hAnsiTheme="minorHAnsi"/>
          <w:b/>
          <w:lang w:eastAsia="pt-BR"/>
        </w:rPr>
        <w:t>Objetivo Geral</w:t>
      </w:r>
      <w:r w:rsidRPr="0086282E">
        <w:rPr>
          <w:rFonts w:asciiTheme="minorHAnsi" w:eastAsia="Times New Roman" w:hAnsiTheme="minorHAnsi"/>
          <w:lang w:eastAsia="pt-BR"/>
        </w:rPr>
        <w:t>: Está relacionado ao tema geral da aula. Enfoca a direção geral da aprendizagem, bem como ao perfil profissional</w:t>
      </w:r>
      <w:r w:rsidRPr="0086282E">
        <w:rPr>
          <w:rFonts w:asciiTheme="minorHAnsi" w:eastAsia="Times New Roman" w:hAnsiTheme="minorHAnsi" w:cs="Arial"/>
          <w:lang w:eastAsia="pt-BR"/>
        </w:rPr>
        <w:t>.</w:t>
      </w:r>
      <w:r w:rsidR="00DB752E" w:rsidRPr="0086282E">
        <w:rPr>
          <w:rFonts w:asciiTheme="minorHAnsi" w:eastAsia="Times New Roman" w:hAnsiTheme="minorHAnsi" w:cs="Arial"/>
          <w:lang w:eastAsia="pt-BR"/>
        </w:rPr>
        <w:t xml:space="preserve"> O objetivo indica ação, por isso deve ser elaborado por meio de </w:t>
      </w:r>
      <w:r w:rsidR="00F46F51" w:rsidRPr="0086282E">
        <w:rPr>
          <w:rFonts w:asciiTheme="minorHAnsi" w:eastAsia="Times New Roman" w:hAnsiTheme="minorHAnsi" w:cs="Arial"/>
          <w:lang w:eastAsia="pt-BR"/>
        </w:rPr>
        <w:t>verbos.</w:t>
      </w:r>
      <w:r w:rsidR="00DB752E" w:rsidRPr="0086282E">
        <w:rPr>
          <w:rFonts w:asciiTheme="minorHAnsi" w:eastAsia="Times New Roman" w:hAnsiTheme="minorHAnsi" w:cs="Arial"/>
          <w:lang w:eastAsia="pt-BR"/>
        </w:rPr>
        <w:t xml:space="preserve"> </w:t>
      </w:r>
      <w:proofErr w:type="spellStart"/>
      <w:r w:rsidR="00DB752E" w:rsidRPr="0086282E">
        <w:rPr>
          <w:rFonts w:asciiTheme="minorHAnsi" w:eastAsia="Times New Roman" w:hAnsiTheme="minorHAnsi" w:cs="Arial"/>
          <w:lang w:eastAsia="pt-BR"/>
        </w:rPr>
        <w:t>Ex</w:t>
      </w:r>
      <w:proofErr w:type="spellEnd"/>
      <w:r w:rsidR="00DB752E" w:rsidRPr="0086282E">
        <w:rPr>
          <w:rFonts w:asciiTheme="minorHAnsi" w:eastAsia="Times New Roman" w:hAnsiTheme="minorHAnsi" w:cs="Arial"/>
          <w:lang w:eastAsia="pt-BR"/>
        </w:rPr>
        <w:t xml:space="preserve">: </w:t>
      </w:r>
      <w:r w:rsidR="00F46F51" w:rsidRPr="0086282E">
        <w:rPr>
          <w:rFonts w:asciiTheme="minorHAnsi" w:eastAsia="Times New Roman" w:hAnsiTheme="minorHAnsi" w:cs="Arial"/>
          <w:lang w:eastAsia="pt-BR"/>
        </w:rPr>
        <w:t>problematizar, conscientizar</w:t>
      </w:r>
      <w:r w:rsidR="00DB752E" w:rsidRPr="0086282E">
        <w:rPr>
          <w:rFonts w:asciiTheme="minorHAnsi" w:eastAsia="Times New Roman" w:hAnsiTheme="minorHAnsi" w:cs="Arial"/>
          <w:lang w:eastAsia="pt-BR"/>
        </w:rPr>
        <w:t>...</w:t>
      </w:r>
    </w:p>
    <w:p w:rsidR="00DB752E" w:rsidRPr="0086282E" w:rsidRDefault="00970B25" w:rsidP="0029672F">
      <w:pPr>
        <w:pStyle w:val="PargrafodaLista"/>
        <w:numPr>
          <w:ilvl w:val="0"/>
          <w:numId w:val="6"/>
        </w:numPr>
        <w:shd w:val="clear" w:color="auto" w:fill="FFFFFF"/>
        <w:spacing w:before="120" w:after="0" w:line="240" w:lineRule="auto"/>
        <w:ind w:left="-142" w:firstLine="142"/>
        <w:jc w:val="both"/>
        <w:rPr>
          <w:rFonts w:asciiTheme="minorHAnsi" w:eastAsia="Times New Roman" w:hAnsiTheme="minorHAnsi"/>
          <w:lang w:eastAsia="pt-BR"/>
        </w:rPr>
      </w:pPr>
      <w:r w:rsidRPr="0086282E">
        <w:rPr>
          <w:rFonts w:asciiTheme="minorHAnsi" w:eastAsia="Times New Roman" w:hAnsiTheme="minorHAnsi"/>
          <w:b/>
          <w:lang w:eastAsia="pt-BR"/>
        </w:rPr>
        <w:t>Objetivos Específicos:</w:t>
      </w:r>
      <w:r w:rsidRPr="0086282E">
        <w:rPr>
          <w:rFonts w:asciiTheme="minorHAnsi" w:eastAsia="Times New Roman" w:hAnsiTheme="minorHAnsi"/>
          <w:lang w:eastAsia="pt-BR"/>
        </w:rPr>
        <w:t xml:space="preserve"> </w:t>
      </w:r>
      <w:r w:rsidR="00F46F51" w:rsidRPr="0086282E">
        <w:rPr>
          <w:rFonts w:asciiTheme="minorHAnsi" w:eastAsia="Times New Roman" w:hAnsiTheme="minorHAnsi"/>
          <w:lang w:eastAsia="pt-BR"/>
        </w:rPr>
        <w:t>Estão relacionados</w:t>
      </w:r>
      <w:r w:rsidRPr="0086282E">
        <w:rPr>
          <w:rFonts w:asciiTheme="minorHAnsi" w:eastAsia="Times New Roman" w:hAnsiTheme="minorHAnsi"/>
          <w:lang w:eastAsia="pt-BR"/>
        </w:rPr>
        <w:t xml:space="preserve"> aos conteúdos a serem trabalhados no tema geral da aula.</w:t>
      </w:r>
      <w:r w:rsidR="00DB752E" w:rsidRPr="0086282E">
        <w:rPr>
          <w:rFonts w:asciiTheme="minorHAnsi" w:eastAsia="Times New Roman" w:hAnsiTheme="minorHAnsi"/>
          <w:lang w:eastAsia="pt-BR"/>
        </w:rPr>
        <w:t xml:space="preserve"> Devem contemplar a aprendizagem de conhecimentos (objetivos cognitivos e ou conceituais), habilidades (objetivos procedimentais/ações) e atitudes (objetivos atitudinais), por meio </w:t>
      </w:r>
      <w:r w:rsidR="00F46F51" w:rsidRPr="0086282E">
        <w:rPr>
          <w:rFonts w:asciiTheme="minorHAnsi" w:eastAsia="Times New Roman" w:hAnsiTheme="minorHAnsi"/>
          <w:lang w:eastAsia="pt-BR"/>
        </w:rPr>
        <w:t>de eixos</w:t>
      </w:r>
      <w:r w:rsidR="00DB752E" w:rsidRPr="0086282E">
        <w:rPr>
          <w:rFonts w:asciiTheme="minorHAnsi" w:eastAsia="Times New Roman" w:hAnsiTheme="minorHAnsi"/>
          <w:lang w:eastAsia="pt-BR"/>
        </w:rPr>
        <w:t xml:space="preserve">, problemas, enfoques.   Os objetivos ajudam a delimitar os </w:t>
      </w:r>
      <w:r w:rsidR="00F761F8" w:rsidRPr="0086282E">
        <w:rPr>
          <w:rFonts w:asciiTheme="minorHAnsi" w:eastAsia="Times New Roman" w:hAnsiTheme="minorHAnsi"/>
          <w:lang w:eastAsia="pt-BR"/>
        </w:rPr>
        <w:t>conteúdos.</w:t>
      </w:r>
      <w:r w:rsidR="00DB752E" w:rsidRPr="0086282E">
        <w:rPr>
          <w:rFonts w:asciiTheme="minorHAnsi" w:eastAsia="Times New Roman" w:hAnsiTheme="minorHAnsi"/>
          <w:lang w:eastAsia="pt-BR"/>
        </w:rPr>
        <w:t xml:space="preserve"> </w:t>
      </w:r>
    </w:p>
    <w:p w:rsidR="00DB752E" w:rsidRPr="0086282E" w:rsidRDefault="00DB752E" w:rsidP="0029672F">
      <w:pPr>
        <w:pStyle w:val="PargrafodaLista"/>
        <w:numPr>
          <w:ilvl w:val="0"/>
          <w:numId w:val="6"/>
        </w:numPr>
        <w:shd w:val="clear" w:color="auto" w:fill="FFFFFF"/>
        <w:spacing w:before="120" w:after="0" w:line="240" w:lineRule="auto"/>
        <w:ind w:left="-142" w:firstLine="142"/>
        <w:jc w:val="both"/>
        <w:rPr>
          <w:rFonts w:asciiTheme="minorHAnsi" w:eastAsia="Times New Roman" w:hAnsiTheme="minorHAnsi"/>
          <w:lang w:eastAsia="pt-BR"/>
        </w:rPr>
      </w:pPr>
      <w:r w:rsidRPr="0086282E">
        <w:rPr>
          <w:rFonts w:asciiTheme="minorHAnsi" w:eastAsia="Times New Roman" w:hAnsiTheme="minorHAnsi"/>
          <w:b/>
          <w:lang w:eastAsia="pt-BR"/>
        </w:rPr>
        <w:t>C</w:t>
      </w:r>
      <w:r w:rsidRPr="0086282E">
        <w:rPr>
          <w:rFonts w:asciiTheme="minorHAnsi" w:eastAsia="Times New Roman" w:hAnsiTheme="minorHAnsi" w:cs="Arial"/>
          <w:b/>
          <w:lang w:eastAsia="pt-BR"/>
        </w:rPr>
        <w:t xml:space="preserve">onteúdos: </w:t>
      </w:r>
      <w:r w:rsidRPr="0086282E">
        <w:rPr>
          <w:rFonts w:asciiTheme="minorHAnsi" w:eastAsia="Times New Roman" w:hAnsiTheme="minorHAnsi"/>
          <w:lang w:eastAsia="pt-BR"/>
        </w:rPr>
        <w:t xml:space="preserve">Todos os conteúdos envolvem sistematização de operações </w:t>
      </w:r>
      <w:r w:rsidR="00F46F51" w:rsidRPr="0086282E">
        <w:rPr>
          <w:rFonts w:asciiTheme="minorHAnsi" w:eastAsia="Times New Roman" w:hAnsiTheme="minorHAnsi"/>
          <w:lang w:eastAsia="pt-BR"/>
        </w:rPr>
        <w:t>de pensamento</w:t>
      </w:r>
      <w:r w:rsidRPr="0086282E">
        <w:rPr>
          <w:rFonts w:asciiTheme="minorHAnsi" w:eastAsia="Times New Roman" w:hAnsiTheme="minorHAnsi"/>
          <w:lang w:eastAsia="pt-BR"/>
        </w:rPr>
        <w:t xml:space="preserve">. Esquematizar o conteúdo ajuda a definir a forma de integração das diferentes áreas, a garantir o que é </w:t>
      </w:r>
      <w:r w:rsidRPr="0086282E">
        <w:rPr>
          <w:rFonts w:asciiTheme="minorHAnsi" w:eastAsia="Times New Roman" w:hAnsiTheme="minorHAnsi"/>
          <w:b/>
          <w:lang w:eastAsia="pt-BR"/>
        </w:rPr>
        <w:t>essencial</w:t>
      </w:r>
      <w:r w:rsidRPr="0086282E">
        <w:rPr>
          <w:rFonts w:asciiTheme="minorHAnsi" w:eastAsia="Times New Roman" w:hAnsiTheme="minorHAnsi"/>
          <w:lang w:eastAsia="pt-BR"/>
        </w:rPr>
        <w:t xml:space="preserve">, e a estabelecer as relações tanto com os conteúdos anteriores quanto com os posteriores. Quanto mais clara for essa explicitação, mais cientificamente se definirão a formas de acompanhamento (avaliação) do processo e dos produtos produzidos pelos estudantes com a mediação do professor. </w:t>
      </w:r>
      <w:r w:rsidR="00244E3E" w:rsidRPr="0086282E">
        <w:rPr>
          <w:rFonts w:asciiTheme="minorHAnsi" w:eastAsia="Times New Roman" w:hAnsiTheme="minorHAnsi"/>
          <w:lang w:eastAsia="pt-BR"/>
        </w:rPr>
        <w:t xml:space="preserve">Neste item, todos os tópicos a serem trabalhados na aula devem ser listados. </w:t>
      </w:r>
    </w:p>
    <w:p w:rsidR="00DB752E" w:rsidRPr="0086282E" w:rsidRDefault="00DB752E" w:rsidP="0029672F">
      <w:pPr>
        <w:shd w:val="clear" w:color="auto" w:fill="FFFFFF"/>
        <w:tabs>
          <w:tab w:val="num" w:pos="720"/>
        </w:tabs>
        <w:spacing w:before="120" w:after="0" w:line="240" w:lineRule="auto"/>
        <w:ind w:left="-142" w:firstLine="142"/>
        <w:jc w:val="both"/>
        <w:rPr>
          <w:rFonts w:asciiTheme="minorHAnsi" w:eastAsia="Times New Roman" w:hAnsiTheme="minorHAnsi"/>
          <w:b/>
          <w:lang w:eastAsia="pt-BR"/>
        </w:rPr>
      </w:pPr>
      <w:r w:rsidRPr="0086282E">
        <w:rPr>
          <w:rFonts w:asciiTheme="minorHAnsi" w:eastAsia="Times New Roman" w:hAnsiTheme="minorHAnsi"/>
          <w:b/>
          <w:lang w:eastAsia="pt-BR"/>
        </w:rPr>
        <w:t>5.1 Tipologia dos Conteúdos</w:t>
      </w:r>
      <w:r w:rsidRPr="0086282E">
        <w:rPr>
          <w:rFonts w:asciiTheme="minorHAnsi" w:eastAsia="+mn-ea" w:hAnsiTheme="minorHAnsi"/>
          <w:lang w:eastAsia="pt-BR"/>
        </w:rPr>
        <w:t xml:space="preserve">: </w:t>
      </w:r>
      <w:r w:rsidRPr="0086282E">
        <w:rPr>
          <w:rFonts w:asciiTheme="minorHAnsi" w:eastAsia="+mn-ea" w:hAnsiTheme="minorHAnsi"/>
          <w:b/>
          <w:lang w:eastAsia="pt-BR"/>
        </w:rPr>
        <w:t>Conceitos e Princípios</w:t>
      </w:r>
      <w:r w:rsidR="0029672F" w:rsidRPr="0086282E">
        <w:rPr>
          <w:rFonts w:asciiTheme="minorHAnsi" w:eastAsia="+mn-ea" w:hAnsiTheme="minorHAnsi"/>
          <w:b/>
          <w:lang w:eastAsia="pt-BR"/>
        </w:rPr>
        <w:t xml:space="preserve">; </w:t>
      </w:r>
      <w:r w:rsidRPr="0086282E">
        <w:rPr>
          <w:rFonts w:asciiTheme="minorHAnsi" w:eastAsia="+mn-ea" w:hAnsiTheme="minorHAnsi"/>
          <w:b/>
          <w:lang w:eastAsia="pt-BR"/>
        </w:rPr>
        <w:t>Conteúdos Procedimentais</w:t>
      </w:r>
      <w:r w:rsidR="0029672F" w:rsidRPr="0086282E">
        <w:rPr>
          <w:rFonts w:asciiTheme="minorHAnsi" w:eastAsia="+mn-ea" w:hAnsiTheme="minorHAnsi"/>
          <w:b/>
          <w:lang w:eastAsia="pt-BR"/>
        </w:rPr>
        <w:t xml:space="preserve">; </w:t>
      </w:r>
      <w:r w:rsidRPr="0086282E">
        <w:rPr>
          <w:rFonts w:asciiTheme="minorHAnsi" w:eastAsia="+mn-ea" w:hAnsiTheme="minorHAnsi"/>
          <w:b/>
          <w:lang w:eastAsia="pt-BR"/>
        </w:rPr>
        <w:t>Conteúdos Atitudinais</w:t>
      </w:r>
      <w:r w:rsidR="0029672F" w:rsidRPr="0086282E">
        <w:rPr>
          <w:rFonts w:asciiTheme="minorHAnsi" w:eastAsia="+mn-ea" w:hAnsiTheme="minorHAnsi"/>
          <w:b/>
          <w:lang w:eastAsia="pt-BR"/>
        </w:rPr>
        <w:t>.</w:t>
      </w:r>
    </w:p>
    <w:p w:rsidR="00DB752E" w:rsidRPr="0086282E" w:rsidRDefault="00DB752E" w:rsidP="0029672F">
      <w:p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="Arial"/>
          <w:b/>
          <w:lang w:eastAsia="pt-BR"/>
        </w:rPr>
      </w:pPr>
      <w:r w:rsidRPr="0086282E">
        <w:rPr>
          <w:rFonts w:asciiTheme="minorHAnsi" w:eastAsia="Times New Roman" w:hAnsiTheme="minorHAnsi"/>
          <w:b/>
          <w:lang w:eastAsia="pt-BR"/>
        </w:rPr>
        <w:t xml:space="preserve">5.2 Aprendizagem dos conceitos e princípios: </w:t>
      </w:r>
      <w:r w:rsidRPr="0086282E">
        <w:rPr>
          <w:rFonts w:asciiTheme="minorHAnsi" w:eastAsia="Times New Roman" w:hAnsiTheme="minorHAnsi"/>
          <w:lang w:eastAsia="pt-BR"/>
        </w:rPr>
        <w:t>conceitos se referem ao conjunto de fatos, objetos ou símbolos que têm características comuns, os princípios se referem às mudanças e que normalmente descrevem relações de causa-efeito ou de correlação.</w:t>
      </w:r>
    </w:p>
    <w:p w:rsidR="00244E3E" w:rsidRPr="0086282E" w:rsidRDefault="00244E3E" w:rsidP="0029672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/>
          <w:lang w:eastAsia="pt-BR"/>
        </w:rPr>
      </w:pPr>
      <w:r w:rsidRPr="0086282E">
        <w:rPr>
          <w:rFonts w:asciiTheme="minorHAnsi" w:eastAsia="Times New Roman" w:hAnsiTheme="minorHAnsi" w:cs="Arial"/>
          <w:b/>
          <w:lang w:eastAsia="pt-BR"/>
        </w:rPr>
        <w:t>Procedimentos Metodológicos</w:t>
      </w:r>
      <w:r w:rsidRPr="0086282E">
        <w:rPr>
          <w:rFonts w:asciiTheme="minorHAnsi" w:eastAsia="Times New Roman" w:hAnsiTheme="minorHAnsi" w:cs="Arial"/>
          <w:lang w:eastAsia="pt-BR"/>
        </w:rPr>
        <w:t xml:space="preserve"> (Estratégias de Ensino e Recursos Didáticos): </w:t>
      </w:r>
      <w:r w:rsidRPr="0086282E">
        <w:rPr>
          <w:rFonts w:asciiTheme="minorHAnsi" w:eastAsia="Times New Roman" w:hAnsiTheme="minorHAnsi"/>
          <w:lang w:eastAsia="pt-BR"/>
        </w:rPr>
        <w:t xml:space="preserve">Descrição de todo os procedimentos que serão operacionalizados durante a aula, bem como os recursos didáticos a serem utilizados. Os procedimentos devem </w:t>
      </w:r>
      <w:r w:rsidR="00553230" w:rsidRPr="0086282E">
        <w:rPr>
          <w:rFonts w:asciiTheme="minorHAnsi" w:eastAsia="Times New Roman" w:hAnsiTheme="minorHAnsi"/>
          <w:lang w:eastAsia="pt-BR"/>
        </w:rPr>
        <w:t>superar a</w:t>
      </w:r>
      <w:r w:rsidRPr="0086282E">
        <w:rPr>
          <w:rFonts w:asciiTheme="minorHAnsi" w:eastAsia="Times New Roman" w:hAnsiTheme="minorHAnsi"/>
          <w:lang w:eastAsia="pt-BR"/>
        </w:rPr>
        <w:t xml:space="preserve"> metodologia tradicional (memorização e identificação) e avançar no sentido de mobilizar </w:t>
      </w:r>
      <w:r w:rsidRPr="0086282E">
        <w:rPr>
          <w:rFonts w:asciiTheme="minorHAnsi" w:eastAsia="Times New Roman" w:hAnsiTheme="minorHAnsi"/>
          <w:lang w:eastAsia="pt-BR"/>
        </w:rPr>
        <w:lastRenderedPageBreak/>
        <w:t xml:space="preserve">o estudante para operações de pensamento mais complexas na perspectiva de metodologias ativas. </w:t>
      </w:r>
      <w:r w:rsidR="00181D87" w:rsidRPr="0086282E">
        <w:rPr>
          <w:rFonts w:asciiTheme="minorHAnsi" w:eastAsia="Times New Roman" w:hAnsiTheme="minorHAnsi"/>
          <w:lang w:eastAsia="pt-BR"/>
        </w:rPr>
        <w:t>Os procedimentos podem ser descritos como habilidades a serem desenvolvidas</w:t>
      </w:r>
      <w:r w:rsidRPr="0086282E">
        <w:rPr>
          <w:rFonts w:asciiTheme="minorHAnsi" w:eastAsia="Times New Roman" w:hAnsiTheme="minorHAnsi"/>
          <w:lang w:eastAsia="pt-BR"/>
        </w:rPr>
        <w:t xml:space="preserve"> </w:t>
      </w:r>
      <w:r w:rsidR="00181D87" w:rsidRPr="0086282E">
        <w:rPr>
          <w:rFonts w:asciiTheme="minorHAnsi" w:eastAsia="Times New Roman" w:hAnsiTheme="minorHAnsi"/>
          <w:lang w:eastAsia="pt-BR"/>
        </w:rPr>
        <w:t xml:space="preserve">e </w:t>
      </w:r>
      <w:r w:rsidRPr="0086282E">
        <w:rPr>
          <w:rFonts w:asciiTheme="minorHAnsi" w:eastAsia="Times New Roman" w:hAnsiTheme="minorHAnsi"/>
          <w:lang w:eastAsia="pt-BR"/>
        </w:rPr>
        <w:t>envolvem</w:t>
      </w:r>
      <w:r w:rsidR="00181D87" w:rsidRPr="0086282E">
        <w:rPr>
          <w:rFonts w:asciiTheme="minorHAnsi" w:eastAsia="Times New Roman" w:hAnsiTheme="minorHAnsi"/>
          <w:lang w:eastAsia="pt-BR"/>
        </w:rPr>
        <w:t>, como por exemplo</w:t>
      </w:r>
      <w:r w:rsidRPr="0086282E">
        <w:rPr>
          <w:rFonts w:asciiTheme="minorHAnsi" w:eastAsia="Times New Roman" w:hAnsiTheme="minorHAnsi"/>
          <w:lang w:eastAsia="pt-BR"/>
        </w:rPr>
        <w:t>:</w:t>
      </w:r>
      <w:r w:rsidR="00181D87" w:rsidRPr="0086282E">
        <w:rPr>
          <w:rFonts w:asciiTheme="minorHAnsi" w:eastAsia="Times New Roman" w:hAnsiTheme="minorHAnsi"/>
          <w:lang w:eastAsia="pt-BR"/>
        </w:rPr>
        <w:t xml:space="preserve"> descrever, </w:t>
      </w:r>
      <w:r w:rsidRPr="0086282E">
        <w:rPr>
          <w:rFonts w:asciiTheme="minorHAnsi" w:eastAsia="Times New Roman" w:hAnsiTheme="minorHAnsi"/>
          <w:lang w:eastAsia="pt-BR"/>
        </w:rPr>
        <w:t>observar, classificar, comparar, resumir, resenhar, interpretar, criticar, buscar suposição, imaginar, obter e organizar dados e hipóteses, aplicar fatos e princípios a novas situações, planejar e executar projetos de investigação/pesquisas.</w:t>
      </w:r>
      <w:r w:rsidRPr="0086282E">
        <w:rPr>
          <w:rFonts w:asciiTheme="minorHAnsi" w:eastAsia="Times New Roman" w:hAnsiTheme="minorHAnsi" w:cs="Arial"/>
          <w:lang w:eastAsia="pt-BR"/>
        </w:rPr>
        <w:t xml:space="preserve"> </w:t>
      </w:r>
      <w:r w:rsidR="00F46F51" w:rsidRPr="0086282E">
        <w:rPr>
          <w:rFonts w:asciiTheme="minorHAnsi" w:eastAsia="Times New Roman" w:hAnsiTheme="minorHAnsi"/>
          <w:lang w:eastAsia="pt-BR"/>
        </w:rPr>
        <w:t>Consulte:</w:t>
      </w:r>
      <w:r w:rsidRPr="0086282E">
        <w:rPr>
          <w:rFonts w:asciiTheme="minorHAnsi" w:eastAsia="Times New Roman" w:hAnsiTheme="minorHAnsi"/>
          <w:lang w:eastAsia="pt-BR"/>
        </w:rPr>
        <w:t xml:space="preserve"> ANASTASIOU, Léa Camargos; ALVES, </w:t>
      </w:r>
      <w:proofErr w:type="spellStart"/>
      <w:r w:rsidRPr="0086282E">
        <w:rPr>
          <w:rFonts w:asciiTheme="minorHAnsi" w:eastAsia="Times New Roman" w:hAnsiTheme="minorHAnsi"/>
          <w:lang w:eastAsia="pt-BR"/>
        </w:rPr>
        <w:t>L.Pessati</w:t>
      </w:r>
      <w:proofErr w:type="spellEnd"/>
      <w:r w:rsidRPr="0086282E">
        <w:rPr>
          <w:rFonts w:asciiTheme="minorHAnsi" w:eastAsia="Times New Roman" w:hAnsiTheme="minorHAnsi"/>
          <w:lang w:eastAsia="pt-BR"/>
        </w:rPr>
        <w:t xml:space="preserve">.  </w:t>
      </w:r>
      <w:r w:rsidRPr="0086282E">
        <w:rPr>
          <w:rFonts w:asciiTheme="minorHAnsi" w:eastAsia="Times New Roman" w:hAnsiTheme="minorHAnsi"/>
          <w:b/>
          <w:lang w:eastAsia="pt-BR"/>
        </w:rPr>
        <w:t>Processos de ensinagem na universidade- pressupostos para as estratégias de trabalho em aula.</w:t>
      </w:r>
      <w:r w:rsidRPr="0086282E">
        <w:rPr>
          <w:rFonts w:asciiTheme="minorHAnsi" w:eastAsia="Times New Roman" w:hAnsiTheme="minorHAnsi"/>
          <w:lang w:eastAsia="pt-BR"/>
        </w:rPr>
        <w:t xml:space="preserve"> 8ª ed. Joinville/SC: UNIVILLE,2009. Cap. 3.  </w:t>
      </w:r>
      <w:r w:rsidR="00561E15" w:rsidRPr="0086282E">
        <w:rPr>
          <w:rFonts w:asciiTheme="minorHAnsi" w:eastAsia="Times New Roman" w:hAnsiTheme="minorHAnsi"/>
          <w:lang w:eastAsia="pt-BR"/>
        </w:rPr>
        <w:t xml:space="preserve">Recursos didáticos podem ser gerais (como os materiais previamente preparados e mantidos à disposição dos </w:t>
      </w:r>
      <w:r w:rsidR="00F46F51" w:rsidRPr="0086282E">
        <w:rPr>
          <w:rFonts w:asciiTheme="minorHAnsi" w:eastAsia="Times New Roman" w:hAnsiTheme="minorHAnsi"/>
          <w:lang w:eastAsia="pt-BR"/>
        </w:rPr>
        <w:t>alunos e</w:t>
      </w:r>
      <w:r w:rsidR="00561E15" w:rsidRPr="0086282E">
        <w:rPr>
          <w:rFonts w:asciiTheme="minorHAnsi" w:eastAsia="Times New Roman" w:hAnsiTheme="minorHAnsi"/>
          <w:lang w:eastAsia="pt-BR"/>
        </w:rPr>
        <w:t xml:space="preserve"> ou professores</w:t>
      </w:r>
      <w:r w:rsidR="00F46F51" w:rsidRPr="0086282E">
        <w:rPr>
          <w:rFonts w:asciiTheme="minorHAnsi" w:eastAsia="Times New Roman" w:hAnsiTheme="minorHAnsi"/>
          <w:lang w:eastAsia="pt-BR"/>
        </w:rPr>
        <w:t xml:space="preserve">: filmes, slides, textos, </w:t>
      </w:r>
      <w:r w:rsidR="00561E15" w:rsidRPr="0086282E">
        <w:rPr>
          <w:rFonts w:asciiTheme="minorHAnsi" w:eastAsia="Times New Roman" w:hAnsiTheme="minorHAnsi"/>
          <w:lang w:eastAsia="pt-BR"/>
        </w:rPr>
        <w:t xml:space="preserve">folhas de tarefa, livros e ou </w:t>
      </w:r>
      <w:r w:rsidR="00F46F51" w:rsidRPr="0086282E">
        <w:rPr>
          <w:rFonts w:asciiTheme="minorHAnsi" w:eastAsia="Times New Roman" w:hAnsiTheme="minorHAnsi"/>
          <w:lang w:eastAsia="pt-BR"/>
        </w:rPr>
        <w:t>artigos,</w:t>
      </w:r>
      <w:r w:rsidR="00561E15" w:rsidRPr="0086282E">
        <w:rPr>
          <w:rFonts w:asciiTheme="minorHAnsi" w:eastAsia="Times New Roman" w:hAnsiTheme="minorHAnsi"/>
          <w:lang w:eastAsia="pt-BR"/>
        </w:rPr>
        <w:t xml:space="preserve"> </w:t>
      </w:r>
      <w:r w:rsidR="00F46F51" w:rsidRPr="0086282E">
        <w:rPr>
          <w:rFonts w:asciiTheme="minorHAnsi" w:eastAsia="Times New Roman" w:hAnsiTheme="minorHAnsi"/>
          <w:lang w:eastAsia="pt-BR"/>
        </w:rPr>
        <w:t>equipamentos diversos</w:t>
      </w:r>
      <w:r w:rsidR="00561E15" w:rsidRPr="0086282E">
        <w:rPr>
          <w:rFonts w:asciiTheme="minorHAnsi" w:eastAsia="Times New Roman" w:hAnsiTheme="minorHAnsi"/>
          <w:lang w:eastAsia="pt-BR"/>
        </w:rPr>
        <w:t>, computadores</w:t>
      </w:r>
      <w:r w:rsidR="0029672F" w:rsidRPr="0086282E">
        <w:rPr>
          <w:rFonts w:asciiTheme="minorHAnsi" w:eastAsia="Times New Roman" w:hAnsiTheme="minorHAnsi"/>
          <w:lang w:eastAsia="pt-BR"/>
        </w:rPr>
        <w:t>, materiais de laboratório, filmes, vídeos, etc.</w:t>
      </w:r>
    </w:p>
    <w:p w:rsidR="0029672F" w:rsidRPr="00E72B1F" w:rsidRDefault="0029672F" w:rsidP="0029672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="Arial"/>
          <w:lang w:eastAsia="pt-BR"/>
        </w:rPr>
      </w:pPr>
      <w:r w:rsidRPr="0086282E">
        <w:rPr>
          <w:rFonts w:asciiTheme="minorHAnsi" w:eastAsia="Times New Roman" w:hAnsiTheme="minorHAnsi"/>
          <w:b/>
          <w:lang w:eastAsia="pt-BR"/>
        </w:rPr>
        <w:t>Aprendizagem dos conteúdos atitudinais:</w:t>
      </w:r>
      <w:r w:rsidRPr="0086282E">
        <w:rPr>
          <w:rFonts w:asciiTheme="minorHAnsi" w:eastAsia="Times New Roman" w:hAnsiTheme="minorHAnsi"/>
          <w:lang w:eastAsia="pt-BR"/>
        </w:rPr>
        <w:t xml:space="preserve"> Engloba uma série de conteúdos que por sua vez podemos agrupar em valores, atitudes e normas. A) Valores: princípios ou ideias éticas, que permitem às pessoas emitir um juízo sobre as condutas e seu sentido. São valores; a solidariedade, o respeito aos outros, responsabilidade, a liberdade, </w:t>
      </w:r>
      <w:proofErr w:type="spellStart"/>
      <w:r w:rsidR="00F46F51" w:rsidRPr="0086282E">
        <w:rPr>
          <w:rFonts w:asciiTheme="minorHAnsi" w:eastAsia="Times New Roman" w:hAnsiTheme="minorHAnsi"/>
          <w:lang w:eastAsia="pt-BR"/>
        </w:rPr>
        <w:t>etc</w:t>
      </w:r>
      <w:proofErr w:type="spellEnd"/>
      <w:r w:rsidR="00F46F51" w:rsidRPr="0086282E">
        <w:rPr>
          <w:rFonts w:asciiTheme="minorHAnsi" w:eastAsia="Times New Roman" w:hAnsiTheme="minorHAnsi"/>
          <w:lang w:eastAsia="pt-BR"/>
        </w:rPr>
        <w:t>; Atitudes</w:t>
      </w:r>
      <w:r w:rsidRPr="0086282E">
        <w:rPr>
          <w:rFonts w:asciiTheme="minorHAnsi" w:eastAsia="Times New Roman" w:hAnsiTheme="minorHAnsi"/>
          <w:lang w:eastAsia="pt-BR"/>
        </w:rPr>
        <w:t xml:space="preserve">: tendências ou </w:t>
      </w:r>
      <w:r w:rsidR="00F46F51" w:rsidRPr="0086282E">
        <w:rPr>
          <w:rFonts w:asciiTheme="minorHAnsi" w:eastAsia="Times New Roman" w:hAnsiTheme="minorHAnsi"/>
          <w:lang w:eastAsia="pt-BR"/>
        </w:rPr>
        <w:t>predisposições que</w:t>
      </w:r>
      <w:r w:rsidRPr="0086282E">
        <w:rPr>
          <w:rFonts w:asciiTheme="minorHAnsi" w:eastAsia="Times New Roman" w:hAnsiTheme="minorHAnsi"/>
          <w:lang w:eastAsia="pt-BR"/>
        </w:rPr>
        <w:t xml:space="preserve"> as pessoas têm para atuar. Exemplo: cooperar com o grupo, respeitar o meio ambiente, etc.; c) Normas: Padrões ou regras de comportamento que devemos seguir em determinadas situações que obrigam a todos os membros de um grupo social. Forma pactuada de realizar certos valores compartilhados de uma coletividade. </w:t>
      </w:r>
    </w:p>
    <w:p w:rsidR="00E72B1F" w:rsidRPr="00E72B1F" w:rsidRDefault="0029672F" w:rsidP="00E72B1F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vanish/>
          <w:lang w:eastAsia="pt-BR"/>
        </w:rPr>
      </w:pPr>
      <w:r w:rsidRPr="00E72B1F">
        <w:rPr>
          <w:rFonts w:asciiTheme="minorHAnsi" w:eastAsia="Times New Roman" w:hAnsiTheme="minorHAnsi" w:cs="Arial"/>
          <w:b/>
          <w:lang w:eastAsia="pt-BR"/>
        </w:rPr>
        <w:t>Avaliação da Aprendizagem</w:t>
      </w:r>
      <w:r w:rsidRPr="00E72B1F">
        <w:rPr>
          <w:rFonts w:asciiTheme="minorHAnsi" w:eastAsia="Times New Roman" w:hAnsiTheme="minorHAnsi" w:cs="Arial"/>
          <w:lang w:eastAsia="pt-BR"/>
        </w:rPr>
        <w:t>: Envolve formas de acompanhamento e registro do processo avaliativo. Inclui: métodos, conceitos, instrumentos, critérios. No Plano de aula, descreva como será feita a avaliação. Consulte os textos estudados no curso.</w:t>
      </w:r>
    </w:p>
    <w:p w:rsidR="00E72B1F" w:rsidRPr="00E72B1F" w:rsidRDefault="0029672F" w:rsidP="00E72B1F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vanish/>
          <w:lang w:eastAsia="pt-BR"/>
        </w:rPr>
      </w:pPr>
      <w:r w:rsidRPr="00E72B1F">
        <w:rPr>
          <w:rFonts w:asciiTheme="minorHAnsi" w:eastAsia="Times New Roman" w:hAnsiTheme="minorHAnsi" w:cs="Arial"/>
          <w:lang w:eastAsia="pt-BR"/>
        </w:rPr>
        <w:t xml:space="preserve"> </w:t>
      </w:r>
    </w:p>
    <w:p w:rsidR="00E72B1F" w:rsidRPr="00E72B1F" w:rsidRDefault="00E72B1F" w:rsidP="00E72B1F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vanish/>
          <w:lang w:eastAsia="pt-BR"/>
        </w:rPr>
      </w:pPr>
    </w:p>
    <w:p w:rsidR="00AB3C4D" w:rsidRPr="00E72B1F" w:rsidRDefault="00E72B1F" w:rsidP="00E72B1F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vanish/>
          <w:lang w:eastAsia="pt-BR"/>
        </w:rPr>
      </w:pPr>
      <w:r>
        <w:rPr>
          <w:rFonts w:asciiTheme="minorHAnsi" w:eastAsia="Times New Roman" w:hAnsiTheme="minorHAnsi"/>
          <w:b/>
          <w:lang w:eastAsia="pt-BR"/>
        </w:rPr>
        <w:t>9.</w:t>
      </w:r>
      <w:r w:rsidR="0029672F" w:rsidRPr="00E72B1F">
        <w:rPr>
          <w:rFonts w:asciiTheme="minorHAnsi" w:eastAsia="Times New Roman" w:hAnsiTheme="minorHAnsi"/>
          <w:b/>
          <w:lang w:eastAsia="pt-BR"/>
        </w:rPr>
        <w:t>Bibliografia Básica/ Bibliografia Complementar:</w:t>
      </w:r>
      <w:r w:rsidR="0029672F" w:rsidRPr="00E72B1F">
        <w:rPr>
          <w:rFonts w:asciiTheme="minorHAnsi" w:eastAsia="Times New Roman" w:hAnsiTheme="minorHAnsi"/>
          <w:lang w:eastAsia="pt-BR"/>
        </w:rPr>
        <w:t xml:space="preserve"> relacione a bibliografia utilizada, de acordo com as normas da ABNT.  </w:t>
      </w:r>
      <w:r w:rsidR="00D64147" w:rsidRPr="00E72B1F">
        <w:rPr>
          <w:rFonts w:asciiTheme="minorHAnsi" w:eastAsia="Times New Roman" w:hAnsiTheme="minorHAnsi"/>
          <w:lang w:eastAsia="pt-BR"/>
        </w:rPr>
        <w:t xml:space="preserve"> </w:t>
      </w:r>
      <w:r w:rsidR="00AB3C4D" w:rsidRPr="00E72B1F">
        <w:rPr>
          <w:rFonts w:asciiTheme="minorHAnsi" w:eastAsia="Times New Roman" w:hAnsiTheme="minorHAnsi" w:cs="Arial"/>
          <w:vanish/>
          <w:lang w:eastAsia="pt-BR"/>
        </w:rPr>
        <w:t>Parte inferior do formulário</w:t>
      </w:r>
    </w:p>
    <w:sectPr w:rsidR="00AB3C4D" w:rsidRPr="00E72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A6F"/>
    <w:multiLevelType w:val="hybridMultilevel"/>
    <w:tmpl w:val="B3BA9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337"/>
    <w:multiLevelType w:val="hybridMultilevel"/>
    <w:tmpl w:val="4502D15E"/>
    <w:lvl w:ilvl="0" w:tplc="FFD8A38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75B2"/>
    <w:multiLevelType w:val="hybridMultilevel"/>
    <w:tmpl w:val="8B24545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CD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805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287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082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7C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849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6DB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633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96F"/>
    <w:multiLevelType w:val="hybridMultilevel"/>
    <w:tmpl w:val="62A837F4"/>
    <w:lvl w:ilvl="0" w:tplc="3182A9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7018"/>
    <w:multiLevelType w:val="hybridMultilevel"/>
    <w:tmpl w:val="03504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00EA"/>
    <w:multiLevelType w:val="hybridMultilevel"/>
    <w:tmpl w:val="A0044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4D"/>
    <w:rsid w:val="0000708A"/>
    <w:rsid w:val="0001188E"/>
    <w:rsid w:val="00033EC6"/>
    <w:rsid w:val="00042B59"/>
    <w:rsid w:val="00050851"/>
    <w:rsid w:val="00051969"/>
    <w:rsid w:val="000525E5"/>
    <w:rsid w:val="000C2A5C"/>
    <w:rsid w:val="000C2F44"/>
    <w:rsid w:val="000E1C50"/>
    <w:rsid w:val="000E32DC"/>
    <w:rsid w:val="00133019"/>
    <w:rsid w:val="00141B17"/>
    <w:rsid w:val="00153F89"/>
    <w:rsid w:val="00166DD0"/>
    <w:rsid w:val="00170649"/>
    <w:rsid w:val="00181D87"/>
    <w:rsid w:val="001851C0"/>
    <w:rsid w:val="00185BBB"/>
    <w:rsid w:val="001A0081"/>
    <w:rsid w:val="001B0432"/>
    <w:rsid w:val="001E06D6"/>
    <w:rsid w:val="001E4C00"/>
    <w:rsid w:val="001E4D27"/>
    <w:rsid w:val="001F4E30"/>
    <w:rsid w:val="001F5591"/>
    <w:rsid w:val="00207A64"/>
    <w:rsid w:val="00215B89"/>
    <w:rsid w:val="002449FC"/>
    <w:rsid w:val="00244E3E"/>
    <w:rsid w:val="0029672F"/>
    <w:rsid w:val="002A0C2B"/>
    <w:rsid w:val="002A3A99"/>
    <w:rsid w:val="002A7643"/>
    <w:rsid w:val="002B090B"/>
    <w:rsid w:val="002B36C5"/>
    <w:rsid w:val="002C577A"/>
    <w:rsid w:val="002D003C"/>
    <w:rsid w:val="00307423"/>
    <w:rsid w:val="00326234"/>
    <w:rsid w:val="00346C69"/>
    <w:rsid w:val="003707C5"/>
    <w:rsid w:val="0037421B"/>
    <w:rsid w:val="0038606E"/>
    <w:rsid w:val="003879E0"/>
    <w:rsid w:val="003A367B"/>
    <w:rsid w:val="003B7C99"/>
    <w:rsid w:val="003C1C75"/>
    <w:rsid w:val="003C7505"/>
    <w:rsid w:val="003D0F72"/>
    <w:rsid w:val="003D6292"/>
    <w:rsid w:val="003E0CEF"/>
    <w:rsid w:val="003E0E2B"/>
    <w:rsid w:val="003E5284"/>
    <w:rsid w:val="003E7034"/>
    <w:rsid w:val="00401839"/>
    <w:rsid w:val="00421522"/>
    <w:rsid w:val="004340E4"/>
    <w:rsid w:val="004626CD"/>
    <w:rsid w:val="00466905"/>
    <w:rsid w:val="00467575"/>
    <w:rsid w:val="0047242C"/>
    <w:rsid w:val="00472971"/>
    <w:rsid w:val="0047537A"/>
    <w:rsid w:val="00486C4F"/>
    <w:rsid w:val="00490073"/>
    <w:rsid w:val="004947FF"/>
    <w:rsid w:val="00495632"/>
    <w:rsid w:val="004B5177"/>
    <w:rsid w:val="004B7B68"/>
    <w:rsid w:val="004C227D"/>
    <w:rsid w:val="004C5A19"/>
    <w:rsid w:val="004F1A50"/>
    <w:rsid w:val="005101B1"/>
    <w:rsid w:val="00521BF7"/>
    <w:rsid w:val="00530282"/>
    <w:rsid w:val="0054159C"/>
    <w:rsid w:val="005450FC"/>
    <w:rsid w:val="00553230"/>
    <w:rsid w:val="00556157"/>
    <w:rsid w:val="005574D5"/>
    <w:rsid w:val="00561E15"/>
    <w:rsid w:val="00571918"/>
    <w:rsid w:val="00576E67"/>
    <w:rsid w:val="00585D90"/>
    <w:rsid w:val="00592EFF"/>
    <w:rsid w:val="005A0A4B"/>
    <w:rsid w:val="005A3A31"/>
    <w:rsid w:val="005D237D"/>
    <w:rsid w:val="005D5F3B"/>
    <w:rsid w:val="005E53EB"/>
    <w:rsid w:val="005F1F20"/>
    <w:rsid w:val="006011DB"/>
    <w:rsid w:val="00606A47"/>
    <w:rsid w:val="006173DE"/>
    <w:rsid w:val="006374E5"/>
    <w:rsid w:val="00673A45"/>
    <w:rsid w:val="006831C1"/>
    <w:rsid w:val="00683CE7"/>
    <w:rsid w:val="00691272"/>
    <w:rsid w:val="00696A94"/>
    <w:rsid w:val="006A1508"/>
    <w:rsid w:val="006A37E0"/>
    <w:rsid w:val="006D011D"/>
    <w:rsid w:val="006D0231"/>
    <w:rsid w:val="006D655E"/>
    <w:rsid w:val="006F281F"/>
    <w:rsid w:val="0070148B"/>
    <w:rsid w:val="007158DB"/>
    <w:rsid w:val="00720DEA"/>
    <w:rsid w:val="00720FC0"/>
    <w:rsid w:val="0072338A"/>
    <w:rsid w:val="007350BD"/>
    <w:rsid w:val="00740210"/>
    <w:rsid w:val="00745787"/>
    <w:rsid w:val="007618E2"/>
    <w:rsid w:val="00772CC4"/>
    <w:rsid w:val="00796588"/>
    <w:rsid w:val="007A5EBD"/>
    <w:rsid w:val="007A7C4E"/>
    <w:rsid w:val="007B4F09"/>
    <w:rsid w:val="007C419F"/>
    <w:rsid w:val="007D05F9"/>
    <w:rsid w:val="00804CBA"/>
    <w:rsid w:val="008121BB"/>
    <w:rsid w:val="008324BF"/>
    <w:rsid w:val="0086282E"/>
    <w:rsid w:val="0086296A"/>
    <w:rsid w:val="008A1366"/>
    <w:rsid w:val="008A294D"/>
    <w:rsid w:val="008A2A4D"/>
    <w:rsid w:val="008A3E7A"/>
    <w:rsid w:val="008D2755"/>
    <w:rsid w:val="00913263"/>
    <w:rsid w:val="009404D3"/>
    <w:rsid w:val="009469BC"/>
    <w:rsid w:val="00970B25"/>
    <w:rsid w:val="00984239"/>
    <w:rsid w:val="00986FC9"/>
    <w:rsid w:val="00990452"/>
    <w:rsid w:val="00994780"/>
    <w:rsid w:val="009A0A56"/>
    <w:rsid w:val="009A4D53"/>
    <w:rsid w:val="009A68AF"/>
    <w:rsid w:val="009B5ADB"/>
    <w:rsid w:val="009E1212"/>
    <w:rsid w:val="009E1A2E"/>
    <w:rsid w:val="00A242FC"/>
    <w:rsid w:val="00A37524"/>
    <w:rsid w:val="00A40691"/>
    <w:rsid w:val="00A53B85"/>
    <w:rsid w:val="00A83447"/>
    <w:rsid w:val="00AB3C4D"/>
    <w:rsid w:val="00AB6BDB"/>
    <w:rsid w:val="00AC1D77"/>
    <w:rsid w:val="00AE0F5E"/>
    <w:rsid w:val="00AE2F2C"/>
    <w:rsid w:val="00AE4251"/>
    <w:rsid w:val="00AF37A2"/>
    <w:rsid w:val="00B15248"/>
    <w:rsid w:val="00B23556"/>
    <w:rsid w:val="00B3045A"/>
    <w:rsid w:val="00B35057"/>
    <w:rsid w:val="00B6554B"/>
    <w:rsid w:val="00B82AA8"/>
    <w:rsid w:val="00B92376"/>
    <w:rsid w:val="00BA75FB"/>
    <w:rsid w:val="00BB128A"/>
    <w:rsid w:val="00BB46FB"/>
    <w:rsid w:val="00BD4789"/>
    <w:rsid w:val="00BD7D31"/>
    <w:rsid w:val="00BE09C2"/>
    <w:rsid w:val="00BE6FCC"/>
    <w:rsid w:val="00BF1118"/>
    <w:rsid w:val="00BF5E24"/>
    <w:rsid w:val="00C00E9D"/>
    <w:rsid w:val="00C0175D"/>
    <w:rsid w:val="00C200D8"/>
    <w:rsid w:val="00C250FF"/>
    <w:rsid w:val="00C36174"/>
    <w:rsid w:val="00C40E2A"/>
    <w:rsid w:val="00C47F2B"/>
    <w:rsid w:val="00C51DCD"/>
    <w:rsid w:val="00C61967"/>
    <w:rsid w:val="00CB4CE4"/>
    <w:rsid w:val="00CB62FD"/>
    <w:rsid w:val="00CD5B4D"/>
    <w:rsid w:val="00CE712B"/>
    <w:rsid w:val="00CF4499"/>
    <w:rsid w:val="00CF47B8"/>
    <w:rsid w:val="00D31460"/>
    <w:rsid w:val="00D37375"/>
    <w:rsid w:val="00D377C2"/>
    <w:rsid w:val="00D410A7"/>
    <w:rsid w:val="00D52FF8"/>
    <w:rsid w:val="00D53E5D"/>
    <w:rsid w:val="00D64147"/>
    <w:rsid w:val="00D74AF5"/>
    <w:rsid w:val="00D82A43"/>
    <w:rsid w:val="00D84A09"/>
    <w:rsid w:val="00DB752E"/>
    <w:rsid w:val="00DC1758"/>
    <w:rsid w:val="00DD227C"/>
    <w:rsid w:val="00DD4F6B"/>
    <w:rsid w:val="00E42CF2"/>
    <w:rsid w:val="00E5332D"/>
    <w:rsid w:val="00E560DF"/>
    <w:rsid w:val="00E57DE8"/>
    <w:rsid w:val="00E623B5"/>
    <w:rsid w:val="00E6260C"/>
    <w:rsid w:val="00E72B1F"/>
    <w:rsid w:val="00E874BD"/>
    <w:rsid w:val="00E92444"/>
    <w:rsid w:val="00EA6975"/>
    <w:rsid w:val="00EB6406"/>
    <w:rsid w:val="00EC25FD"/>
    <w:rsid w:val="00ED07A1"/>
    <w:rsid w:val="00ED6F73"/>
    <w:rsid w:val="00EE5902"/>
    <w:rsid w:val="00EE74BF"/>
    <w:rsid w:val="00EE7A47"/>
    <w:rsid w:val="00EF304B"/>
    <w:rsid w:val="00F044DD"/>
    <w:rsid w:val="00F24CAA"/>
    <w:rsid w:val="00F46F51"/>
    <w:rsid w:val="00F5174B"/>
    <w:rsid w:val="00F52A5F"/>
    <w:rsid w:val="00F55930"/>
    <w:rsid w:val="00F7238B"/>
    <w:rsid w:val="00F761F8"/>
    <w:rsid w:val="00F77EEF"/>
    <w:rsid w:val="00FA1EDB"/>
    <w:rsid w:val="00FA27FB"/>
    <w:rsid w:val="00FC0593"/>
    <w:rsid w:val="00FD351E"/>
    <w:rsid w:val="00FD439B"/>
    <w:rsid w:val="00FE04C8"/>
    <w:rsid w:val="00FE2C9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607D"/>
  <w15:docId w15:val="{CFED99A9-25AF-4D10-9808-2F8C700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0073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4900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0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0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Subttulo"/>
    <w:link w:val="TtuloChar"/>
    <w:qFormat/>
    <w:rsid w:val="00490073"/>
    <w:pPr>
      <w:suppressAutoHyphens/>
      <w:spacing w:after="0" w:line="360" w:lineRule="auto"/>
      <w:ind w:firstLine="539"/>
      <w:jc w:val="center"/>
    </w:pPr>
    <w:rPr>
      <w:rFonts w:eastAsia="Times New Roman"/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4900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0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90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490073"/>
    <w:rPr>
      <w:b/>
      <w:bCs/>
    </w:rPr>
  </w:style>
  <w:style w:type="paragraph" w:styleId="PargrafodaLista">
    <w:name w:val="List Paragraph"/>
    <w:basedOn w:val="Normal"/>
    <w:uiPriority w:val="34"/>
    <w:qFormat/>
    <w:rsid w:val="004900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C4D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62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36">
          <w:marLeft w:val="0"/>
          <w:marRight w:val="0"/>
          <w:marTop w:val="0"/>
          <w:marBottom w:val="0"/>
          <w:divBdr>
            <w:top w:val="single" w:sz="6" w:space="0" w:color="9999CC"/>
            <w:left w:val="single" w:sz="6" w:space="0" w:color="9999CC"/>
            <w:bottom w:val="single" w:sz="6" w:space="0" w:color="9999CC"/>
            <w:right w:val="single" w:sz="6" w:space="0" w:color="9999CC"/>
          </w:divBdr>
        </w:div>
        <w:div w:id="519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eli.ri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rivas@ffclrp.usp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</dc:creator>
  <cp:lastModifiedBy>Noeli Rivas</cp:lastModifiedBy>
  <cp:revision>2</cp:revision>
  <cp:lastPrinted>2016-06-07T23:27:00Z</cp:lastPrinted>
  <dcterms:created xsi:type="dcterms:W3CDTF">2017-04-18T02:05:00Z</dcterms:created>
  <dcterms:modified xsi:type="dcterms:W3CDTF">2017-04-18T02:05:00Z</dcterms:modified>
</cp:coreProperties>
</file>