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92" w:rsidRDefault="00653220" w:rsidP="00653220">
      <w:pPr>
        <w:jc w:val="center"/>
        <w:rPr>
          <w:b/>
        </w:rPr>
      </w:pPr>
      <w:r w:rsidRPr="00653220">
        <w:rPr>
          <w:b/>
        </w:rPr>
        <w:t>Gabarito – Questões sobre Saussure</w:t>
      </w:r>
      <w:r>
        <w:rPr>
          <w:b/>
        </w:rPr>
        <w:t xml:space="preserve"> – Cap. 3</w:t>
      </w:r>
    </w:p>
    <w:p w:rsidR="00653220" w:rsidRDefault="00653220" w:rsidP="00653220">
      <w:pPr>
        <w:jc w:val="center"/>
        <w:rPr>
          <w:b/>
        </w:rPr>
      </w:pPr>
    </w:p>
    <w:p w:rsidR="00653220" w:rsidRDefault="00653220" w:rsidP="00653220">
      <w:pPr>
        <w:pStyle w:val="PargrafodaLista"/>
        <w:numPr>
          <w:ilvl w:val="0"/>
          <w:numId w:val="2"/>
        </w:numPr>
        <w:ind w:left="-142"/>
        <w:jc w:val="both"/>
      </w:pPr>
      <w:r>
        <w:t xml:space="preserve">Por que há </w:t>
      </w:r>
      <w:proofErr w:type="gramStart"/>
      <w:r>
        <w:t>uma certa</w:t>
      </w:r>
      <w:proofErr w:type="gramEnd"/>
      <w:r>
        <w:t xml:space="preserve"> dificuldade em se definir o objeto da Linguística? Cite casos específicos.</w:t>
      </w:r>
    </w:p>
    <w:p w:rsidR="00653220" w:rsidRDefault="00653220" w:rsidP="00653220">
      <w:pPr>
        <w:jc w:val="both"/>
      </w:pPr>
      <w:r>
        <w:t xml:space="preserve">Saussure aponta que tal dificuldade vem do fato de </w:t>
      </w:r>
      <w:r w:rsidR="00CA4228">
        <w:t xml:space="preserve">que outras ciências trabalham com “objetos dados previamente”, o que em Linguística não ocorre, pois, segundo o autor, nesta ciência, é o “ponto de vista que cria o objeto”. O exemplo usado por Saussure é bem ilustrativo </w:t>
      </w:r>
      <w:r w:rsidR="00CC0183">
        <w:t>quanto a este processo</w:t>
      </w:r>
      <w:r w:rsidR="00CA4228">
        <w:t>. A</w:t>
      </w:r>
      <w:r w:rsidR="00CC0183">
        <w:t>o</w:t>
      </w:r>
      <w:r w:rsidR="00CA4228">
        <w:t xml:space="preserve"> se tomar </w:t>
      </w:r>
      <w:r w:rsidR="00CC0183">
        <w:t xml:space="preserve">para análise </w:t>
      </w:r>
      <w:proofErr w:type="gramStart"/>
      <w:r w:rsidR="00CA4228">
        <w:t xml:space="preserve">a palavra </w:t>
      </w:r>
      <w:r w:rsidR="00CA4228" w:rsidRPr="00CC0183">
        <w:rPr>
          <w:i/>
        </w:rPr>
        <w:t>nu</w:t>
      </w:r>
      <w:proofErr w:type="gramEnd"/>
      <w:r w:rsidR="00CA4228">
        <w:t xml:space="preserve">, pode-se </w:t>
      </w:r>
      <w:r w:rsidR="00CC0183">
        <w:t xml:space="preserve">estudá-la por diferentes enfoques, ou melhor, pontos de vista: como som, como expressão de uma ideia, como correspondente ao latim </w:t>
      </w:r>
      <w:proofErr w:type="spellStart"/>
      <w:r w:rsidR="00CC0183" w:rsidRPr="00CC0183">
        <w:rPr>
          <w:i/>
        </w:rPr>
        <w:t>n</w:t>
      </w:r>
      <w:r w:rsidR="00CC0183" w:rsidRPr="00CC0183">
        <w:rPr>
          <w:rFonts w:cstheme="minorHAnsi"/>
          <w:i/>
        </w:rPr>
        <w:t>ū</w:t>
      </w:r>
      <w:r w:rsidR="00CC0183" w:rsidRPr="00CC0183">
        <w:rPr>
          <w:i/>
        </w:rPr>
        <w:t>dum</w:t>
      </w:r>
      <w:proofErr w:type="spellEnd"/>
      <w:r w:rsidR="00CC0183">
        <w:t>, etc.</w:t>
      </w:r>
    </w:p>
    <w:p w:rsidR="0089096A" w:rsidRDefault="00D5221A" w:rsidP="00D5221A">
      <w:pPr>
        <w:pStyle w:val="PargrafodaLista"/>
        <w:numPr>
          <w:ilvl w:val="0"/>
          <w:numId w:val="2"/>
        </w:numPr>
        <w:ind w:left="-142"/>
        <w:jc w:val="both"/>
      </w:pPr>
      <w:r>
        <w:t>O objeto linguístico apresenta duas faces que se correspondem. Como Saussure as caracteriza?</w:t>
      </w:r>
    </w:p>
    <w:p w:rsidR="004E728D" w:rsidRDefault="004E728D" w:rsidP="004E728D">
      <w:pPr>
        <w:jc w:val="both"/>
      </w:pPr>
      <w:r>
        <w:t xml:space="preserve">Saussure aponta que o “fenômeno linguístico </w:t>
      </w:r>
      <w:r w:rsidR="005C3915">
        <w:t xml:space="preserve">apresenta perpetuamente duas faces que são indissociáveis”. Por exemplo, quanto às sílabas, sua constituição é feita pela união/articulação das impressões acústicas percebidas pelo ouvido mais a parte acústica do som, </w:t>
      </w:r>
      <w:r w:rsidR="009426F1">
        <w:t xml:space="preserve">aquela </w:t>
      </w:r>
      <w:r w:rsidR="005C3915">
        <w:t>produzida pelos órgãos vocais.</w:t>
      </w:r>
      <w:r w:rsidR="009426F1">
        <w:t xml:space="preserve"> Outra dupla união apontada por Saussure é o fato de a linguagem ter um lado individual e outro social. Finalmente, o autor destaca que a linguagem é “uma instituição atual e um produto do passado”, ou seja, ela é tem, ao mesmo tempo, uma face sincrônica e outra diacrônica.</w:t>
      </w:r>
    </w:p>
    <w:p w:rsidR="00397052" w:rsidRDefault="00397052" w:rsidP="002C29A4">
      <w:pPr>
        <w:pStyle w:val="PargrafodaLista"/>
        <w:numPr>
          <w:ilvl w:val="0"/>
          <w:numId w:val="2"/>
        </w:numPr>
        <w:ind w:left="0"/>
        <w:jc w:val="both"/>
      </w:pPr>
      <w:r>
        <w:t xml:space="preserve">Por que não é ilusório dizer que é a </w:t>
      </w:r>
      <w:r w:rsidRPr="002C29A4">
        <w:rPr>
          <w:i/>
        </w:rPr>
        <w:t>langue</w:t>
      </w:r>
      <w:r w:rsidR="002C29A4">
        <w:t xml:space="preserve"> que faz a unidade da linguagem?</w:t>
      </w:r>
    </w:p>
    <w:p w:rsidR="002C29A4" w:rsidRDefault="00D36F2E" w:rsidP="002C29A4">
      <w:pPr>
        <w:jc w:val="both"/>
      </w:pPr>
      <w:r>
        <w:t xml:space="preserve">Porque diferentemente da </w:t>
      </w:r>
      <w:r w:rsidRPr="00E80058">
        <w:rPr>
          <w:i/>
        </w:rPr>
        <w:t>parole</w:t>
      </w:r>
      <w:r>
        <w:t xml:space="preserve">, que é o uso individual que o falante faz de sua língua, a </w:t>
      </w:r>
      <w:r w:rsidRPr="00E80058">
        <w:rPr>
          <w:i/>
        </w:rPr>
        <w:t>langue</w:t>
      </w:r>
      <w:r>
        <w:t xml:space="preserve"> é o sistema de regras de funcionamento geral de uma determinada língua, a qual todos os falantes estão submetidos. Enquanto a </w:t>
      </w:r>
      <w:r w:rsidRPr="00E80058">
        <w:rPr>
          <w:i/>
        </w:rPr>
        <w:t>langue</w:t>
      </w:r>
      <w:r>
        <w:t xml:space="preserve"> tende para a unidade, </w:t>
      </w:r>
      <w:proofErr w:type="gramStart"/>
      <w:r>
        <w:t xml:space="preserve">a </w:t>
      </w:r>
      <w:r w:rsidRPr="00E80058">
        <w:rPr>
          <w:i/>
        </w:rPr>
        <w:t>parole</w:t>
      </w:r>
      <w:proofErr w:type="gramEnd"/>
      <w:r w:rsidRPr="00E80058">
        <w:rPr>
          <w:i/>
        </w:rPr>
        <w:t xml:space="preserve"> </w:t>
      </w:r>
      <w:r>
        <w:t>tende para a diversidade.</w:t>
      </w:r>
    </w:p>
    <w:p w:rsidR="00E80058" w:rsidRDefault="008F70B6" w:rsidP="008F70B6">
      <w:pPr>
        <w:pStyle w:val="PargrafodaLista"/>
        <w:numPr>
          <w:ilvl w:val="0"/>
          <w:numId w:val="2"/>
        </w:numPr>
        <w:ind w:left="0"/>
        <w:jc w:val="both"/>
      </w:pPr>
      <w:r>
        <w:t xml:space="preserve">No circuito de fala, podemos identificar facilmente uma parte </w:t>
      </w:r>
      <w:r w:rsidRPr="008F70B6">
        <w:rPr>
          <w:i/>
        </w:rPr>
        <w:t>física</w:t>
      </w:r>
      <w:r>
        <w:t xml:space="preserve">, uma </w:t>
      </w:r>
      <w:r w:rsidRPr="008F70B6">
        <w:rPr>
          <w:i/>
        </w:rPr>
        <w:t>psíquica</w:t>
      </w:r>
      <w:r>
        <w:t xml:space="preserve"> e uma </w:t>
      </w:r>
      <w:r w:rsidRPr="008F70B6">
        <w:rPr>
          <w:i/>
        </w:rPr>
        <w:t>fisiológica</w:t>
      </w:r>
      <w:r>
        <w:t>. Cite exemplos de cada uma.</w:t>
      </w:r>
    </w:p>
    <w:p w:rsidR="008F70B6" w:rsidRDefault="008F70B6" w:rsidP="008F70B6">
      <w:pPr>
        <w:jc w:val="both"/>
      </w:pPr>
      <w:r>
        <w:t>Para a p</w:t>
      </w:r>
      <w:r w:rsidR="005D569D">
        <w:t>arte física, Saussure a associa a</w:t>
      </w:r>
      <w:r>
        <w:t xml:space="preserve"> ondas sonoras. Para</w:t>
      </w:r>
      <w:r w:rsidR="005D569D">
        <w:t xml:space="preserve"> a fisiológica, a fonação e a audição e, para a psíquica, a imagens verbais e conceitos.</w:t>
      </w:r>
    </w:p>
    <w:p w:rsidR="00ED04D4" w:rsidRDefault="00ED04D4" w:rsidP="00ED04D4">
      <w:pPr>
        <w:pStyle w:val="PargrafodaLista"/>
        <w:numPr>
          <w:ilvl w:val="0"/>
          <w:numId w:val="2"/>
        </w:numPr>
        <w:ind w:left="0"/>
        <w:jc w:val="both"/>
      </w:pPr>
      <w:r>
        <w:t xml:space="preserve">Diferencie </w:t>
      </w:r>
      <w:r w:rsidRPr="00ED04D4">
        <w:rPr>
          <w:i/>
        </w:rPr>
        <w:t>langue</w:t>
      </w:r>
      <w:r>
        <w:t xml:space="preserve"> de </w:t>
      </w:r>
      <w:r w:rsidRPr="00ED04D4">
        <w:rPr>
          <w:i/>
        </w:rPr>
        <w:t>parole</w:t>
      </w:r>
      <w:r>
        <w:t>. Dê exemplos.</w:t>
      </w:r>
    </w:p>
    <w:p w:rsidR="00ED04D4" w:rsidRDefault="00ED04D4" w:rsidP="00ED04D4">
      <w:pPr>
        <w:pStyle w:val="PargrafodaLista"/>
        <w:ind w:left="0"/>
        <w:jc w:val="both"/>
      </w:pPr>
    </w:p>
    <w:p w:rsidR="00983669" w:rsidRDefault="00ED04D4" w:rsidP="00ED04D4">
      <w:pPr>
        <w:pStyle w:val="PargrafodaLista"/>
        <w:ind w:left="0"/>
        <w:jc w:val="both"/>
      </w:pPr>
      <w:r>
        <w:t xml:space="preserve">Quanto aos conceitos, eles já foram apresentados na questão </w:t>
      </w:r>
      <w:proofErr w:type="gramStart"/>
      <w:r>
        <w:t>3</w:t>
      </w:r>
      <w:proofErr w:type="gramEnd"/>
      <w:r>
        <w:t xml:space="preserve">. Quanto aos exemplos, podemos pensar na </w:t>
      </w:r>
      <w:r w:rsidRPr="00ED04D4">
        <w:rPr>
          <w:i/>
        </w:rPr>
        <w:t>parole</w:t>
      </w:r>
      <w:r>
        <w:t xml:space="preserve"> quando o usuário da língua opera uma seleção lexical de maneira a expressar um traço de sentido que melhor representa sua posição frente a um tema ou situação. Ao avaliar </w:t>
      </w:r>
      <w:r w:rsidR="00983669">
        <w:t xml:space="preserve">negativamente </w:t>
      </w:r>
      <w:r>
        <w:t xml:space="preserve">um filme que assistiu no cinema, uma pessoa pode dizer: </w:t>
      </w:r>
    </w:p>
    <w:p w:rsidR="00983669" w:rsidRDefault="00983669" w:rsidP="00ED04D4">
      <w:pPr>
        <w:pStyle w:val="PargrafodaLista"/>
        <w:ind w:left="0"/>
        <w:jc w:val="both"/>
      </w:pPr>
    </w:p>
    <w:p w:rsidR="00ED04D4" w:rsidRDefault="00ED04D4" w:rsidP="00ED04D4">
      <w:pPr>
        <w:pStyle w:val="PargrafodaLista"/>
        <w:ind w:left="0"/>
        <w:jc w:val="both"/>
      </w:pPr>
      <w:r>
        <w:t xml:space="preserve">“O filme foi </w:t>
      </w:r>
      <w:r w:rsidRPr="00ED04D4">
        <w:rPr>
          <w:b/>
        </w:rPr>
        <w:t>ruim</w:t>
      </w:r>
      <w:r>
        <w:t xml:space="preserve">” ou </w:t>
      </w:r>
    </w:p>
    <w:p w:rsidR="00983669" w:rsidRDefault="00983669" w:rsidP="00ED04D4">
      <w:pPr>
        <w:pStyle w:val="PargrafodaLista"/>
        <w:ind w:left="0"/>
        <w:jc w:val="both"/>
      </w:pPr>
      <w:r>
        <w:t xml:space="preserve">“O filme foi </w:t>
      </w:r>
      <w:r>
        <w:rPr>
          <w:b/>
        </w:rPr>
        <w:t>ruinzinho</w:t>
      </w:r>
      <w:r>
        <w:t>”</w:t>
      </w:r>
      <w:r>
        <w:t xml:space="preserve"> ou </w:t>
      </w:r>
    </w:p>
    <w:p w:rsidR="00983669" w:rsidRDefault="00983669" w:rsidP="00ED04D4">
      <w:pPr>
        <w:pStyle w:val="PargrafodaLista"/>
        <w:ind w:left="0"/>
        <w:jc w:val="both"/>
      </w:pPr>
      <w:r>
        <w:t xml:space="preserve">“O filme foi </w:t>
      </w:r>
      <w:r>
        <w:rPr>
          <w:b/>
        </w:rPr>
        <w:t>fraquinho</w:t>
      </w:r>
      <w:r>
        <w:t>”</w:t>
      </w:r>
      <w:r>
        <w:t xml:space="preserve"> ou</w:t>
      </w:r>
    </w:p>
    <w:p w:rsidR="00983669" w:rsidRDefault="00983669" w:rsidP="00ED04D4">
      <w:pPr>
        <w:pStyle w:val="PargrafodaLista"/>
        <w:ind w:left="0"/>
        <w:jc w:val="both"/>
      </w:pPr>
      <w:r>
        <w:t xml:space="preserve">“O filme foi </w:t>
      </w:r>
      <w:r>
        <w:rPr>
          <w:b/>
        </w:rPr>
        <w:t>passável</w:t>
      </w:r>
      <w:r>
        <w:t>”</w:t>
      </w:r>
      <w:r>
        <w:t xml:space="preserve"> </w:t>
      </w:r>
      <w:proofErr w:type="spellStart"/>
      <w:r>
        <w:t>etc</w:t>
      </w:r>
      <w:proofErr w:type="spellEnd"/>
      <w:r>
        <w:t>, etc.</w:t>
      </w:r>
    </w:p>
    <w:p w:rsidR="00983669" w:rsidRDefault="00983669" w:rsidP="00ED04D4">
      <w:pPr>
        <w:pStyle w:val="PargrafodaLista"/>
        <w:ind w:left="0"/>
        <w:jc w:val="both"/>
      </w:pPr>
    </w:p>
    <w:p w:rsidR="00983669" w:rsidRDefault="00983669" w:rsidP="00983669">
      <w:pPr>
        <w:pStyle w:val="PargrafodaLista"/>
        <w:ind w:left="0" w:firstLine="708"/>
        <w:jc w:val="both"/>
      </w:pPr>
      <w:r>
        <w:lastRenderedPageBreak/>
        <w:t>Também é possível pensar em diferentes entonações para as palavras em de</w:t>
      </w:r>
      <w:r w:rsidR="004925F1">
        <w:t>staque, o que certamente altera</w:t>
      </w:r>
      <w:r>
        <w:t xml:space="preserve"> o sentido avaliativo dado pelo usuário ao usar tais formas.</w:t>
      </w:r>
    </w:p>
    <w:p w:rsidR="004925F1" w:rsidRDefault="0075653A" w:rsidP="004925F1">
      <w:pPr>
        <w:pStyle w:val="PargrafodaLista"/>
        <w:ind w:left="0" w:firstLine="708"/>
        <w:jc w:val="both"/>
      </w:pPr>
      <w:r>
        <w:t xml:space="preserve">Ao pensarmos na </w:t>
      </w:r>
      <w:r w:rsidRPr="0075653A">
        <w:rPr>
          <w:i/>
        </w:rPr>
        <w:t>langue</w:t>
      </w:r>
      <w:r>
        <w:t xml:space="preserve">, o mesmo usuário lança mão de estruturas e regras pré-estabelecidas do Português, não podendo alterá-las a seu bel-prazer, </w:t>
      </w:r>
      <w:proofErr w:type="gramStart"/>
      <w:r>
        <w:t>sob pena</w:t>
      </w:r>
      <w:proofErr w:type="gramEnd"/>
      <w:r>
        <w:t xml:space="preserve"> de incompreensão. Por exemplo, um falante do Português não pode dizer “</w:t>
      </w:r>
      <w:r w:rsidR="004925F1">
        <w:t xml:space="preserve">Filme o passável foi”, já que a </w:t>
      </w:r>
      <w:r w:rsidR="004925F1" w:rsidRPr="004925F1">
        <w:rPr>
          <w:i/>
        </w:rPr>
        <w:t>langue</w:t>
      </w:r>
      <w:r w:rsidR="004925F1">
        <w:t xml:space="preserve"> não prevê tal construção.</w:t>
      </w:r>
    </w:p>
    <w:p w:rsidR="004925F1" w:rsidRDefault="004925F1" w:rsidP="004925F1">
      <w:pPr>
        <w:pStyle w:val="PargrafodaLista"/>
        <w:ind w:left="0" w:firstLine="708"/>
        <w:jc w:val="both"/>
      </w:pPr>
    </w:p>
    <w:p w:rsidR="004925F1" w:rsidRDefault="004925F1" w:rsidP="004925F1">
      <w:pPr>
        <w:pStyle w:val="PargrafodaLista"/>
        <w:numPr>
          <w:ilvl w:val="0"/>
          <w:numId w:val="2"/>
        </w:numPr>
        <w:ind w:left="0"/>
        <w:jc w:val="both"/>
      </w:pPr>
      <w:r>
        <w:t xml:space="preserve">Explique: “Enquanto a linguagem é heterogênea, a </w:t>
      </w:r>
      <w:r w:rsidRPr="004925F1">
        <w:rPr>
          <w:i/>
        </w:rPr>
        <w:t>langue</w:t>
      </w:r>
      <w:r>
        <w:t xml:space="preserve"> é de natureza homogênea”. Concretize com um exemplo.</w:t>
      </w:r>
    </w:p>
    <w:p w:rsidR="00D67FE5" w:rsidRDefault="00D67FE5" w:rsidP="00D67FE5">
      <w:pPr>
        <w:pStyle w:val="PargrafodaLista"/>
        <w:ind w:left="0"/>
        <w:jc w:val="both"/>
      </w:pPr>
    </w:p>
    <w:p w:rsidR="00D67FE5" w:rsidRDefault="00D67FE5" w:rsidP="00E753CD">
      <w:pPr>
        <w:pStyle w:val="PargrafodaLista"/>
        <w:ind w:left="0" w:firstLine="708"/>
        <w:jc w:val="both"/>
      </w:pPr>
      <w:r>
        <w:t xml:space="preserve">Uma </w:t>
      </w:r>
      <w:r w:rsidR="000A78B0">
        <w:t xml:space="preserve">boa explicação pode ser dada com um trecho do próprio </w:t>
      </w:r>
      <w:r>
        <w:t>Saussure</w:t>
      </w:r>
      <w:r w:rsidR="000A78B0">
        <w:t xml:space="preserve">, </w:t>
      </w:r>
      <w:r>
        <w:t>que</w:t>
      </w:r>
      <w:r w:rsidR="000A78B0">
        <w:t xml:space="preserve"> diz ser</w:t>
      </w:r>
      <w:r>
        <w:t xml:space="preserve"> “a língua</w:t>
      </w:r>
      <w:r w:rsidR="000A78B0">
        <w:t xml:space="preserve"> um objeto </w:t>
      </w:r>
      <w:r w:rsidR="000A78B0" w:rsidRPr="000A78B0">
        <w:rPr>
          <w:b/>
        </w:rPr>
        <w:t>bem definido</w:t>
      </w:r>
      <w:r w:rsidR="000A78B0">
        <w:t xml:space="preserve"> no conjunto heteróclito dos fatos da linguagem”. </w:t>
      </w:r>
      <w:r w:rsidR="009B1378">
        <w:t>A homogeneidade da língua vem do fato dela “constituir-se num sistema de signos onde, de essencial, só existe a união do sentido e da imagem acústica, e onde as duas partes do signo são igualmente psíquicas”.</w:t>
      </w:r>
    </w:p>
    <w:p w:rsidR="00E753CD" w:rsidRDefault="00E753CD" w:rsidP="00D67FE5">
      <w:pPr>
        <w:pStyle w:val="PargrafodaLista"/>
        <w:ind w:left="0"/>
        <w:jc w:val="both"/>
      </w:pPr>
      <w:r>
        <w:tab/>
        <w:t xml:space="preserve">Um exemplo disso seria o próprio signo linguístico, na união de suas duas partes, o significado e o significante. </w:t>
      </w:r>
    </w:p>
    <w:p w:rsidR="00E753CD" w:rsidRDefault="00E753CD" w:rsidP="00D67FE5">
      <w:pPr>
        <w:pStyle w:val="PargrafodaLista"/>
        <w:ind w:left="0"/>
        <w:jc w:val="both"/>
      </w:pPr>
    </w:p>
    <w:p w:rsidR="00E753CD" w:rsidRDefault="00E753CD" w:rsidP="00E753CD">
      <w:pPr>
        <w:pStyle w:val="PargrafodaLista"/>
        <w:numPr>
          <w:ilvl w:val="0"/>
          <w:numId w:val="2"/>
        </w:numPr>
        <w:ind w:left="0"/>
        <w:jc w:val="both"/>
      </w:pPr>
      <w:r>
        <w:t>Defina Semiologia.</w:t>
      </w:r>
    </w:p>
    <w:p w:rsidR="00E753CD" w:rsidRPr="00653220" w:rsidRDefault="00E753CD" w:rsidP="00E753CD">
      <w:pPr>
        <w:jc w:val="both"/>
      </w:pPr>
      <w:r>
        <w:t>Para Saussure, a Semiologia é “a ciência que estuda a vida</w:t>
      </w:r>
      <w:bookmarkStart w:id="0" w:name="_GoBack"/>
      <w:bookmarkEnd w:id="0"/>
      <w:r>
        <w:t xml:space="preserve"> dos signos no seio da vida social; ela constituiria uma parte da Psicologia social e, por conseguinte, da Psicologia geral. A Semiologia nos ensinará em que consistem os signos, que leis os regem”.</w:t>
      </w:r>
    </w:p>
    <w:sectPr w:rsidR="00E753CD" w:rsidRPr="00653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FC5"/>
    <w:multiLevelType w:val="hybridMultilevel"/>
    <w:tmpl w:val="75E69A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7EB0"/>
    <w:multiLevelType w:val="hybridMultilevel"/>
    <w:tmpl w:val="0B7AC9D2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20"/>
    <w:rsid w:val="000A78B0"/>
    <w:rsid w:val="002C29A4"/>
    <w:rsid w:val="00397052"/>
    <w:rsid w:val="004925F1"/>
    <w:rsid w:val="004E728D"/>
    <w:rsid w:val="005C3915"/>
    <w:rsid w:val="005D569D"/>
    <w:rsid w:val="00653220"/>
    <w:rsid w:val="0075653A"/>
    <w:rsid w:val="0089096A"/>
    <w:rsid w:val="008F70B6"/>
    <w:rsid w:val="009426F1"/>
    <w:rsid w:val="00983669"/>
    <w:rsid w:val="009B1378"/>
    <w:rsid w:val="00CA4228"/>
    <w:rsid w:val="00CC0183"/>
    <w:rsid w:val="00D36F2E"/>
    <w:rsid w:val="00D5221A"/>
    <w:rsid w:val="00D67FE5"/>
    <w:rsid w:val="00D91C92"/>
    <w:rsid w:val="00E753CD"/>
    <w:rsid w:val="00E80058"/>
    <w:rsid w:val="00E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3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F0F9-505F-47DD-84AB-27AB9FE2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dcterms:created xsi:type="dcterms:W3CDTF">2017-04-05T00:51:00Z</dcterms:created>
  <dcterms:modified xsi:type="dcterms:W3CDTF">2017-04-05T01:40:00Z</dcterms:modified>
</cp:coreProperties>
</file>