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B158" w14:textId="77777777" w:rsidR="009A2B3F" w:rsidRPr="00E86B10" w:rsidRDefault="009A2B3F" w:rsidP="009A2B3F">
      <w:pPr>
        <w:jc w:val="center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UNIVERSIDADE DE SÃO PAULO</w:t>
      </w:r>
    </w:p>
    <w:p w14:paraId="71F92CFF" w14:textId="77777777" w:rsidR="009A2B3F" w:rsidRPr="00E86B10" w:rsidRDefault="009A2B3F" w:rsidP="009A2B3F">
      <w:pPr>
        <w:jc w:val="center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FACULDADE DE DIREITO DE RIBEIRÃO PRETO</w:t>
      </w:r>
    </w:p>
    <w:p w14:paraId="7F401D08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</w:p>
    <w:p w14:paraId="59A6B969" w14:textId="1580A2A0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b/>
          <w:lang w:val="pt-BR"/>
        </w:rPr>
        <w:t>Ano</w:t>
      </w:r>
      <w:r w:rsidR="002A626A">
        <w:rPr>
          <w:rFonts w:ascii="Arial" w:hAnsi="Arial" w:cs="Arial"/>
          <w:lang w:val="pt-BR"/>
        </w:rPr>
        <w:t>: 2017</w:t>
      </w:r>
    </w:p>
    <w:p w14:paraId="6C23D492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b/>
          <w:lang w:val="pt-BR"/>
        </w:rPr>
        <w:t>Curso</w:t>
      </w:r>
      <w:r w:rsidRPr="00E86B10">
        <w:rPr>
          <w:rFonts w:ascii="Arial" w:hAnsi="Arial" w:cs="Arial"/>
          <w:lang w:val="pt-BR"/>
        </w:rPr>
        <w:t>: Direito</w:t>
      </w:r>
    </w:p>
    <w:p w14:paraId="359EE6AA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b/>
          <w:lang w:val="pt-BR"/>
        </w:rPr>
        <w:t>Disciplina</w:t>
      </w:r>
      <w:r w:rsidRPr="00E86B10">
        <w:rPr>
          <w:rFonts w:ascii="Arial" w:hAnsi="Arial" w:cs="Arial"/>
          <w:lang w:val="pt-BR"/>
        </w:rPr>
        <w:t>: Teoria da Regulação Econômica e Organização Industrial</w:t>
      </w:r>
    </w:p>
    <w:p w14:paraId="2C03EAE4" w14:textId="3E0DCE56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Profa. Dra. Juliana Oliveira Domingues</w:t>
      </w:r>
      <w:r w:rsidR="002A626A">
        <w:rPr>
          <w:rFonts w:ascii="Arial" w:hAnsi="Arial" w:cs="Arial"/>
          <w:b/>
          <w:lang w:val="pt-BR"/>
        </w:rPr>
        <w:t xml:space="preserve"> / </w:t>
      </w:r>
      <w:r w:rsidR="00AA076E">
        <w:rPr>
          <w:rFonts w:ascii="Arial" w:hAnsi="Arial" w:cs="Arial"/>
          <w:b/>
          <w:lang w:val="pt-BR"/>
        </w:rPr>
        <w:t xml:space="preserve">Prof. Dr. </w:t>
      </w:r>
      <w:r w:rsidR="002A626A">
        <w:rPr>
          <w:rFonts w:ascii="Arial" w:hAnsi="Arial" w:cs="Arial"/>
          <w:b/>
          <w:lang w:val="pt-BR"/>
        </w:rPr>
        <w:t xml:space="preserve">Gabriel L. </w:t>
      </w:r>
      <w:proofErr w:type="spellStart"/>
      <w:proofErr w:type="gramStart"/>
      <w:r w:rsidR="002A626A">
        <w:rPr>
          <w:rFonts w:ascii="Arial" w:hAnsi="Arial" w:cs="Arial"/>
          <w:b/>
          <w:lang w:val="pt-BR"/>
        </w:rPr>
        <w:t>Lochagin</w:t>
      </w:r>
      <w:proofErr w:type="spellEnd"/>
      <w:proofErr w:type="gramEnd"/>
      <w:r w:rsidR="002A626A">
        <w:rPr>
          <w:rFonts w:ascii="Arial" w:hAnsi="Arial" w:cs="Arial"/>
          <w:b/>
          <w:lang w:val="pt-BR"/>
        </w:rPr>
        <w:t xml:space="preserve"> </w:t>
      </w:r>
    </w:p>
    <w:p w14:paraId="2D56EC38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</w:p>
    <w:p w14:paraId="7AB0ED71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I - EMENTA</w:t>
      </w:r>
    </w:p>
    <w:p w14:paraId="709204BB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>Esta disciplina visa fornecer, sob a perspectiva jurídica, os conceitos básicos e as principais características e particularidades da Regulação Econômica.</w:t>
      </w:r>
    </w:p>
    <w:p w14:paraId="2CCC5D5D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</w:p>
    <w:p w14:paraId="37269420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II - OBJETIVOS</w:t>
      </w:r>
    </w:p>
    <w:p w14:paraId="5E0D5335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</w:p>
    <w:p w14:paraId="403E1250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Objetivo geral:</w:t>
      </w:r>
    </w:p>
    <w:p w14:paraId="28515CC8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Com base na doutrina, legislação e jurisprudência, preparar o acadêmico para a apreensão do conhecimento e capacidade para resolução de questões jurídicas, bem como relacionar a teoria geral da regulação econômica e organização industrial e os diversos ramos do Direito, através do estudo de temas clássicos e dos novos institutos incorporados no ordenamento jurídico brasileiro com a Constituição Federal de 1988. </w:t>
      </w:r>
    </w:p>
    <w:p w14:paraId="546136B4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</w:p>
    <w:p w14:paraId="307C6D42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Objetivos específicos:</w:t>
      </w:r>
    </w:p>
    <w:p w14:paraId="30785CF6" w14:textId="77777777" w:rsidR="009A2B3F" w:rsidRPr="00E86B10" w:rsidRDefault="009A2B3F" w:rsidP="009A2B3F">
      <w:pPr>
        <w:pStyle w:val="NormalWeb"/>
        <w:spacing w:before="0" w:after="0"/>
        <w:jc w:val="both"/>
        <w:rPr>
          <w:rFonts w:ascii="Arial" w:eastAsia="Times New Roman" w:hAnsi="Arial" w:cs="Arial"/>
          <w:szCs w:val="24"/>
        </w:rPr>
      </w:pPr>
    </w:p>
    <w:p w14:paraId="149316FF" w14:textId="77777777" w:rsidR="009A2B3F" w:rsidRPr="00E86B10" w:rsidRDefault="009A2B3F" w:rsidP="009A2B3F">
      <w:pPr>
        <w:pStyle w:val="NormalWeb"/>
        <w:numPr>
          <w:ilvl w:val="0"/>
          <w:numId w:val="4"/>
        </w:numPr>
        <w:spacing w:before="0" w:after="0"/>
        <w:jc w:val="both"/>
        <w:rPr>
          <w:rFonts w:ascii="Arial" w:eastAsia="Times New Roman" w:hAnsi="Arial" w:cs="Arial"/>
          <w:szCs w:val="24"/>
        </w:rPr>
      </w:pPr>
      <w:r w:rsidRPr="00E86B10">
        <w:rPr>
          <w:rFonts w:ascii="Arial" w:eastAsia="Times New Roman" w:hAnsi="Arial" w:cs="Arial"/>
          <w:szCs w:val="24"/>
        </w:rPr>
        <w:t xml:space="preserve">Possibilitar o estudo, do ponto de vista da intervenção do Estado sobre o domínio econômico, das formas de regulação; </w:t>
      </w:r>
    </w:p>
    <w:p w14:paraId="69E5EF01" w14:textId="77777777" w:rsidR="009A2B3F" w:rsidRPr="00E86B10" w:rsidRDefault="009A2B3F" w:rsidP="009A2B3F">
      <w:pPr>
        <w:pStyle w:val="NormalWeb"/>
        <w:numPr>
          <w:ilvl w:val="0"/>
          <w:numId w:val="4"/>
        </w:numPr>
        <w:spacing w:before="0" w:after="0"/>
        <w:jc w:val="both"/>
        <w:rPr>
          <w:rFonts w:ascii="Arial" w:eastAsia="Times New Roman" w:hAnsi="Arial" w:cs="Arial"/>
          <w:szCs w:val="24"/>
        </w:rPr>
      </w:pPr>
      <w:r w:rsidRPr="00E86B10">
        <w:rPr>
          <w:rFonts w:ascii="Arial" w:eastAsia="Times New Roman" w:hAnsi="Arial" w:cs="Arial"/>
          <w:szCs w:val="24"/>
        </w:rPr>
        <w:t xml:space="preserve">Desenvolvimento de capacidade crítica e analítica dos mercados regulados de acordos com as particularidades de cada setor; </w:t>
      </w:r>
    </w:p>
    <w:p w14:paraId="350EE64F" w14:textId="77777777" w:rsidR="009A2B3F" w:rsidRPr="00E86B10" w:rsidRDefault="009A2B3F" w:rsidP="009A2B3F">
      <w:pPr>
        <w:ind w:left="20"/>
        <w:jc w:val="both"/>
        <w:rPr>
          <w:rFonts w:ascii="Arial" w:hAnsi="Arial" w:cs="Arial"/>
          <w:b/>
          <w:lang w:val="pt-BR"/>
        </w:rPr>
      </w:pPr>
    </w:p>
    <w:p w14:paraId="17A64296" w14:textId="77777777" w:rsidR="009A2B3F" w:rsidRPr="00E86B10" w:rsidRDefault="009A2B3F" w:rsidP="009A2B3F">
      <w:pPr>
        <w:pStyle w:val="Ttulo6"/>
        <w:jc w:val="both"/>
        <w:rPr>
          <w:rFonts w:cs="Arial"/>
          <w:b/>
          <w:smallCaps/>
          <w:color w:val="000000"/>
          <w:szCs w:val="24"/>
        </w:rPr>
      </w:pPr>
      <w:r w:rsidRPr="00E86B10">
        <w:rPr>
          <w:rFonts w:cs="Arial"/>
          <w:b/>
          <w:szCs w:val="24"/>
        </w:rPr>
        <w:t xml:space="preserve">III </w:t>
      </w:r>
      <w:proofErr w:type="gramStart"/>
      <w:r w:rsidRPr="00E86B10">
        <w:rPr>
          <w:rFonts w:cs="Arial"/>
          <w:b/>
          <w:szCs w:val="24"/>
        </w:rPr>
        <w:t>–</w:t>
      </w:r>
      <w:r w:rsidRPr="00E86B10">
        <w:rPr>
          <w:rFonts w:cs="Arial"/>
          <w:b/>
          <w:smallCaps/>
          <w:color w:val="000000"/>
          <w:szCs w:val="24"/>
        </w:rPr>
        <w:t>METODOLOGIA</w:t>
      </w:r>
      <w:proofErr w:type="gramEnd"/>
    </w:p>
    <w:p w14:paraId="60553ED2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color w:val="000000"/>
          <w:lang w:val="pt-BR"/>
        </w:rPr>
        <w:t>As atividades serão desenvolvidas por meio de: i) a</w:t>
      </w:r>
      <w:r w:rsidRPr="00E86B10">
        <w:rPr>
          <w:rFonts w:ascii="Arial" w:hAnsi="Arial" w:cs="Arial"/>
          <w:lang w:val="pt-BR"/>
        </w:rPr>
        <w:t xml:space="preserve">ulas expositivas, </w:t>
      </w:r>
      <w:proofErr w:type="spellStart"/>
      <w:proofErr w:type="gramStart"/>
      <w:r w:rsidRPr="00E86B10">
        <w:rPr>
          <w:rFonts w:ascii="Arial" w:hAnsi="Arial" w:cs="Arial"/>
          <w:lang w:val="pt-BR"/>
        </w:rPr>
        <w:t>ii</w:t>
      </w:r>
      <w:proofErr w:type="spellEnd"/>
      <w:proofErr w:type="gramEnd"/>
      <w:r w:rsidRPr="00E86B10">
        <w:rPr>
          <w:rFonts w:ascii="Arial" w:hAnsi="Arial" w:cs="Arial"/>
          <w:lang w:val="pt-BR"/>
        </w:rPr>
        <w:t xml:space="preserve">) análise e discussão da bibliografia indicada; </w:t>
      </w:r>
      <w:proofErr w:type="spellStart"/>
      <w:r w:rsidRPr="00E86B10">
        <w:rPr>
          <w:rFonts w:ascii="Arial" w:hAnsi="Arial" w:cs="Arial"/>
          <w:lang w:val="pt-BR"/>
        </w:rPr>
        <w:t>iii</w:t>
      </w:r>
      <w:proofErr w:type="spellEnd"/>
      <w:r w:rsidRPr="00E86B10">
        <w:rPr>
          <w:rFonts w:ascii="Arial" w:hAnsi="Arial" w:cs="Arial"/>
          <w:lang w:val="pt-BR"/>
        </w:rPr>
        <w:t xml:space="preserve">) estudos de casos, sem prejuízo de outras atividades que atendam ao conteúdo programático da disciplina. </w:t>
      </w:r>
    </w:p>
    <w:p w14:paraId="4157DF52" w14:textId="77777777" w:rsidR="009A2B3F" w:rsidRPr="00E86B10" w:rsidRDefault="009A2B3F" w:rsidP="009A2B3F">
      <w:pPr>
        <w:jc w:val="both"/>
        <w:rPr>
          <w:rFonts w:ascii="Arial" w:hAnsi="Arial" w:cs="Arial"/>
          <w:color w:val="000000"/>
          <w:lang w:val="pt-BR"/>
        </w:rPr>
      </w:pPr>
    </w:p>
    <w:p w14:paraId="631F2F3E" w14:textId="77777777" w:rsidR="009A2B3F" w:rsidRPr="00E86B10" w:rsidRDefault="009A2B3F" w:rsidP="009A2B3F">
      <w:pPr>
        <w:pStyle w:val="Ttulo1"/>
        <w:spacing w:before="0" w:after="0"/>
        <w:jc w:val="both"/>
        <w:rPr>
          <w:smallCaps/>
          <w:sz w:val="24"/>
          <w:szCs w:val="24"/>
        </w:rPr>
      </w:pPr>
      <w:r w:rsidRPr="00E86B10">
        <w:rPr>
          <w:smallCaps/>
          <w:sz w:val="24"/>
          <w:szCs w:val="24"/>
        </w:rPr>
        <w:t>IV- AVALIAÇÃO</w:t>
      </w:r>
    </w:p>
    <w:p w14:paraId="3E64514A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  <w:r w:rsidRPr="00E86B10">
        <w:rPr>
          <w:rFonts w:cs="Arial"/>
        </w:rPr>
        <w:t xml:space="preserve">A avaliação será feita pelo sistema de notas de </w:t>
      </w:r>
      <w:proofErr w:type="gramStart"/>
      <w:r w:rsidRPr="00E86B10">
        <w:rPr>
          <w:rFonts w:cs="Arial"/>
        </w:rPr>
        <w:t>0</w:t>
      </w:r>
      <w:proofErr w:type="gramEnd"/>
      <w:r w:rsidRPr="00E86B10">
        <w:rPr>
          <w:rFonts w:cs="Arial"/>
        </w:rPr>
        <w:t xml:space="preserve"> (zero) a 10 (dez). Será atribuída nota </w:t>
      </w:r>
      <w:proofErr w:type="gramStart"/>
      <w:r w:rsidRPr="00E86B10">
        <w:rPr>
          <w:rFonts w:cs="Arial"/>
        </w:rPr>
        <w:t>0</w:t>
      </w:r>
      <w:proofErr w:type="gramEnd"/>
      <w:r w:rsidRPr="00E86B10">
        <w:rPr>
          <w:rFonts w:cs="Arial"/>
        </w:rPr>
        <w:t xml:space="preserve"> (zero) ao aluno que não comparecer à prova ou não apresentar os trabalhos nos prazos estabelecidos. A nota final será obtida mediante o cálculo da média aritmética das notas parciais.</w:t>
      </w:r>
    </w:p>
    <w:p w14:paraId="298F4FB6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* </w:t>
      </w:r>
      <w:r w:rsidRPr="00E86B10">
        <w:rPr>
          <w:rFonts w:ascii="Arial" w:hAnsi="Arial" w:cs="Arial"/>
          <w:b/>
          <w:lang w:val="pt-BR"/>
        </w:rPr>
        <w:t>Nota 1</w:t>
      </w:r>
      <w:r w:rsidRPr="00E86B10">
        <w:rPr>
          <w:rFonts w:ascii="Arial" w:hAnsi="Arial" w:cs="Arial"/>
          <w:lang w:val="pt-BR"/>
        </w:rPr>
        <w:t xml:space="preserve"> + </w:t>
      </w:r>
      <w:r w:rsidRPr="00E86B10">
        <w:rPr>
          <w:rFonts w:ascii="Arial" w:hAnsi="Arial" w:cs="Arial"/>
          <w:b/>
          <w:lang w:val="pt-BR"/>
        </w:rPr>
        <w:t xml:space="preserve">Nota </w:t>
      </w:r>
      <w:proofErr w:type="gramStart"/>
      <w:r w:rsidRPr="00E86B10">
        <w:rPr>
          <w:rFonts w:ascii="Arial" w:hAnsi="Arial" w:cs="Arial"/>
          <w:b/>
          <w:lang w:val="pt-BR"/>
        </w:rPr>
        <w:t>2</w:t>
      </w:r>
      <w:proofErr w:type="gramEnd"/>
      <w:r w:rsidRPr="00E86B10">
        <w:rPr>
          <w:rFonts w:ascii="Arial" w:hAnsi="Arial" w:cs="Arial"/>
          <w:b/>
          <w:lang w:val="pt-BR"/>
        </w:rPr>
        <w:t xml:space="preserve"> ÷ 2 = Média final.</w:t>
      </w:r>
    </w:p>
    <w:p w14:paraId="79F1CC0F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</w:p>
    <w:p w14:paraId="4C2E5E93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b/>
          <w:lang w:val="pt-BR"/>
        </w:rPr>
        <w:t xml:space="preserve">Nota </w:t>
      </w:r>
      <w:proofErr w:type="gramStart"/>
      <w:r w:rsidRPr="00E86B10">
        <w:rPr>
          <w:rFonts w:ascii="Arial" w:hAnsi="Arial" w:cs="Arial"/>
          <w:b/>
          <w:lang w:val="pt-BR"/>
        </w:rPr>
        <w:t>1</w:t>
      </w:r>
      <w:proofErr w:type="gramEnd"/>
      <w:r w:rsidRPr="00E86B10">
        <w:rPr>
          <w:rFonts w:ascii="Arial" w:hAnsi="Arial" w:cs="Arial"/>
          <w:lang w:val="pt-BR"/>
        </w:rPr>
        <w:t xml:space="preserve"> </w:t>
      </w:r>
    </w:p>
    <w:p w14:paraId="29EF0273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Composta da seguinte forma: </w:t>
      </w:r>
    </w:p>
    <w:p w14:paraId="513DAF79" w14:textId="16D0733B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2,0 (dois) pontos - atividade a ser realizada em sala de aula em </w:t>
      </w:r>
      <w:r w:rsidR="00617C83">
        <w:rPr>
          <w:rFonts w:ascii="Arial" w:hAnsi="Arial" w:cs="Arial"/>
          <w:b/>
          <w:lang w:val="pt-BR"/>
        </w:rPr>
        <w:t>28</w:t>
      </w:r>
      <w:r w:rsidRPr="00E86B10">
        <w:rPr>
          <w:rFonts w:ascii="Arial" w:hAnsi="Arial" w:cs="Arial"/>
          <w:b/>
          <w:lang w:val="pt-BR"/>
        </w:rPr>
        <w:t xml:space="preserve"> de </w:t>
      </w:r>
      <w:r w:rsidR="00617C83">
        <w:rPr>
          <w:rFonts w:ascii="Arial" w:hAnsi="Arial" w:cs="Arial"/>
          <w:b/>
          <w:lang w:val="pt-BR"/>
        </w:rPr>
        <w:t>abril</w:t>
      </w:r>
      <w:r w:rsidRPr="00E86B10">
        <w:rPr>
          <w:rFonts w:ascii="Arial" w:hAnsi="Arial" w:cs="Arial"/>
          <w:lang w:val="pt-BR"/>
        </w:rPr>
        <w:t>.</w:t>
      </w:r>
    </w:p>
    <w:p w14:paraId="4681898D" w14:textId="3A0D37D0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4,0 (quatro) pontos – atividade a ser realizada em sala de aula em </w:t>
      </w:r>
      <w:r w:rsidR="00357E02">
        <w:rPr>
          <w:rFonts w:ascii="Arial" w:hAnsi="Arial" w:cs="Arial"/>
          <w:b/>
          <w:lang w:val="pt-BR"/>
        </w:rPr>
        <w:t>15 de maio.</w:t>
      </w:r>
    </w:p>
    <w:p w14:paraId="7286C2D5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4,0 (quatro) pontos – avaliação correspondendo ao conteúdo programático em </w:t>
      </w:r>
      <w:r w:rsidRPr="00E86B10">
        <w:rPr>
          <w:rFonts w:ascii="Arial" w:hAnsi="Arial" w:cs="Arial"/>
          <w:b/>
          <w:lang w:val="pt-BR"/>
        </w:rPr>
        <w:t>03 de junho.</w:t>
      </w:r>
    </w:p>
    <w:p w14:paraId="36ED52B3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</w:p>
    <w:p w14:paraId="498A7777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b/>
          <w:lang w:val="pt-BR"/>
        </w:rPr>
        <w:lastRenderedPageBreak/>
        <w:t xml:space="preserve">Nota </w:t>
      </w:r>
      <w:proofErr w:type="gramStart"/>
      <w:r w:rsidRPr="00E86B10">
        <w:rPr>
          <w:rFonts w:ascii="Arial" w:hAnsi="Arial" w:cs="Arial"/>
          <w:b/>
          <w:lang w:val="pt-BR"/>
        </w:rPr>
        <w:t>2</w:t>
      </w:r>
      <w:proofErr w:type="gramEnd"/>
      <w:r w:rsidRPr="00E86B10">
        <w:rPr>
          <w:rFonts w:ascii="Arial" w:hAnsi="Arial" w:cs="Arial"/>
          <w:b/>
          <w:lang w:val="pt-BR"/>
        </w:rPr>
        <w:t xml:space="preserve"> </w:t>
      </w:r>
    </w:p>
    <w:p w14:paraId="6015F349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  <w:r w:rsidRPr="00E86B10">
        <w:rPr>
          <w:rFonts w:cs="Arial"/>
        </w:rPr>
        <w:t xml:space="preserve">Prova final a ser agendada pela Comissão de Graduação da FDRP/USP, abrangendo todo conteúdo apresentado em sala durante o semestre. </w:t>
      </w:r>
    </w:p>
    <w:p w14:paraId="4523164E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</w:p>
    <w:p w14:paraId="6E1B7F8E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>OBS: Não será facultada consulta a qualquer material nos dias de exame.</w:t>
      </w:r>
    </w:p>
    <w:p w14:paraId="2FF966E5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  <w:r w:rsidRPr="00E86B10">
        <w:rPr>
          <w:rFonts w:cs="Arial"/>
        </w:rPr>
        <w:t xml:space="preserve"> </w:t>
      </w:r>
    </w:p>
    <w:p w14:paraId="0DED1FDC" w14:textId="77777777" w:rsidR="009A2B3F" w:rsidRPr="00E86B10" w:rsidRDefault="009A2B3F" w:rsidP="009A2B3F">
      <w:pPr>
        <w:pStyle w:val="Corpodetexto"/>
        <w:spacing w:after="0"/>
        <w:jc w:val="both"/>
        <w:rPr>
          <w:rFonts w:cs="Arial"/>
        </w:rPr>
      </w:pPr>
      <w:r w:rsidRPr="00E86B10">
        <w:rPr>
          <w:rFonts w:cs="Arial"/>
        </w:rPr>
        <w:t xml:space="preserve">Critérios de avaliação: conhecimento teórico, esforço individual, análise crítica, capacidade de compreensão, criatividade, assim como a atenção às exposições e aos comentários em sala de aula. </w:t>
      </w:r>
    </w:p>
    <w:p w14:paraId="5CEBE508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</w:p>
    <w:p w14:paraId="60BE40E4" w14:textId="77777777" w:rsidR="009A2B3F" w:rsidRPr="00E86B10" w:rsidRDefault="009A2B3F" w:rsidP="009A2B3F">
      <w:pPr>
        <w:jc w:val="both"/>
        <w:rPr>
          <w:rFonts w:ascii="Arial" w:hAnsi="Arial" w:cs="Arial"/>
          <w:b/>
          <w:lang w:val="pt-BR"/>
        </w:rPr>
      </w:pPr>
      <w:r w:rsidRPr="00E86B10">
        <w:rPr>
          <w:rFonts w:ascii="Arial" w:hAnsi="Arial" w:cs="Arial"/>
          <w:b/>
          <w:lang w:val="pt-BR"/>
        </w:rPr>
        <w:t>V.</w:t>
      </w:r>
      <w:r w:rsidRPr="00E86B10">
        <w:rPr>
          <w:rFonts w:ascii="Arial" w:hAnsi="Arial" w:cs="Arial"/>
          <w:lang w:val="pt-BR"/>
        </w:rPr>
        <w:t xml:space="preserve"> </w:t>
      </w:r>
      <w:r w:rsidRPr="00E86B10">
        <w:rPr>
          <w:rFonts w:ascii="Arial" w:hAnsi="Arial" w:cs="Arial"/>
          <w:b/>
          <w:lang w:val="pt-BR"/>
        </w:rPr>
        <w:t xml:space="preserve">REVISÃO DE </w:t>
      </w:r>
      <w:proofErr w:type="gramStart"/>
      <w:r w:rsidRPr="00E86B10">
        <w:rPr>
          <w:rFonts w:ascii="Arial" w:hAnsi="Arial" w:cs="Arial"/>
          <w:b/>
          <w:lang w:val="pt-BR"/>
        </w:rPr>
        <w:t>PROVAS</w:t>
      </w:r>
      <w:proofErr w:type="gramEnd"/>
    </w:p>
    <w:p w14:paraId="7DCC54A0" w14:textId="77777777" w:rsidR="009A2B3F" w:rsidRPr="00E86B10" w:rsidRDefault="009A2B3F" w:rsidP="009A2B3F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>Os pedidos de revisão de notas deverão ser, necessariamente, por escrito e motivados.</w:t>
      </w:r>
    </w:p>
    <w:p w14:paraId="6F82FC33" w14:textId="77777777" w:rsidR="00AF401F" w:rsidRDefault="00AF401F" w:rsidP="00F04F8C">
      <w:pPr>
        <w:rPr>
          <w:rFonts w:ascii="Arial" w:eastAsia="Times New Roman" w:hAnsi="Arial" w:cs="Arial"/>
          <w:b/>
          <w:smallCaps/>
          <w:lang w:val="pt-BR" w:eastAsia="pt-BR"/>
        </w:rPr>
      </w:pPr>
    </w:p>
    <w:p w14:paraId="466E8283" w14:textId="70B7D784" w:rsidR="00CB5C91" w:rsidRDefault="00CB5C91" w:rsidP="00F04F8C">
      <w:pPr>
        <w:rPr>
          <w:rFonts w:ascii="Arial" w:eastAsia="Times New Roman" w:hAnsi="Arial" w:cs="Arial"/>
          <w:b/>
          <w:smallCaps/>
          <w:lang w:val="pt-BR" w:eastAsia="pt-BR"/>
        </w:rPr>
      </w:pPr>
      <w:r>
        <w:rPr>
          <w:rFonts w:ascii="Arial" w:eastAsia="Times New Roman" w:hAnsi="Arial" w:cs="Arial"/>
          <w:b/>
          <w:smallCaps/>
          <w:lang w:val="pt-BR" w:eastAsia="pt-BR"/>
        </w:rPr>
        <w:t>Aulas / TEMAS (sujeitas à alteração)</w:t>
      </w:r>
    </w:p>
    <w:p w14:paraId="7E9858B4" w14:textId="77777777" w:rsidR="00AA076E" w:rsidRDefault="00AA076E" w:rsidP="00F04F8C">
      <w:pPr>
        <w:rPr>
          <w:rFonts w:ascii="Arial" w:eastAsia="Times New Roman" w:hAnsi="Arial" w:cs="Arial"/>
          <w:b/>
          <w:smallCaps/>
          <w:lang w:val="pt-BR" w:eastAsia="pt-BR"/>
        </w:rPr>
      </w:pPr>
    </w:p>
    <w:p w14:paraId="358FE754" w14:textId="7E97D262" w:rsidR="00AA076E" w:rsidRPr="00E86B10" w:rsidRDefault="00AA076E" w:rsidP="00F04F8C">
      <w:pPr>
        <w:rPr>
          <w:rFonts w:ascii="Arial" w:hAnsi="Arial" w:cs="Arial"/>
          <w:lang w:val="pt-BR"/>
        </w:rPr>
      </w:pPr>
    </w:p>
    <w:p w14:paraId="582CB1E3" w14:textId="77777777" w:rsidR="009A2B3F" w:rsidRPr="00E86B10" w:rsidRDefault="009A2B3F" w:rsidP="00F04F8C">
      <w:pPr>
        <w:rPr>
          <w:rFonts w:ascii="Arial" w:hAnsi="Arial" w:cs="Arial"/>
          <w:lang w:val="pt-BR"/>
        </w:rPr>
      </w:pPr>
    </w:p>
    <w:p w14:paraId="216EF310" w14:textId="5725AAC0" w:rsidR="00AA076E" w:rsidRDefault="00AA076E" w:rsidP="00F04F8C">
      <w:pPr>
        <w:numPr>
          <w:ilvl w:val="0"/>
          <w:numId w:val="2"/>
        </w:numPr>
        <w:ind w:left="521" w:hanging="4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Aula 09/03 – Apresentação do curso</w:t>
      </w:r>
    </w:p>
    <w:p w14:paraId="0DC19960" w14:textId="77777777" w:rsidR="00AA076E" w:rsidRDefault="00AA076E" w:rsidP="00AA076E">
      <w:pPr>
        <w:jc w:val="both"/>
        <w:rPr>
          <w:rFonts w:ascii="Arial" w:hAnsi="Arial" w:cs="Arial"/>
          <w:b/>
          <w:lang w:val="pt-BR"/>
        </w:rPr>
      </w:pPr>
    </w:p>
    <w:p w14:paraId="2CD54F95" w14:textId="158322B4" w:rsidR="00F860F7" w:rsidRDefault="00AA076E" w:rsidP="00A953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Aula 10/03 – </w:t>
      </w:r>
      <w:r w:rsidR="00F860F7">
        <w:rPr>
          <w:rFonts w:ascii="Arial" w:hAnsi="Arial" w:cs="Arial"/>
          <w:b/>
          <w:lang w:val="pt-BR"/>
        </w:rPr>
        <w:t>Raízes e Fundamentos da Teoria da Regulação</w:t>
      </w:r>
    </w:p>
    <w:p w14:paraId="68FE4B81" w14:textId="77777777" w:rsidR="0025152F" w:rsidRPr="0025152F" w:rsidRDefault="0025152F" w:rsidP="0025152F">
      <w:pPr>
        <w:jc w:val="both"/>
        <w:rPr>
          <w:rFonts w:ascii="Arial" w:hAnsi="Arial" w:cs="Arial"/>
          <w:b/>
          <w:lang w:val="pt-BR"/>
        </w:rPr>
      </w:pPr>
    </w:p>
    <w:p w14:paraId="634AACFF" w14:textId="77777777" w:rsidR="00F860F7" w:rsidRPr="00F860F7" w:rsidRDefault="00F860F7" w:rsidP="00FF1A97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F860F7">
        <w:rPr>
          <w:rFonts w:ascii="Arial" w:hAnsi="Arial" w:cs="Arial"/>
          <w:b/>
          <w:lang w:val="pt-BR"/>
        </w:rPr>
        <w:t xml:space="preserve">Bibliografia básica: </w:t>
      </w:r>
    </w:p>
    <w:p w14:paraId="003114EB" w14:textId="304DB077" w:rsidR="006012F3" w:rsidRPr="00FF1A97" w:rsidRDefault="00FF1A97" w:rsidP="00FF1A97">
      <w:pPr>
        <w:ind w:firstLine="520"/>
        <w:jc w:val="both"/>
        <w:rPr>
          <w:rFonts w:ascii="Arial" w:hAnsi="Arial" w:cs="Arial"/>
          <w:b/>
          <w:lang w:val="pt-BR"/>
        </w:rPr>
      </w:pPr>
      <w:r w:rsidRPr="00FF1A97">
        <w:rPr>
          <w:rFonts w:ascii="Arial" w:hAnsi="Arial" w:cs="Arial"/>
          <w:lang w:val="pt-BR"/>
        </w:rPr>
        <w:t xml:space="preserve">ALMEIDA, F. D. M. Teoria da Regulação. </w:t>
      </w:r>
      <w:r w:rsidRPr="00FF1A97">
        <w:rPr>
          <w:rFonts w:ascii="Arial" w:hAnsi="Arial" w:cs="Arial"/>
          <w:i/>
        </w:rPr>
        <w:t>In</w:t>
      </w:r>
      <w:r w:rsidRPr="00FF1A97">
        <w:rPr>
          <w:rFonts w:ascii="Arial" w:hAnsi="Arial" w:cs="Arial"/>
        </w:rPr>
        <w:t>: KLEIN, A.; CARDOZO, J. E. (</w:t>
      </w:r>
      <w:proofErr w:type="spellStart"/>
      <w:r w:rsidRPr="00FF1A97">
        <w:rPr>
          <w:rFonts w:ascii="Arial" w:hAnsi="Arial" w:cs="Arial"/>
        </w:rPr>
        <w:t>Coords</w:t>
      </w:r>
      <w:proofErr w:type="spellEnd"/>
      <w:r w:rsidRPr="00FF1A97">
        <w:rPr>
          <w:rFonts w:ascii="Arial" w:hAnsi="Arial" w:cs="Arial"/>
        </w:rPr>
        <w:t xml:space="preserve">.). </w:t>
      </w:r>
      <w:r w:rsidRPr="00FF1A97">
        <w:rPr>
          <w:rFonts w:ascii="Arial" w:hAnsi="Arial" w:cs="Arial"/>
          <w:b/>
          <w:lang w:val="pt-BR"/>
        </w:rPr>
        <w:t>Direito Administrativo Econômico</w:t>
      </w:r>
      <w:r w:rsidRPr="00FF1A97">
        <w:rPr>
          <w:rFonts w:ascii="Arial" w:hAnsi="Arial" w:cs="Arial"/>
          <w:lang w:val="pt-BR"/>
        </w:rPr>
        <w:t>. São Paulo: Atlas, 2011, p. 1012-1031.</w:t>
      </w:r>
    </w:p>
    <w:p w14:paraId="0F3BB23A" w14:textId="77777777" w:rsidR="006012F3" w:rsidRPr="00FF1A97" w:rsidRDefault="006012F3" w:rsidP="006012F3">
      <w:pPr>
        <w:jc w:val="both"/>
        <w:rPr>
          <w:rFonts w:ascii="Arial" w:hAnsi="Arial" w:cs="Arial"/>
          <w:b/>
          <w:lang w:val="pt-BR"/>
        </w:rPr>
      </w:pPr>
    </w:p>
    <w:p w14:paraId="6CB10A42" w14:textId="77777777" w:rsidR="00AA076E" w:rsidRPr="00FF1A97" w:rsidRDefault="00AA076E" w:rsidP="00AA076E">
      <w:pPr>
        <w:jc w:val="both"/>
        <w:rPr>
          <w:rFonts w:ascii="Arial" w:hAnsi="Arial" w:cs="Arial"/>
          <w:b/>
          <w:lang w:val="pt-BR"/>
        </w:rPr>
      </w:pPr>
    </w:p>
    <w:p w14:paraId="719D282A" w14:textId="15BD47C5" w:rsidR="009A2B3F" w:rsidRDefault="004C20C1" w:rsidP="00A953C9">
      <w:pPr>
        <w:numPr>
          <w:ilvl w:val="0"/>
          <w:numId w:val="2"/>
        </w:numPr>
        <w:ind w:left="521" w:hanging="442"/>
        <w:jc w:val="both"/>
        <w:rPr>
          <w:rFonts w:ascii="Arial" w:hAnsi="Arial" w:cs="Arial"/>
          <w:b/>
          <w:lang w:val="pt-BR"/>
        </w:rPr>
      </w:pPr>
      <w:r w:rsidRPr="00CB5C91">
        <w:rPr>
          <w:rFonts w:ascii="Arial" w:hAnsi="Arial" w:cs="Arial"/>
          <w:b/>
          <w:lang w:val="pt-BR"/>
        </w:rPr>
        <w:t xml:space="preserve">Aula 17/03 – </w:t>
      </w:r>
      <w:r w:rsidR="009A2B3F" w:rsidRPr="00CB5C91">
        <w:rPr>
          <w:rFonts w:ascii="Arial" w:hAnsi="Arial" w:cs="Arial"/>
          <w:b/>
          <w:lang w:val="pt-BR"/>
        </w:rPr>
        <w:t>Introdução ao Direito Antit</w:t>
      </w:r>
      <w:r w:rsidR="00AA076E">
        <w:rPr>
          <w:rFonts w:ascii="Arial" w:hAnsi="Arial" w:cs="Arial"/>
          <w:b/>
          <w:lang w:val="pt-BR"/>
        </w:rPr>
        <w:t>ruste (Direito Concorrencial)</w:t>
      </w:r>
    </w:p>
    <w:p w14:paraId="4E48B5A7" w14:textId="77777777" w:rsidR="0025152F" w:rsidRPr="00A953C9" w:rsidRDefault="0025152F" w:rsidP="0025152F">
      <w:pPr>
        <w:ind w:left="521"/>
        <w:jc w:val="both"/>
        <w:rPr>
          <w:rFonts w:ascii="Arial" w:hAnsi="Arial" w:cs="Arial"/>
          <w:b/>
          <w:lang w:val="pt-BR"/>
        </w:rPr>
      </w:pPr>
    </w:p>
    <w:p w14:paraId="351AC5AD" w14:textId="259C33AC" w:rsidR="009A2B3F" w:rsidRPr="002A626A" w:rsidRDefault="002A626A" w:rsidP="00582F01">
      <w:pPr>
        <w:ind w:firstLine="521"/>
        <w:jc w:val="both"/>
        <w:rPr>
          <w:rFonts w:ascii="Arial" w:hAnsi="Arial" w:cs="Arial"/>
          <w:b/>
          <w:lang w:val="pt-BR"/>
        </w:rPr>
      </w:pPr>
      <w:r w:rsidRPr="00582F01">
        <w:rPr>
          <w:rFonts w:ascii="Arial" w:hAnsi="Arial" w:cs="Arial"/>
          <w:b/>
          <w:lang w:val="pt-BR"/>
        </w:rPr>
        <w:t>Bibliografia bá</w:t>
      </w:r>
      <w:r w:rsidR="009A2B3F" w:rsidRPr="00582F01">
        <w:rPr>
          <w:rFonts w:ascii="Arial" w:hAnsi="Arial" w:cs="Arial"/>
          <w:b/>
          <w:lang w:val="pt-BR"/>
        </w:rPr>
        <w:t xml:space="preserve">sica: </w:t>
      </w:r>
    </w:p>
    <w:p w14:paraId="2F318198" w14:textId="3B6D4A48" w:rsidR="009A2B3F" w:rsidRPr="00FF1A97" w:rsidRDefault="009A2B3F" w:rsidP="00582F01">
      <w:pPr>
        <w:ind w:firstLine="521"/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GABAN, Eduardo; DOMINGUES, Juliana. </w:t>
      </w:r>
      <w:r w:rsidRPr="00E86B10">
        <w:rPr>
          <w:rFonts w:ascii="Arial" w:hAnsi="Arial" w:cs="Arial"/>
          <w:b/>
          <w:lang w:val="pt-BR"/>
        </w:rPr>
        <w:t>Direito Antitruste</w:t>
      </w:r>
      <w:r w:rsidRPr="00E86B10">
        <w:rPr>
          <w:rFonts w:ascii="Arial" w:hAnsi="Arial" w:cs="Arial"/>
          <w:lang w:val="pt-BR"/>
        </w:rPr>
        <w:t xml:space="preserve">. </w:t>
      </w:r>
      <w:proofErr w:type="gramStart"/>
      <w:r w:rsidRPr="00FF1A97">
        <w:rPr>
          <w:rFonts w:ascii="Arial" w:hAnsi="Arial" w:cs="Arial"/>
          <w:lang w:val="pt-BR"/>
        </w:rPr>
        <w:t>4</w:t>
      </w:r>
      <w:proofErr w:type="gramEnd"/>
      <w:r w:rsidRPr="00FF1A97">
        <w:rPr>
          <w:rFonts w:ascii="Arial" w:hAnsi="Arial" w:cs="Arial"/>
          <w:lang w:val="pt-BR"/>
        </w:rPr>
        <w:t xml:space="preserve"> ed. São Paulo: Saraiva, 2016.</w:t>
      </w:r>
    </w:p>
    <w:p w14:paraId="1945784A" w14:textId="77777777" w:rsidR="009A2B3F" w:rsidRPr="00E86B10" w:rsidRDefault="009A2B3F" w:rsidP="00767C76">
      <w:pPr>
        <w:ind w:firstLine="520"/>
        <w:jc w:val="both"/>
        <w:rPr>
          <w:rFonts w:ascii="Arial" w:hAnsi="Arial" w:cs="Arial"/>
          <w:lang w:val="pt-BR"/>
        </w:rPr>
      </w:pPr>
      <w:r w:rsidRPr="00AA076E">
        <w:rPr>
          <w:rFonts w:ascii="Arial" w:hAnsi="Arial" w:cs="Arial"/>
        </w:rPr>
        <w:t xml:space="preserve">ABOTT, Alden F. </w:t>
      </w:r>
      <w:proofErr w:type="gramStart"/>
      <w:r w:rsidRPr="00AA076E">
        <w:rPr>
          <w:rFonts w:ascii="Arial" w:hAnsi="Arial" w:cs="Arial"/>
        </w:rPr>
        <w:t>A BRIEF OVERVIEW OF AMERICAN ANTITRUST LAW.</w:t>
      </w:r>
      <w:proofErr w:type="gramEnd"/>
      <w:r w:rsidRPr="00AA076E">
        <w:rPr>
          <w:rFonts w:ascii="Arial" w:hAnsi="Arial" w:cs="Arial"/>
        </w:rPr>
        <w:t xml:space="preserve"> The Competition Law &amp; Policy Guest Lecture </w:t>
      </w:r>
      <w:proofErr w:type="spellStart"/>
      <w:r w:rsidRPr="00AA076E">
        <w:rPr>
          <w:rFonts w:ascii="Arial" w:hAnsi="Arial" w:cs="Arial"/>
        </w:rPr>
        <w:t>Programme</w:t>
      </w:r>
      <w:proofErr w:type="spellEnd"/>
      <w:r w:rsidRPr="00AA076E">
        <w:rPr>
          <w:rFonts w:ascii="Arial" w:hAnsi="Arial" w:cs="Arial"/>
        </w:rPr>
        <w:t xml:space="preserve"> - Paper (L) 01/05. </w:t>
      </w:r>
      <w:r w:rsidRPr="00E86B10">
        <w:rPr>
          <w:rFonts w:ascii="Arial" w:hAnsi="Arial" w:cs="Arial"/>
          <w:lang w:val="pt-BR"/>
        </w:rPr>
        <w:t>Disponível em: &lt;</w:t>
      </w:r>
      <w:proofErr w:type="gramStart"/>
      <w:r w:rsidRPr="00E86B10">
        <w:rPr>
          <w:rFonts w:ascii="Arial" w:hAnsi="Arial" w:cs="Arial"/>
          <w:lang w:val="pt-BR"/>
        </w:rPr>
        <w:t>https</w:t>
      </w:r>
      <w:proofErr w:type="gramEnd"/>
      <w:r w:rsidRPr="00E86B10">
        <w:rPr>
          <w:rFonts w:ascii="Arial" w:hAnsi="Arial" w:cs="Arial"/>
          <w:lang w:val="pt-BR"/>
        </w:rPr>
        <w:t>://www.law.ox.ac.uk/sites/files/oxlaw/cclp_l_01-05_1.pdf&gt; Acesso em: 01 nov. 2016.</w:t>
      </w:r>
    </w:p>
    <w:p w14:paraId="0F1219CE" w14:textId="54C54694" w:rsidR="00AF401F" w:rsidRPr="00582F01" w:rsidRDefault="00AF401F" w:rsidP="00F04F8C">
      <w:pPr>
        <w:pStyle w:val="PargrafodaLista"/>
        <w:rPr>
          <w:rFonts w:ascii="Arial" w:hAnsi="Arial" w:cs="Arial"/>
          <w:lang w:val="pt-BR"/>
        </w:rPr>
      </w:pPr>
    </w:p>
    <w:p w14:paraId="030B8E0A" w14:textId="77777777" w:rsidR="009A2B3F" w:rsidRPr="00582F01" w:rsidRDefault="009A2B3F" w:rsidP="00F04F8C">
      <w:pPr>
        <w:pStyle w:val="PargrafodaLista"/>
        <w:rPr>
          <w:rFonts w:ascii="Arial" w:hAnsi="Arial" w:cs="Arial"/>
          <w:lang w:val="pt-BR"/>
        </w:rPr>
      </w:pPr>
    </w:p>
    <w:p w14:paraId="49B8E64D" w14:textId="549F1D43" w:rsidR="00572EDA" w:rsidRDefault="00AA076E" w:rsidP="00A953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Aula 23/03 – </w:t>
      </w:r>
      <w:r w:rsidR="00572EDA" w:rsidRPr="00AA076E">
        <w:rPr>
          <w:rFonts w:ascii="Arial" w:hAnsi="Arial" w:cs="Arial"/>
          <w:b/>
          <w:lang w:val="pt-BR"/>
        </w:rPr>
        <w:t xml:space="preserve">Regulação das </w:t>
      </w:r>
      <w:proofErr w:type="spellStart"/>
      <w:r w:rsidR="00572EDA" w:rsidRPr="00AA076E">
        <w:rPr>
          <w:rFonts w:ascii="Arial" w:hAnsi="Arial" w:cs="Arial"/>
          <w:b/>
          <w:lang w:val="pt-BR"/>
        </w:rPr>
        <w:t>Macro-Externalidades</w:t>
      </w:r>
      <w:proofErr w:type="spellEnd"/>
    </w:p>
    <w:p w14:paraId="171CBC69" w14:textId="77777777" w:rsidR="00767C76" w:rsidRPr="00A953C9" w:rsidRDefault="00767C76" w:rsidP="00767C76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</w:p>
    <w:p w14:paraId="556803F1" w14:textId="77777777" w:rsidR="00572EDA" w:rsidRPr="00582F01" w:rsidRDefault="00572EDA" w:rsidP="00572EDA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582F01">
        <w:rPr>
          <w:rFonts w:ascii="Arial" w:hAnsi="Arial" w:cs="Arial"/>
          <w:b/>
          <w:lang w:val="pt-BR"/>
        </w:rPr>
        <w:t xml:space="preserve">Bibliografia básica: </w:t>
      </w:r>
    </w:p>
    <w:p w14:paraId="126C2AF1" w14:textId="77777777" w:rsidR="00572EDA" w:rsidRPr="00767C76" w:rsidRDefault="00572EDA" w:rsidP="00767C76">
      <w:pPr>
        <w:ind w:firstLine="520"/>
        <w:rPr>
          <w:rFonts w:ascii="Arial" w:hAnsi="Arial" w:cs="Arial"/>
          <w:b/>
        </w:rPr>
      </w:pPr>
      <w:r w:rsidRPr="00767C76">
        <w:rPr>
          <w:rFonts w:ascii="Arial" w:hAnsi="Arial" w:cs="Arial"/>
        </w:rPr>
        <w:t>BREYER, S. Regulation and Its Reform. Cambridge: Harvard University Press, 1982, p. 15-35.</w:t>
      </w:r>
    </w:p>
    <w:p w14:paraId="2EDE8108" w14:textId="77777777" w:rsidR="00572EDA" w:rsidRPr="00572EDA" w:rsidRDefault="00572EDA" w:rsidP="00572EDA">
      <w:pPr>
        <w:ind w:left="521"/>
        <w:jc w:val="both"/>
        <w:rPr>
          <w:rFonts w:ascii="Arial" w:hAnsi="Arial" w:cs="Arial"/>
          <w:b/>
        </w:rPr>
      </w:pPr>
    </w:p>
    <w:p w14:paraId="4899C5D8" w14:textId="77777777" w:rsidR="00AA076E" w:rsidRPr="006518C7" w:rsidRDefault="00AA076E" w:rsidP="00A953C9">
      <w:pPr>
        <w:jc w:val="both"/>
        <w:rPr>
          <w:rFonts w:ascii="Arial" w:hAnsi="Arial" w:cs="Arial"/>
          <w:b/>
        </w:rPr>
      </w:pPr>
    </w:p>
    <w:p w14:paraId="34E744CA" w14:textId="3AE191BD" w:rsidR="00357E02" w:rsidRDefault="004C20C1" w:rsidP="00A953C9">
      <w:pPr>
        <w:numPr>
          <w:ilvl w:val="0"/>
          <w:numId w:val="2"/>
        </w:numPr>
        <w:ind w:left="521" w:hanging="442"/>
        <w:jc w:val="both"/>
        <w:rPr>
          <w:rFonts w:ascii="Arial" w:hAnsi="Arial" w:cs="Arial"/>
          <w:b/>
          <w:lang w:val="pt-BR"/>
        </w:rPr>
      </w:pPr>
      <w:r w:rsidRPr="00CB5C91">
        <w:rPr>
          <w:rFonts w:ascii="Arial" w:hAnsi="Arial" w:cs="Arial"/>
          <w:b/>
          <w:lang w:val="pt-BR"/>
        </w:rPr>
        <w:t xml:space="preserve">Aula 24/03 – </w:t>
      </w:r>
      <w:r w:rsidR="00357E02" w:rsidRPr="00CB5C91">
        <w:rPr>
          <w:rFonts w:ascii="Arial" w:hAnsi="Arial" w:cs="Arial"/>
          <w:b/>
          <w:lang w:val="pt-BR"/>
        </w:rPr>
        <w:t>Introdução ao Direito Antit</w:t>
      </w:r>
      <w:r w:rsidR="00AA076E">
        <w:rPr>
          <w:rFonts w:ascii="Arial" w:hAnsi="Arial" w:cs="Arial"/>
          <w:b/>
          <w:lang w:val="pt-BR"/>
        </w:rPr>
        <w:t>ruste (Direito Concorrencial)</w:t>
      </w:r>
    </w:p>
    <w:p w14:paraId="734CC194" w14:textId="77777777" w:rsidR="00767C76" w:rsidRPr="00A953C9" w:rsidRDefault="00767C76" w:rsidP="00767C76">
      <w:pPr>
        <w:ind w:left="521"/>
        <w:jc w:val="both"/>
        <w:rPr>
          <w:rFonts w:ascii="Arial" w:hAnsi="Arial" w:cs="Arial"/>
          <w:b/>
          <w:lang w:val="pt-BR"/>
        </w:rPr>
      </w:pPr>
    </w:p>
    <w:p w14:paraId="2746B7F3" w14:textId="77777777" w:rsidR="00357E02" w:rsidRPr="002A626A" w:rsidRDefault="00357E02" w:rsidP="00F04F8C">
      <w:pPr>
        <w:ind w:left="52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</w:t>
      </w:r>
      <w:r w:rsidRPr="002A626A">
        <w:rPr>
          <w:rFonts w:ascii="Arial" w:hAnsi="Arial" w:cs="Arial"/>
          <w:b/>
          <w:lang w:val="pt-BR"/>
        </w:rPr>
        <w:t xml:space="preserve">sica: </w:t>
      </w:r>
    </w:p>
    <w:p w14:paraId="5F0BB274" w14:textId="77777777" w:rsidR="00357E02" w:rsidRPr="00E86B10" w:rsidRDefault="00357E02" w:rsidP="00767C76">
      <w:pPr>
        <w:ind w:firstLine="440"/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lastRenderedPageBreak/>
        <w:t xml:space="preserve">GABAN, Eduardo; DOMINGUES, Juliana. </w:t>
      </w:r>
      <w:r w:rsidRPr="00E86B10">
        <w:rPr>
          <w:rFonts w:ascii="Arial" w:hAnsi="Arial" w:cs="Arial"/>
          <w:b/>
          <w:lang w:val="pt-BR"/>
        </w:rPr>
        <w:t>Direito Antitruste</w:t>
      </w:r>
      <w:r w:rsidRPr="00E86B10">
        <w:rPr>
          <w:rFonts w:ascii="Arial" w:hAnsi="Arial" w:cs="Arial"/>
          <w:lang w:val="pt-BR"/>
        </w:rPr>
        <w:t xml:space="preserve">. </w:t>
      </w:r>
      <w:proofErr w:type="gramStart"/>
      <w:r w:rsidRPr="00E86B10">
        <w:rPr>
          <w:rFonts w:ascii="Arial" w:hAnsi="Arial" w:cs="Arial"/>
          <w:lang w:val="pt-BR"/>
        </w:rPr>
        <w:t>4</w:t>
      </w:r>
      <w:proofErr w:type="gramEnd"/>
      <w:r w:rsidRPr="00E86B10">
        <w:rPr>
          <w:rFonts w:ascii="Arial" w:hAnsi="Arial" w:cs="Arial"/>
          <w:lang w:val="pt-BR"/>
        </w:rPr>
        <w:t xml:space="preserve"> ed. São Paulo: Saraiva, 2016.</w:t>
      </w:r>
    </w:p>
    <w:p w14:paraId="5EC9E96D" w14:textId="77777777" w:rsidR="00357E02" w:rsidRDefault="00357E02" w:rsidP="00767C76">
      <w:pPr>
        <w:ind w:firstLine="440"/>
        <w:jc w:val="both"/>
        <w:rPr>
          <w:rFonts w:ascii="Arial" w:hAnsi="Arial" w:cs="Arial"/>
          <w:lang w:val="pt-BR"/>
        </w:rPr>
      </w:pPr>
      <w:r w:rsidRPr="00AA076E">
        <w:rPr>
          <w:rFonts w:ascii="Arial" w:hAnsi="Arial" w:cs="Arial"/>
        </w:rPr>
        <w:t xml:space="preserve">ABOTT, Alden F. </w:t>
      </w:r>
      <w:proofErr w:type="gramStart"/>
      <w:r w:rsidRPr="00AA076E">
        <w:rPr>
          <w:rFonts w:ascii="Arial" w:hAnsi="Arial" w:cs="Arial"/>
        </w:rPr>
        <w:t>A BRIEF OVERVIEW OF AMERICAN ANTITRUST LAW.</w:t>
      </w:r>
      <w:proofErr w:type="gramEnd"/>
      <w:r w:rsidRPr="00AA076E">
        <w:rPr>
          <w:rFonts w:ascii="Arial" w:hAnsi="Arial" w:cs="Arial"/>
        </w:rPr>
        <w:t xml:space="preserve"> The Competition Law &amp; Policy Guest Lecture </w:t>
      </w:r>
      <w:proofErr w:type="spellStart"/>
      <w:r w:rsidRPr="00AA076E">
        <w:rPr>
          <w:rFonts w:ascii="Arial" w:hAnsi="Arial" w:cs="Arial"/>
        </w:rPr>
        <w:t>Programme</w:t>
      </w:r>
      <w:proofErr w:type="spellEnd"/>
      <w:r w:rsidRPr="00AA076E">
        <w:rPr>
          <w:rFonts w:ascii="Arial" w:hAnsi="Arial" w:cs="Arial"/>
        </w:rPr>
        <w:t xml:space="preserve"> - Paper (L) 01/05. </w:t>
      </w:r>
      <w:r w:rsidRPr="00E86B10">
        <w:rPr>
          <w:rFonts w:ascii="Arial" w:hAnsi="Arial" w:cs="Arial"/>
          <w:lang w:val="pt-BR"/>
        </w:rPr>
        <w:t>Disponível em: &lt;</w:t>
      </w:r>
      <w:proofErr w:type="gramStart"/>
      <w:r w:rsidRPr="00E86B10">
        <w:rPr>
          <w:rFonts w:ascii="Arial" w:hAnsi="Arial" w:cs="Arial"/>
          <w:lang w:val="pt-BR"/>
        </w:rPr>
        <w:t>https</w:t>
      </w:r>
      <w:proofErr w:type="gramEnd"/>
      <w:r w:rsidRPr="00E86B10">
        <w:rPr>
          <w:rFonts w:ascii="Arial" w:hAnsi="Arial" w:cs="Arial"/>
          <w:lang w:val="pt-BR"/>
        </w:rPr>
        <w:t>://www.law.ox.ac.uk/sites/files/oxlaw/cclp_l_01-05_1.pdf&gt; Acesso em: 01 nov. 2016.</w:t>
      </w:r>
    </w:p>
    <w:p w14:paraId="127F8227" w14:textId="77777777" w:rsidR="0003552D" w:rsidRPr="00767C76" w:rsidRDefault="0003552D" w:rsidP="00767C76">
      <w:pPr>
        <w:ind w:firstLine="440"/>
        <w:jc w:val="both"/>
        <w:rPr>
          <w:rFonts w:ascii="Arial" w:hAnsi="Arial" w:cs="Arial"/>
          <w:lang w:val="pt-BR"/>
        </w:rPr>
      </w:pPr>
      <w:proofErr w:type="gramStart"/>
      <w:r w:rsidRPr="00767C76">
        <w:rPr>
          <w:rFonts w:ascii="Arial" w:hAnsi="Arial" w:cs="Arial"/>
        </w:rPr>
        <w:t>ICN.</w:t>
      </w:r>
      <w:proofErr w:type="gramEnd"/>
      <w:r w:rsidRPr="00767C76">
        <w:rPr>
          <w:rFonts w:ascii="Arial" w:hAnsi="Arial" w:cs="Arial"/>
        </w:rPr>
        <w:t xml:space="preserve"> International </w:t>
      </w:r>
      <w:proofErr w:type="gramStart"/>
      <w:r w:rsidRPr="00767C76">
        <w:rPr>
          <w:rFonts w:ascii="Arial" w:hAnsi="Arial" w:cs="Arial"/>
        </w:rPr>
        <w:t>Competition  Network</w:t>
      </w:r>
      <w:proofErr w:type="gramEnd"/>
      <w:r w:rsidRPr="00767C76">
        <w:rPr>
          <w:rFonts w:ascii="Arial" w:hAnsi="Arial" w:cs="Arial"/>
        </w:rPr>
        <w:t xml:space="preserve">. Possible conflicts between </w:t>
      </w:r>
      <w:proofErr w:type="spellStart"/>
      <w:r w:rsidRPr="00767C76">
        <w:rPr>
          <w:rFonts w:ascii="Arial" w:hAnsi="Arial" w:cs="Arial"/>
        </w:rPr>
        <w:t>antitruste</w:t>
      </w:r>
      <w:proofErr w:type="spellEnd"/>
      <w:r w:rsidRPr="00767C76">
        <w:rPr>
          <w:rFonts w:ascii="Arial" w:hAnsi="Arial" w:cs="Arial"/>
        </w:rPr>
        <w:t xml:space="preserve"> and regulation: what are </w:t>
      </w:r>
      <w:proofErr w:type="spellStart"/>
      <w:r w:rsidRPr="00767C76">
        <w:rPr>
          <w:rFonts w:ascii="Arial" w:hAnsi="Arial" w:cs="Arial"/>
        </w:rPr>
        <w:t>tlhe</w:t>
      </w:r>
      <w:proofErr w:type="spellEnd"/>
      <w:r w:rsidRPr="00767C76">
        <w:rPr>
          <w:rFonts w:ascii="Arial" w:hAnsi="Arial" w:cs="Arial"/>
        </w:rPr>
        <w:t xml:space="preserve"> solutions? In: ICN ANNUAL CONFERENCE, III, 2004, </w:t>
      </w:r>
      <w:proofErr w:type="spellStart"/>
      <w:r w:rsidRPr="00767C76">
        <w:rPr>
          <w:rFonts w:ascii="Arial" w:hAnsi="Arial" w:cs="Arial"/>
        </w:rPr>
        <w:t>Seul</w:t>
      </w:r>
      <w:proofErr w:type="spellEnd"/>
      <w:r w:rsidRPr="00767C76">
        <w:rPr>
          <w:rFonts w:ascii="Arial" w:hAnsi="Arial" w:cs="Arial"/>
        </w:rPr>
        <w:t xml:space="preserve">. </w:t>
      </w:r>
      <w:r w:rsidRPr="00767C76">
        <w:rPr>
          <w:rFonts w:ascii="Arial" w:hAnsi="Arial" w:cs="Arial"/>
          <w:b/>
        </w:rPr>
        <w:t xml:space="preserve">Antitrust enforcement in regulated sectors working group - subgroup 1: limits and constraints facing </w:t>
      </w:r>
      <w:proofErr w:type="spellStart"/>
      <w:r w:rsidRPr="00767C76">
        <w:rPr>
          <w:rFonts w:ascii="Arial" w:hAnsi="Arial" w:cs="Arial"/>
          <w:b/>
        </w:rPr>
        <w:t>antitruste</w:t>
      </w:r>
      <w:proofErr w:type="spellEnd"/>
      <w:r w:rsidRPr="00767C76">
        <w:rPr>
          <w:rFonts w:ascii="Arial" w:hAnsi="Arial" w:cs="Arial"/>
          <w:b/>
        </w:rPr>
        <w:t xml:space="preserve"> authorities intervening in regulated sectors.</w:t>
      </w:r>
      <w:r w:rsidRPr="00767C76">
        <w:rPr>
          <w:rFonts w:ascii="Arial" w:hAnsi="Arial" w:cs="Arial"/>
        </w:rPr>
        <w:t xml:space="preserve"> </w:t>
      </w:r>
      <w:r w:rsidRPr="00767C76">
        <w:rPr>
          <w:rFonts w:ascii="Arial" w:hAnsi="Arial" w:cs="Arial"/>
          <w:lang w:val="pt-BR"/>
        </w:rPr>
        <w:t xml:space="preserve">Seul: ICN, 2014. </w:t>
      </w:r>
      <w:proofErr w:type="gramStart"/>
      <w:r w:rsidRPr="00767C76">
        <w:rPr>
          <w:rFonts w:ascii="Arial" w:hAnsi="Arial" w:cs="Arial"/>
          <w:lang w:val="pt-BR"/>
        </w:rPr>
        <w:t>cap.</w:t>
      </w:r>
      <w:proofErr w:type="gramEnd"/>
      <w:r w:rsidRPr="00767C76">
        <w:rPr>
          <w:rFonts w:ascii="Arial" w:hAnsi="Arial" w:cs="Arial"/>
          <w:lang w:val="pt-BR"/>
        </w:rPr>
        <w:t xml:space="preserve"> 1. </w:t>
      </w:r>
      <w:proofErr w:type="gramStart"/>
      <w:r w:rsidRPr="00767C76">
        <w:rPr>
          <w:rFonts w:ascii="Arial" w:hAnsi="Arial" w:cs="Arial"/>
          <w:lang w:val="pt-BR"/>
        </w:rPr>
        <w:t>p.</w:t>
      </w:r>
      <w:proofErr w:type="gramEnd"/>
      <w:r w:rsidRPr="00767C76">
        <w:rPr>
          <w:rFonts w:ascii="Arial" w:hAnsi="Arial" w:cs="Arial"/>
          <w:lang w:val="pt-BR"/>
        </w:rPr>
        <w:t xml:space="preserve"> 2-22. Disponível em: &lt; </w:t>
      </w:r>
      <w:hyperlink r:id="rId9" w:history="1">
        <w:r w:rsidRPr="00767C76">
          <w:rPr>
            <w:rFonts w:ascii="Arial" w:hAnsi="Arial" w:cs="Arial"/>
            <w:lang w:val="pt-BR"/>
          </w:rPr>
          <w:t>http://www.internationalcompetitionnetwork.org</w:t>
        </w:r>
      </w:hyperlink>
      <w:r w:rsidRPr="00767C76">
        <w:rPr>
          <w:rFonts w:ascii="Arial" w:hAnsi="Arial" w:cs="Arial"/>
          <w:lang w:val="pt-BR"/>
        </w:rPr>
        <w:t xml:space="preserve"> /uploads/</w:t>
      </w:r>
      <w:proofErr w:type="spellStart"/>
      <w:r w:rsidRPr="00767C76">
        <w:rPr>
          <w:rFonts w:ascii="Arial" w:hAnsi="Arial" w:cs="Arial"/>
          <w:lang w:val="pt-BR"/>
        </w:rPr>
        <w:t>library</w:t>
      </w:r>
      <w:proofErr w:type="spellEnd"/>
      <w:r w:rsidRPr="00767C76">
        <w:rPr>
          <w:rFonts w:ascii="Arial" w:hAnsi="Arial" w:cs="Arial"/>
          <w:lang w:val="pt-BR"/>
        </w:rPr>
        <w:t>/doc378.pdf &gt;. Acesso em: 10. Fev. 2016.</w:t>
      </w:r>
    </w:p>
    <w:p w14:paraId="2D9A4616" w14:textId="77777777" w:rsidR="0003552D" w:rsidRPr="00E86B10" w:rsidRDefault="0003552D" w:rsidP="00F04F8C">
      <w:pPr>
        <w:ind w:left="440"/>
        <w:jc w:val="both"/>
        <w:rPr>
          <w:rFonts w:ascii="Arial" w:hAnsi="Arial" w:cs="Arial"/>
          <w:lang w:val="pt-BR"/>
        </w:rPr>
      </w:pPr>
    </w:p>
    <w:p w14:paraId="4474AF41" w14:textId="77777777" w:rsidR="004C20C1" w:rsidRPr="00E86B10" w:rsidRDefault="004C20C1" w:rsidP="00F04F8C">
      <w:pPr>
        <w:pStyle w:val="PargrafodaLista"/>
        <w:rPr>
          <w:rFonts w:ascii="Arial" w:hAnsi="Arial" w:cs="Arial"/>
          <w:lang w:val="pt-BR"/>
        </w:rPr>
      </w:pPr>
    </w:p>
    <w:p w14:paraId="549DFC2D" w14:textId="5059E117" w:rsidR="00AA076E" w:rsidRDefault="004C20C1" w:rsidP="00A953C9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AA076E">
        <w:rPr>
          <w:rFonts w:ascii="Arial" w:hAnsi="Arial" w:cs="Arial"/>
          <w:b/>
          <w:lang w:val="pt-BR"/>
        </w:rPr>
        <w:t xml:space="preserve">Aula 31/03 – </w:t>
      </w:r>
      <w:r w:rsidR="000C1F10" w:rsidRPr="00AA076E">
        <w:rPr>
          <w:rFonts w:ascii="Arial" w:hAnsi="Arial" w:cs="Arial"/>
          <w:b/>
          <w:lang w:val="pt-BR"/>
        </w:rPr>
        <w:t>Controle de Estruturas</w:t>
      </w:r>
    </w:p>
    <w:p w14:paraId="344582F0" w14:textId="77777777" w:rsidR="00767C76" w:rsidRPr="00A953C9" w:rsidRDefault="00767C76" w:rsidP="00767C76">
      <w:pPr>
        <w:pStyle w:val="PargrafodaLista"/>
        <w:ind w:left="520"/>
        <w:rPr>
          <w:rFonts w:ascii="Arial" w:hAnsi="Arial" w:cs="Arial"/>
          <w:b/>
          <w:lang w:val="pt-BR"/>
        </w:rPr>
      </w:pPr>
    </w:p>
    <w:p w14:paraId="52A65A56" w14:textId="77777777" w:rsidR="000B55B4" w:rsidRPr="002A626A" w:rsidRDefault="000B55B4" w:rsidP="00F04F8C">
      <w:pPr>
        <w:ind w:left="52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</w:t>
      </w:r>
      <w:r w:rsidRPr="002A626A">
        <w:rPr>
          <w:rFonts w:ascii="Arial" w:hAnsi="Arial" w:cs="Arial"/>
          <w:b/>
          <w:lang w:val="pt-BR"/>
        </w:rPr>
        <w:t xml:space="preserve">sica: </w:t>
      </w:r>
    </w:p>
    <w:p w14:paraId="52E46677" w14:textId="77777777" w:rsidR="000B55B4" w:rsidRDefault="000B55B4" w:rsidP="00767C76">
      <w:pPr>
        <w:ind w:firstLine="520"/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GABAN, Eduardo; DOMINGUES, Juliana. </w:t>
      </w:r>
      <w:r w:rsidRPr="00E86B10">
        <w:rPr>
          <w:rFonts w:ascii="Arial" w:hAnsi="Arial" w:cs="Arial"/>
          <w:b/>
          <w:lang w:val="pt-BR"/>
        </w:rPr>
        <w:t>Direito Antitruste</w:t>
      </w:r>
      <w:r w:rsidRPr="00E86B10">
        <w:rPr>
          <w:rFonts w:ascii="Arial" w:hAnsi="Arial" w:cs="Arial"/>
          <w:lang w:val="pt-BR"/>
        </w:rPr>
        <w:t xml:space="preserve">. </w:t>
      </w:r>
      <w:proofErr w:type="gramStart"/>
      <w:r w:rsidRPr="00E86B10">
        <w:rPr>
          <w:rFonts w:ascii="Arial" w:hAnsi="Arial" w:cs="Arial"/>
          <w:lang w:val="pt-BR"/>
        </w:rPr>
        <w:t>4</w:t>
      </w:r>
      <w:proofErr w:type="gramEnd"/>
      <w:r w:rsidRPr="00E86B10">
        <w:rPr>
          <w:rFonts w:ascii="Arial" w:hAnsi="Arial" w:cs="Arial"/>
          <w:lang w:val="pt-BR"/>
        </w:rPr>
        <w:t xml:space="preserve"> ed. São Paulo: Saraiva, 2016.</w:t>
      </w:r>
    </w:p>
    <w:p w14:paraId="2ABC1F87" w14:textId="77777777" w:rsidR="00AA076E" w:rsidRDefault="00AA076E" w:rsidP="00F04F8C">
      <w:pPr>
        <w:ind w:left="440"/>
        <w:jc w:val="both"/>
        <w:rPr>
          <w:rFonts w:ascii="Arial" w:hAnsi="Arial" w:cs="Arial"/>
          <w:lang w:val="pt-BR"/>
        </w:rPr>
      </w:pPr>
    </w:p>
    <w:p w14:paraId="7C8D59AE" w14:textId="06D96DBE" w:rsidR="00572EDA" w:rsidRDefault="00AA076E" w:rsidP="00A953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 w:rsidRPr="00572EDA">
        <w:rPr>
          <w:rFonts w:ascii="Arial" w:hAnsi="Arial" w:cs="Arial"/>
          <w:b/>
          <w:lang w:val="pt-BR"/>
        </w:rPr>
        <w:t xml:space="preserve">Aula 06/04 – </w:t>
      </w:r>
      <w:r w:rsidR="00572EDA" w:rsidRPr="00572EDA">
        <w:rPr>
          <w:rFonts w:ascii="Arial" w:hAnsi="Arial" w:cs="Arial"/>
          <w:b/>
          <w:lang w:val="pt-BR"/>
        </w:rPr>
        <w:t>A Escola Neoclássica</w:t>
      </w:r>
      <w:r w:rsidR="00FF1A97">
        <w:rPr>
          <w:rFonts w:ascii="Arial" w:hAnsi="Arial" w:cs="Arial"/>
          <w:b/>
          <w:lang w:val="pt-BR"/>
        </w:rPr>
        <w:t xml:space="preserve"> e a Teoria da Captura. A desregulamentação.</w:t>
      </w:r>
    </w:p>
    <w:p w14:paraId="69BD04A8" w14:textId="77777777" w:rsidR="00767C76" w:rsidRPr="00A953C9" w:rsidRDefault="00767C76" w:rsidP="00767C76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</w:p>
    <w:p w14:paraId="55B66318" w14:textId="77777777" w:rsidR="00572EDA" w:rsidRPr="006518C7" w:rsidRDefault="00572EDA" w:rsidP="00572EDA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6518C7">
        <w:rPr>
          <w:rFonts w:ascii="Arial" w:hAnsi="Arial" w:cs="Arial"/>
          <w:b/>
          <w:lang w:val="pt-BR"/>
        </w:rPr>
        <w:t xml:space="preserve">Bibliografia básica obrigatória: </w:t>
      </w:r>
    </w:p>
    <w:p w14:paraId="30B16BDD" w14:textId="43D68149" w:rsidR="00572EDA" w:rsidRDefault="00572EDA" w:rsidP="00767C76">
      <w:pPr>
        <w:pStyle w:val="PargrafodaLista"/>
        <w:ind w:left="0" w:firstLine="520"/>
        <w:jc w:val="both"/>
        <w:rPr>
          <w:rFonts w:ascii="Arial" w:hAnsi="Arial" w:cs="Arial"/>
          <w:lang w:val="pt-BR"/>
        </w:rPr>
      </w:pPr>
      <w:r w:rsidRPr="006518C7">
        <w:rPr>
          <w:rFonts w:ascii="Arial" w:hAnsi="Arial" w:cs="Arial"/>
          <w:lang w:val="pt-BR"/>
        </w:rPr>
        <w:t xml:space="preserve">STIGLER, G. A Teoria da Regulação Econômica. </w:t>
      </w:r>
      <w:r w:rsidRPr="006518C7">
        <w:rPr>
          <w:rFonts w:ascii="Arial" w:hAnsi="Arial" w:cs="Arial"/>
          <w:i/>
          <w:lang w:val="pt-BR"/>
        </w:rPr>
        <w:t>In</w:t>
      </w:r>
      <w:r w:rsidRPr="006518C7">
        <w:rPr>
          <w:rFonts w:ascii="Arial" w:hAnsi="Arial" w:cs="Arial"/>
          <w:lang w:val="pt-BR"/>
        </w:rPr>
        <w:t xml:space="preserve">: MATTOS, Paulo (Coord.). </w:t>
      </w:r>
      <w:r w:rsidRPr="006518C7">
        <w:rPr>
          <w:rFonts w:ascii="Arial" w:hAnsi="Arial" w:cs="Arial"/>
          <w:b/>
          <w:lang w:val="pt-BR"/>
        </w:rPr>
        <w:t>Regulação Econômica e Democracia: o Debate Norte-Americano</w:t>
      </w:r>
      <w:r w:rsidRPr="006518C7">
        <w:rPr>
          <w:rFonts w:ascii="Arial" w:hAnsi="Arial" w:cs="Arial"/>
          <w:lang w:val="pt-BR"/>
        </w:rPr>
        <w:t>. São Paulo: 34, 2004, p. 23-48.</w:t>
      </w:r>
    </w:p>
    <w:p w14:paraId="3D3B252C" w14:textId="77777777" w:rsidR="00A953C9" w:rsidRPr="00A953C9" w:rsidRDefault="00A953C9" w:rsidP="00A953C9">
      <w:pPr>
        <w:pStyle w:val="PargrafodaLista"/>
        <w:ind w:left="520"/>
        <w:jc w:val="both"/>
        <w:rPr>
          <w:rFonts w:ascii="Arial" w:hAnsi="Arial" w:cs="Arial"/>
          <w:lang w:val="pt-BR"/>
        </w:rPr>
      </w:pPr>
    </w:p>
    <w:p w14:paraId="2183D747" w14:textId="77777777" w:rsidR="00572EDA" w:rsidRPr="006518C7" w:rsidRDefault="00572EDA" w:rsidP="00572EDA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6518C7">
        <w:rPr>
          <w:rFonts w:ascii="Arial" w:hAnsi="Arial" w:cs="Arial"/>
          <w:b/>
          <w:lang w:val="pt-BR"/>
        </w:rPr>
        <w:t>Bibliografia básica complementar:</w:t>
      </w:r>
    </w:p>
    <w:p w14:paraId="7195D5B3" w14:textId="1F272ECD" w:rsidR="00FF1A97" w:rsidRPr="00767C76" w:rsidRDefault="00572EDA" w:rsidP="00767C76">
      <w:pPr>
        <w:ind w:firstLine="520"/>
        <w:jc w:val="both"/>
        <w:rPr>
          <w:rFonts w:ascii="Arial" w:hAnsi="Arial" w:cs="Arial"/>
        </w:rPr>
      </w:pPr>
      <w:r w:rsidRPr="00767C76">
        <w:rPr>
          <w:rFonts w:ascii="Arial" w:hAnsi="Arial" w:cs="Arial"/>
          <w:lang w:val="pt-BR"/>
        </w:rPr>
        <w:t xml:space="preserve">COASE, R. H. The </w:t>
      </w:r>
      <w:proofErr w:type="spellStart"/>
      <w:r w:rsidRPr="00767C76">
        <w:rPr>
          <w:rFonts w:ascii="Arial" w:hAnsi="Arial" w:cs="Arial"/>
          <w:lang w:val="pt-BR"/>
        </w:rPr>
        <w:t>Nature</w:t>
      </w:r>
      <w:proofErr w:type="spellEnd"/>
      <w:r w:rsidRPr="00767C76">
        <w:rPr>
          <w:rFonts w:ascii="Arial" w:hAnsi="Arial" w:cs="Arial"/>
          <w:lang w:val="pt-BR"/>
        </w:rPr>
        <w:t xml:space="preserve"> </w:t>
      </w:r>
      <w:proofErr w:type="spellStart"/>
      <w:r w:rsidRPr="00767C76">
        <w:rPr>
          <w:rFonts w:ascii="Arial" w:hAnsi="Arial" w:cs="Arial"/>
          <w:lang w:val="pt-BR"/>
        </w:rPr>
        <w:t>of</w:t>
      </w:r>
      <w:proofErr w:type="spellEnd"/>
      <w:r w:rsidRPr="00767C76">
        <w:rPr>
          <w:rFonts w:ascii="Arial" w:hAnsi="Arial" w:cs="Arial"/>
          <w:lang w:val="pt-BR"/>
        </w:rPr>
        <w:t xml:space="preserve"> </w:t>
      </w:r>
      <w:proofErr w:type="spellStart"/>
      <w:r w:rsidRPr="00767C76">
        <w:rPr>
          <w:rFonts w:ascii="Arial" w:hAnsi="Arial" w:cs="Arial"/>
          <w:lang w:val="pt-BR"/>
        </w:rPr>
        <w:t>the</w:t>
      </w:r>
      <w:proofErr w:type="spellEnd"/>
      <w:r w:rsidRPr="00767C76">
        <w:rPr>
          <w:rFonts w:ascii="Arial" w:hAnsi="Arial" w:cs="Arial"/>
          <w:lang w:val="pt-BR"/>
        </w:rPr>
        <w:t xml:space="preserve"> </w:t>
      </w:r>
      <w:proofErr w:type="spellStart"/>
      <w:r w:rsidRPr="00767C76">
        <w:rPr>
          <w:rFonts w:ascii="Arial" w:hAnsi="Arial" w:cs="Arial"/>
          <w:lang w:val="pt-BR"/>
        </w:rPr>
        <w:t>Firm</w:t>
      </w:r>
      <w:proofErr w:type="spellEnd"/>
      <w:r w:rsidRPr="00767C76">
        <w:rPr>
          <w:rFonts w:ascii="Arial" w:hAnsi="Arial" w:cs="Arial"/>
          <w:lang w:val="pt-BR"/>
        </w:rPr>
        <w:t xml:space="preserve">. </w:t>
      </w:r>
      <w:proofErr w:type="spellStart"/>
      <w:r w:rsidRPr="00767C76">
        <w:rPr>
          <w:rFonts w:ascii="Arial" w:hAnsi="Arial" w:cs="Arial"/>
          <w:b/>
        </w:rPr>
        <w:t>Economica</w:t>
      </w:r>
      <w:proofErr w:type="spellEnd"/>
      <w:r w:rsidRPr="00767C76">
        <w:rPr>
          <w:rFonts w:ascii="Arial" w:hAnsi="Arial" w:cs="Arial"/>
        </w:rPr>
        <w:t>, New Series, vol. 4, n</w:t>
      </w:r>
      <w:proofErr w:type="gramStart"/>
      <w:r w:rsidRPr="00767C76">
        <w:rPr>
          <w:rFonts w:ascii="Arial" w:hAnsi="Arial" w:cs="Arial"/>
        </w:rPr>
        <w:t>.º</w:t>
      </w:r>
      <w:proofErr w:type="gramEnd"/>
      <w:r w:rsidRPr="00767C76">
        <w:rPr>
          <w:rFonts w:ascii="Arial" w:hAnsi="Arial" w:cs="Arial"/>
        </w:rPr>
        <w:t xml:space="preserve"> 16, </w:t>
      </w:r>
      <w:proofErr w:type="spellStart"/>
      <w:r w:rsidRPr="00767C76">
        <w:rPr>
          <w:rFonts w:ascii="Arial" w:hAnsi="Arial" w:cs="Arial"/>
        </w:rPr>
        <w:t>nov.</w:t>
      </w:r>
      <w:proofErr w:type="spellEnd"/>
      <w:r w:rsidRPr="00767C76">
        <w:rPr>
          <w:rFonts w:ascii="Arial" w:hAnsi="Arial" w:cs="Arial"/>
        </w:rPr>
        <w:t xml:space="preserve"> 1937, p. 386-405.</w:t>
      </w:r>
    </w:p>
    <w:p w14:paraId="7997E8C7" w14:textId="77777777" w:rsidR="00572EDA" w:rsidRPr="00767C76" w:rsidRDefault="00572EDA" w:rsidP="00767C76">
      <w:pPr>
        <w:ind w:firstLine="520"/>
        <w:jc w:val="both"/>
        <w:rPr>
          <w:rFonts w:ascii="Arial" w:hAnsi="Arial" w:cs="Arial"/>
        </w:rPr>
      </w:pPr>
      <w:r w:rsidRPr="00767C76">
        <w:rPr>
          <w:rFonts w:ascii="Arial" w:hAnsi="Arial" w:cs="Arial"/>
        </w:rPr>
        <w:t xml:space="preserve">COASE, R. H. </w:t>
      </w:r>
      <w:proofErr w:type="gramStart"/>
      <w:r w:rsidRPr="00767C76">
        <w:rPr>
          <w:rFonts w:ascii="Arial" w:hAnsi="Arial" w:cs="Arial"/>
        </w:rPr>
        <w:t>The Problem of Social Cost.</w:t>
      </w:r>
      <w:proofErr w:type="gramEnd"/>
      <w:r w:rsidRPr="00767C76">
        <w:rPr>
          <w:rFonts w:ascii="Arial" w:hAnsi="Arial" w:cs="Arial"/>
        </w:rPr>
        <w:t xml:space="preserve"> </w:t>
      </w:r>
      <w:proofErr w:type="gramStart"/>
      <w:r w:rsidRPr="00767C76">
        <w:rPr>
          <w:rFonts w:ascii="Arial" w:hAnsi="Arial" w:cs="Arial"/>
          <w:b/>
        </w:rPr>
        <w:t>The Journal of Law and Economics</w:t>
      </w:r>
      <w:r w:rsidRPr="00767C76">
        <w:rPr>
          <w:rFonts w:ascii="Arial" w:hAnsi="Arial" w:cs="Arial"/>
        </w:rPr>
        <w:t>, vol. 3, out.</w:t>
      </w:r>
      <w:proofErr w:type="gramEnd"/>
      <w:r w:rsidRPr="00767C76">
        <w:rPr>
          <w:rFonts w:ascii="Arial" w:hAnsi="Arial" w:cs="Arial"/>
        </w:rPr>
        <w:t xml:space="preserve"> 1960, p. 1-44.</w:t>
      </w:r>
    </w:p>
    <w:p w14:paraId="03D6346D" w14:textId="60D80CA2" w:rsidR="00582F01" w:rsidRPr="00582F01" w:rsidRDefault="00582F01" w:rsidP="00572EDA">
      <w:pPr>
        <w:pStyle w:val="PargrafodaLista"/>
        <w:ind w:left="520"/>
        <w:jc w:val="both"/>
        <w:rPr>
          <w:rFonts w:ascii="Arial" w:hAnsi="Arial" w:cs="Arial"/>
          <w:b/>
        </w:rPr>
      </w:pPr>
    </w:p>
    <w:p w14:paraId="42C9D319" w14:textId="3477D798" w:rsidR="004C20C1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Aula 07/04 – </w:t>
      </w:r>
      <w:r w:rsidR="000C1F10" w:rsidRPr="00ED11F7">
        <w:rPr>
          <w:rFonts w:ascii="Arial" w:hAnsi="Arial" w:cs="Arial"/>
          <w:b/>
          <w:lang w:val="pt-BR"/>
        </w:rPr>
        <w:t>Controle de Condutas</w:t>
      </w:r>
    </w:p>
    <w:p w14:paraId="1E3B4066" w14:textId="77777777" w:rsidR="00767C76" w:rsidRPr="00ED11F7" w:rsidRDefault="00767C76" w:rsidP="00767C76">
      <w:pPr>
        <w:pStyle w:val="PargrafodaLista"/>
        <w:ind w:left="520"/>
        <w:rPr>
          <w:rFonts w:ascii="Arial" w:hAnsi="Arial" w:cs="Arial"/>
          <w:b/>
          <w:lang w:val="pt-BR"/>
        </w:rPr>
      </w:pPr>
    </w:p>
    <w:p w14:paraId="513BB3EF" w14:textId="77777777" w:rsidR="000B55B4" w:rsidRPr="002A626A" w:rsidRDefault="000B55B4" w:rsidP="00F04F8C">
      <w:pPr>
        <w:ind w:left="52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</w:t>
      </w:r>
      <w:r w:rsidRPr="002A626A">
        <w:rPr>
          <w:rFonts w:ascii="Arial" w:hAnsi="Arial" w:cs="Arial"/>
          <w:b/>
          <w:lang w:val="pt-BR"/>
        </w:rPr>
        <w:t xml:space="preserve">sica: </w:t>
      </w:r>
    </w:p>
    <w:p w14:paraId="7A72C7B0" w14:textId="77777777" w:rsidR="000B55B4" w:rsidRDefault="000B55B4" w:rsidP="00767C76">
      <w:pPr>
        <w:ind w:firstLine="520"/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GABAN, Eduardo; DOMINGUES, Juliana. </w:t>
      </w:r>
      <w:r w:rsidRPr="00E86B10">
        <w:rPr>
          <w:rFonts w:ascii="Arial" w:hAnsi="Arial" w:cs="Arial"/>
          <w:b/>
          <w:lang w:val="pt-BR"/>
        </w:rPr>
        <w:t>Direito Antitruste</w:t>
      </w:r>
      <w:r w:rsidRPr="00E86B10">
        <w:rPr>
          <w:rFonts w:ascii="Arial" w:hAnsi="Arial" w:cs="Arial"/>
          <w:lang w:val="pt-BR"/>
        </w:rPr>
        <w:t xml:space="preserve">. </w:t>
      </w:r>
      <w:proofErr w:type="gramStart"/>
      <w:r w:rsidRPr="00E86B10">
        <w:rPr>
          <w:rFonts w:ascii="Arial" w:hAnsi="Arial" w:cs="Arial"/>
          <w:lang w:val="pt-BR"/>
        </w:rPr>
        <w:t>4</w:t>
      </w:r>
      <w:proofErr w:type="gramEnd"/>
      <w:r w:rsidRPr="00E86B10">
        <w:rPr>
          <w:rFonts w:ascii="Arial" w:hAnsi="Arial" w:cs="Arial"/>
          <w:lang w:val="pt-BR"/>
        </w:rPr>
        <w:t xml:space="preserve"> ed. São Paulo: Saraiva, 2016.</w:t>
      </w:r>
    </w:p>
    <w:p w14:paraId="3DF1BD2F" w14:textId="77777777" w:rsidR="00AA076E" w:rsidRDefault="00AA076E" w:rsidP="00F04F8C">
      <w:pPr>
        <w:ind w:left="440"/>
        <w:jc w:val="both"/>
        <w:rPr>
          <w:rFonts w:ascii="Arial" w:hAnsi="Arial" w:cs="Arial"/>
          <w:lang w:val="pt-BR"/>
        </w:rPr>
      </w:pPr>
    </w:p>
    <w:p w14:paraId="3CDE320B" w14:textId="47AFF85A" w:rsidR="0035320F" w:rsidRDefault="00AA076E" w:rsidP="00A953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 w:rsidRPr="00AA076E">
        <w:rPr>
          <w:rFonts w:ascii="Arial" w:hAnsi="Arial" w:cs="Arial"/>
          <w:b/>
          <w:lang w:val="pt-BR"/>
        </w:rPr>
        <w:t>Aula 2</w:t>
      </w:r>
      <w:r w:rsidR="00FF1A97">
        <w:rPr>
          <w:rFonts w:ascii="Arial" w:hAnsi="Arial" w:cs="Arial"/>
          <w:b/>
          <w:lang w:val="pt-BR"/>
        </w:rPr>
        <w:t>7/04 – Princípios Regulatórios</w:t>
      </w:r>
    </w:p>
    <w:p w14:paraId="62223D0E" w14:textId="77777777" w:rsidR="00767C76" w:rsidRPr="00A953C9" w:rsidRDefault="00767C76" w:rsidP="00767C76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</w:p>
    <w:p w14:paraId="4E8D22F3" w14:textId="77777777" w:rsidR="0035320F" w:rsidRPr="0035320F" w:rsidRDefault="0035320F" w:rsidP="0035320F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35320F">
        <w:rPr>
          <w:rFonts w:ascii="Arial" w:hAnsi="Arial" w:cs="Arial"/>
          <w:b/>
          <w:lang w:val="pt-BR"/>
        </w:rPr>
        <w:t xml:space="preserve">Bibliografia básica: </w:t>
      </w:r>
    </w:p>
    <w:p w14:paraId="6BAC132A" w14:textId="44D76970" w:rsidR="00FF1A97" w:rsidRDefault="0035320F" w:rsidP="00767C76">
      <w:pPr>
        <w:ind w:firstLine="5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COUTINHO, D. </w:t>
      </w:r>
      <w:proofErr w:type="gramStart"/>
      <w:r>
        <w:rPr>
          <w:rFonts w:ascii="Arial" w:hAnsi="Arial" w:cs="Arial"/>
          <w:lang w:val="pt-BR"/>
        </w:rPr>
        <w:t>R.</w:t>
      </w:r>
      <w:proofErr w:type="gramEnd"/>
      <w:r>
        <w:rPr>
          <w:rFonts w:ascii="Arial" w:hAnsi="Arial" w:cs="Arial"/>
          <w:lang w:val="pt-BR"/>
        </w:rPr>
        <w:t xml:space="preserve"> A Universalização do Serviço Público para o Desenvolvimento como uma Tarefa da Regulação. </w:t>
      </w:r>
      <w:r>
        <w:rPr>
          <w:rFonts w:ascii="Arial" w:hAnsi="Arial" w:cs="Arial"/>
          <w:i/>
          <w:lang w:val="pt-BR"/>
        </w:rPr>
        <w:t>In</w:t>
      </w:r>
      <w:r>
        <w:rPr>
          <w:rFonts w:ascii="Arial" w:hAnsi="Arial" w:cs="Arial"/>
          <w:lang w:val="pt-BR"/>
        </w:rPr>
        <w:t xml:space="preserve">: SALOMÃO FILHO, Calixto (Coord.). </w:t>
      </w:r>
      <w:r w:rsidRPr="00767C76">
        <w:rPr>
          <w:rFonts w:ascii="Arial" w:hAnsi="Arial" w:cs="Arial"/>
          <w:b/>
          <w:lang w:val="pt-BR"/>
        </w:rPr>
        <w:t>Regulação e Desenvolvimento</w:t>
      </w:r>
      <w:r>
        <w:rPr>
          <w:rFonts w:ascii="Arial" w:hAnsi="Arial" w:cs="Arial"/>
          <w:lang w:val="pt-BR"/>
        </w:rPr>
        <w:t>. São Paulo: Malheiros, 2002, p. 65-86.</w:t>
      </w:r>
    </w:p>
    <w:p w14:paraId="568D1E2C" w14:textId="77777777" w:rsidR="00767C76" w:rsidRDefault="00767C76" w:rsidP="00A953C9">
      <w:pPr>
        <w:ind w:left="520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14:paraId="43683469" w14:textId="16F4D83D" w:rsidR="00FF1A97" w:rsidRDefault="00FF1A97" w:rsidP="00767C76">
      <w:pPr>
        <w:ind w:firstLine="5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NUSDEO, A. M. de O. Regulação Econômica e Proteção do Meio Ambiente. </w:t>
      </w:r>
      <w:r>
        <w:rPr>
          <w:rFonts w:ascii="Arial" w:hAnsi="Arial" w:cs="Arial"/>
          <w:i/>
          <w:lang w:val="pt-BR"/>
        </w:rPr>
        <w:t>In</w:t>
      </w:r>
      <w:r>
        <w:rPr>
          <w:rFonts w:ascii="Arial" w:hAnsi="Arial" w:cs="Arial"/>
          <w:lang w:val="pt-BR"/>
        </w:rPr>
        <w:t xml:space="preserve">: SCHAPIRO, M. G. (Coord.). </w:t>
      </w:r>
      <w:r w:rsidRPr="00767C76">
        <w:rPr>
          <w:rFonts w:ascii="Arial" w:hAnsi="Arial" w:cs="Arial"/>
          <w:b/>
          <w:lang w:val="pt-BR"/>
        </w:rPr>
        <w:t>Direito Econômico Regulatório</w:t>
      </w:r>
      <w:r>
        <w:rPr>
          <w:rFonts w:ascii="Arial" w:hAnsi="Arial" w:cs="Arial"/>
          <w:lang w:val="pt-BR"/>
        </w:rPr>
        <w:t>. São Paulo: Saraiva/FGV, 2010, p. 395-421.</w:t>
      </w:r>
    </w:p>
    <w:p w14:paraId="48085563" w14:textId="77777777" w:rsidR="00767C76" w:rsidRDefault="00767C76" w:rsidP="00767C76">
      <w:pPr>
        <w:ind w:left="520"/>
        <w:jc w:val="both"/>
        <w:rPr>
          <w:rFonts w:ascii="Arial" w:hAnsi="Arial" w:cs="Arial"/>
          <w:lang w:val="pt-BR"/>
        </w:rPr>
      </w:pPr>
    </w:p>
    <w:p w14:paraId="49B6794C" w14:textId="3A051F7D" w:rsidR="0035320F" w:rsidRPr="0035320F" w:rsidRDefault="0035320F" w:rsidP="00767C76">
      <w:pPr>
        <w:ind w:left="80" w:firstLine="4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SALOMÃO FILHO, C. </w:t>
      </w:r>
      <w:r w:rsidRPr="00767C76">
        <w:rPr>
          <w:rFonts w:ascii="Arial" w:hAnsi="Arial" w:cs="Arial"/>
          <w:b/>
          <w:lang w:val="pt-BR"/>
        </w:rPr>
        <w:t>Regulação da Atividade Econômica (Princípios e Fundamentos Jurídicos)</w:t>
      </w:r>
      <w:r>
        <w:rPr>
          <w:rFonts w:ascii="Arial" w:hAnsi="Arial" w:cs="Arial"/>
          <w:lang w:val="pt-BR"/>
        </w:rPr>
        <w:t>. 2ª ed. São Paulo: Malheiros, 2008, p. 65-80.</w:t>
      </w:r>
    </w:p>
    <w:p w14:paraId="1F3BB92D" w14:textId="77777777" w:rsidR="000B55B4" w:rsidRPr="00ED11F7" w:rsidRDefault="000B55B4" w:rsidP="00F04F8C">
      <w:pPr>
        <w:pStyle w:val="PargrafodaLista"/>
        <w:rPr>
          <w:rFonts w:ascii="Arial" w:hAnsi="Arial" w:cs="Arial"/>
          <w:b/>
          <w:lang w:val="pt-BR"/>
        </w:rPr>
      </w:pPr>
    </w:p>
    <w:p w14:paraId="53B435A8" w14:textId="2EE28160" w:rsidR="004C20C1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Aula 28/04 – </w:t>
      </w:r>
      <w:r w:rsidR="00617C83" w:rsidRPr="00ED11F7">
        <w:rPr>
          <w:rFonts w:ascii="Arial" w:hAnsi="Arial" w:cs="Arial"/>
          <w:b/>
          <w:lang w:val="pt-BR"/>
        </w:rPr>
        <w:t xml:space="preserve">Filme / atividade valendo (nota </w:t>
      </w:r>
      <w:proofErr w:type="gramStart"/>
      <w:r w:rsidR="00617C83" w:rsidRPr="00ED11F7">
        <w:rPr>
          <w:rFonts w:ascii="Arial" w:hAnsi="Arial" w:cs="Arial"/>
          <w:b/>
          <w:lang w:val="pt-BR"/>
        </w:rPr>
        <w:t>1</w:t>
      </w:r>
      <w:proofErr w:type="gramEnd"/>
      <w:r w:rsidR="00617C83" w:rsidRPr="00ED11F7">
        <w:rPr>
          <w:rFonts w:ascii="Arial" w:hAnsi="Arial" w:cs="Arial"/>
          <w:b/>
          <w:lang w:val="pt-BR"/>
        </w:rPr>
        <w:t>)</w:t>
      </w:r>
    </w:p>
    <w:p w14:paraId="11839D2A" w14:textId="77777777" w:rsidR="00AA076E" w:rsidRPr="00AA076E" w:rsidRDefault="00AA076E" w:rsidP="00AA076E">
      <w:pPr>
        <w:rPr>
          <w:rFonts w:ascii="Arial" w:hAnsi="Arial" w:cs="Arial"/>
          <w:b/>
          <w:lang w:val="pt-BR"/>
        </w:rPr>
      </w:pPr>
    </w:p>
    <w:p w14:paraId="437B4420" w14:textId="442F3400" w:rsidR="004C20C1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Aula 05/05 – </w:t>
      </w:r>
      <w:r w:rsidR="00617C83" w:rsidRPr="00ED11F7">
        <w:rPr>
          <w:rFonts w:ascii="Arial" w:hAnsi="Arial" w:cs="Arial"/>
          <w:b/>
          <w:lang w:val="pt-BR"/>
        </w:rPr>
        <w:t xml:space="preserve">Filme / atividade valendo (nota </w:t>
      </w:r>
      <w:proofErr w:type="gramStart"/>
      <w:r w:rsidR="00617C83" w:rsidRPr="00ED11F7">
        <w:rPr>
          <w:rFonts w:ascii="Arial" w:hAnsi="Arial" w:cs="Arial"/>
          <w:b/>
          <w:lang w:val="pt-BR"/>
        </w:rPr>
        <w:t>1</w:t>
      </w:r>
      <w:proofErr w:type="gramEnd"/>
      <w:r w:rsidR="00617C83" w:rsidRPr="00ED11F7">
        <w:rPr>
          <w:rFonts w:ascii="Arial" w:hAnsi="Arial" w:cs="Arial"/>
          <w:b/>
          <w:lang w:val="pt-BR"/>
        </w:rPr>
        <w:t>)</w:t>
      </w:r>
    </w:p>
    <w:p w14:paraId="4ED7710E" w14:textId="77777777" w:rsidR="00AA076E" w:rsidRDefault="00AA076E" w:rsidP="00AA076E">
      <w:pPr>
        <w:rPr>
          <w:rFonts w:ascii="Arial" w:hAnsi="Arial" w:cs="Arial"/>
          <w:b/>
          <w:lang w:val="pt-BR"/>
        </w:rPr>
      </w:pPr>
    </w:p>
    <w:p w14:paraId="7BDC9831" w14:textId="62781785" w:rsidR="000B55B4" w:rsidRDefault="00AA076E" w:rsidP="00A953C9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Aula 11/05 – </w:t>
      </w:r>
      <w:r w:rsidR="00FF1A97">
        <w:rPr>
          <w:rFonts w:ascii="Arial" w:hAnsi="Arial" w:cs="Arial"/>
          <w:b/>
          <w:lang w:val="pt-BR"/>
        </w:rPr>
        <w:t>As Agências Reguladoras no Brasil</w:t>
      </w:r>
    </w:p>
    <w:p w14:paraId="02C09321" w14:textId="77777777" w:rsidR="00767C76" w:rsidRPr="00767C76" w:rsidRDefault="00767C76" w:rsidP="00767C76">
      <w:pPr>
        <w:rPr>
          <w:rFonts w:ascii="Arial" w:hAnsi="Arial" w:cs="Arial"/>
          <w:b/>
          <w:lang w:val="pt-BR"/>
        </w:rPr>
      </w:pPr>
    </w:p>
    <w:p w14:paraId="148E2AC2" w14:textId="77777777" w:rsidR="003C54CE" w:rsidRPr="0035320F" w:rsidRDefault="003C54CE" w:rsidP="003C54CE">
      <w:pPr>
        <w:pStyle w:val="PargrafodaLista"/>
        <w:ind w:left="520"/>
        <w:jc w:val="both"/>
        <w:rPr>
          <w:rFonts w:ascii="Arial" w:hAnsi="Arial" w:cs="Arial"/>
          <w:b/>
          <w:lang w:val="pt-BR"/>
        </w:rPr>
      </w:pPr>
      <w:r w:rsidRPr="0035320F">
        <w:rPr>
          <w:rFonts w:ascii="Arial" w:hAnsi="Arial" w:cs="Arial"/>
          <w:b/>
          <w:lang w:val="pt-BR"/>
        </w:rPr>
        <w:t xml:space="preserve">Bibliografia básica: </w:t>
      </w:r>
    </w:p>
    <w:p w14:paraId="1BC47118" w14:textId="4024DE9A" w:rsidR="00FF1A97" w:rsidRDefault="00FF1A97" w:rsidP="00767C76">
      <w:pPr>
        <w:ind w:firstLine="5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 PIETRO, M. S. Z. Limites da Função Reguladora das Agências diante do Princípio da Legalidade. </w:t>
      </w:r>
      <w:r>
        <w:rPr>
          <w:rFonts w:ascii="Arial" w:hAnsi="Arial" w:cs="Arial"/>
          <w:i/>
          <w:lang w:val="pt-BR"/>
        </w:rPr>
        <w:t>In</w:t>
      </w:r>
      <w:r>
        <w:rPr>
          <w:rFonts w:ascii="Arial" w:hAnsi="Arial" w:cs="Arial"/>
          <w:lang w:val="pt-BR"/>
        </w:rPr>
        <w:t xml:space="preserve">: DI PIETRO, M. S. Z. (Org.). </w:t>
      </w:r>
      <w:r w:rsidRPr="00FF1A97">
        <w:rPr>
          <w:rFonts w:ascii="Arial" w:hAnsi="Arial" w:cs="Arial"/>
          <w:b/>
          <w:lang w:val="pt-BR"/>
        </w:rPr>
        <w:t>Direito Regulatório: Temas Polêmicos</w:t>
      </w:r>
      <w:r>
        <w:rPr>
          <w:rFonts w:ascii="Arial" w:hAnsi="Arial" w:cs="Arial"/>
          <w:lang w:val="pt-BR"/>
        </w:rPr>
        <w:t>. 2ª ed. Belo Horizonte: Fórum, 2004, p. 19-50.</w:t>
      </w:r>
    </w:p>
    <w:p w14:paraId="02CE785A" w14:textId="617C8ADE" w:rsidR="00FF1A97" w:rsidRPr="00FF1A97" w:rsidRDefault="00FF1A97" w:rsidP="00767C76">
      <w:pPr>
        <w:ind w:firstLine="5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MARQUES NETO, F. A. A Construção do Modelo Regulatório Brasileiro. </w:t>
      </w:r>
      <w:r>
        <w:rPr>
          <w:rFonts w:ascii="Arial" w:hAnsi="Arial" w:cs="Arial"/>
          <w:i/>
          <w:lang w:val="pt-BR"/>
        </w:rPr>
        <w:t>In</w:t>
      </w:r>
      <w:r>
        <w:rPr>
          <w:rFonts w:ascii="Arial" w:hAnsi="Arial" w:cs="Arial"/>
          <w:lang w:val="pt-BR"/>
        </w:rPr>
        <w:t xml:space="preserve">: </w:t>
      </w:r>
      <w:r w:rsidRPr="00FF1A97">
        <w:rPr>
          <w:rFonts w:ascii="Arial" w:hAnsi="Arial" w:cs="Arial"/>
          <w:lang w:val="pt-BR"/>
        </w:rPr>
        <w:t>KLEIN, A.; CARDOZO, J. E. (</w:t>
      </w:r>
      <w:proofErr w:type="spellStart"/>
      <w:r w:rsidRPr="00FF1A97">
        <w:rPr>
          <w:rFonts w:ascii="Arial" w:hAnsi="Arial" w:cs="Arial"/>
          <w:lang w:val="pt-BR"/>
        </w:rPr>
        <w:t>Coords</w:t>
      </w:r>
      <w:proofErr w:type="spellEnd"/>
      <w:r w:rsidRPr="00FF1A97">
        <w:rPr>
          <w:rFonts w:ascii="Arial" w:hAnsi="Arial" w:cs="Arial"/>
          <w:lang w:val="pt-BR"/>
        </w:rPr>
        <w:t xml:space="preserve">.). </w:t>
      </w:r>
      <w:r w:rsidRPr="00FF1A97">
        <w:rPr>
          <w:rFonts w:ascii="Arial" w:hAnsi="Arial" w:cs="Arial"/>
          <w:b/>
          <w:lang w:val="pt-BR"/>
        </w:rPr>
        <w:t>Direito Administrativo Econômico</w:t>
      </w:r>
      <w:r w:rsidRPr="00FF1A97">
        <w:rPr>
          <w:rFonts w:ascii="Arial" w:hAnsi="Arial" w:cs="Arial"/>
          <w:lang w:val="pt-BR"/>
        </w:rPr>
        <w:t>. São Paulo: Atlas, 2011</w:t>
      </w:r>
      <w:r>
        <w:rPr>
          <w:rFonts w:ascii="Arial" w:hAnsi="Arial" w:cs="Arial"/>
          <w:lang w:val="pt-BR"/>
        </w:rPr>
        <w:t>, p. 513-540.</w:t>
      </w:r>
    </w:p>
    <w:p w14:paraId="7059D50C" w14:textId="77777777" w:rsidR="003C54CE" w:rsidRDefault="003C54CE" w:rsidP="00F04F8C">
      <w:pPr>
        <w:pStyle w:val="PargrafodaLista"/>
        <w:rPr>
          <w:rFonts w:ascii="Arial" w:hAnsi="Arial" w:cs="Arial"/>
          <w:lang w:val="pt-BR"/>
        </w:rPr>
      </w:pPr>
    </w:p>
    <w:p w14:paraId="414F26BE" w14:textId="77777777" w:rsidR="003C54CE" w:rsidRPr="00E86B10" w:rsidRDefault="003C54CE" w:rsidP="00F04F8C">
      <w:pPr>
        <w:pStyle w:val="PargrafodaLista"/>
        <w:rPr>
          <w:rFonts w:ascii="Arial" w:hAnsi="Arial" w:cs="Arial"/>
          <w:lang w:val="pt-BR"/>
        </w:rPr>
      </w:pPr>
    </w:p>
    <w:p w14:paraId="6AF14E26" w14:textId="4D2CC26A" w:rsidR="004C20C1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Aula 12/05 – </w:t>
      </w:r>
      <w:r w:rsidR="000C1F10" w:rsidRPr="00ED11F7">
        <w:rPr>
          <w:rFonts w:ascii="Arial" w:hAnsi="Arial" w:cs="Arial"/>
          <w:b/>
          <w:lang w:val="pt-BR"/>
        </w:rPr>
        <w:t xml:space="preserve">Reparação de Danos e </w:t>
      </w:r>
      <w:proofErr w:type="spellStart"/>
      <w:r w:rsidR="000C1F10" w:rsidRPr="00ED11F7">
        <w:rPr>
          <w:rFonts w:ascii="Arial" w:hAnsi="Arial" w:cs="Arial"/>
          <w:b/>
          <w:lang w:val="pt-BR"/>
        </w:rPr>
        <w:t>Compliance</w:t>
      </w:r>
      <w:proofErr w:type="spellEnd"/>
      <w:r w:rsidR="000B55B4" w:rsidRPr="00ED11F7">
        <w:rPr>
          <w:rFonts w:ascii="Arial" w:hAnsi="Arial" w:cs="Arial"/>
          <w:b/>
          <w:lang w:val="pt-BR"/>
        </w:rPr>
        <w:t xml:space="preserve"> e</w:t>
      </w:r>
      <w:proofErr w:type="gramStart"/>
      <w:r w:rsidR="000B55B4" w:rsidRPr="00ED11F7">
        <w:rPr>
          <w:rFonts w:ascii="Arial" w:hAnsi="Arial" w:cs="Arial"/>
          <w:b/>
          <w:lang w:val="pt-BR"/>
        </w:rPr>
        <w:t xml:space="preserve">  </w:t>
      </w:r>
      <w:proofErr w:type="gramEnd"/>
      <w:r w:rsidR="000B55B4" w:rsidRPr="00ED11F7">
        <w:rPr>
          <w:rFonts w:ascii="Arial" w:hAnsi="Arial" w:cs="Arial"/>
          <w:b/>
          <w:lang w:val="pt-BR"/>
        </w:rPr>
        <w:t>o conflito BACEN / CADE</w:t>
      </w:r>
    </w:p>
    <w:p w14:paraId="53D70599" w14:textId="77777777" w:rsidR="00767C76" w:rsidRPr="00ED11F7" w:rsidRDefault="00767C76" w:rsidP="00767C76">
      <w:pPr>
        <w:pStyle w:val="PargrafodaLista"/>
        <w:ind w:left="520"/>
        <w:rPr>
          <w:rFonts w:ascii="Arial" w:hAnsi="Arial" w:cs="Arial"/>
          <w:b/>
          <w:lang w:val="pt-BR"/>
        </w:rPr>
      </w:pPr>
    </w:p>
    <w:p w14:paraId="0D2CCDBF" w14:textId="77777777" w:rsidR="000B55B4" w:rsidRPr="002A626A" w:rsidRDefault="000B55B4" w:rsidP="00F04F8C">
      <w:pPr>
        <w:ind w:left="52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</w:t>
      </w:r>
      <w:r w:rsidRPr="002A626A">
        <w:rPr>
          <w:rFonts w:ascii="Arial" w:hAnsi="Arial" w:cs="Arial"/>
          <w:b/>
          <w:lang w:val="pt-BR"/>
        </w:rPr>
        <w:t xml:space="preserve">sica: </w:t>
      </w:r>
    </w:p>
    <w:p w14:paraId="0ADDD90E" w14:textId="77777777" w:rsidR="000B55B4" w:rsidRPr="00E86B10" w:rsidRDefault="000B55B4" w:rsidP="00767C76">
      <w:pPr>
        <w:ind w:firstLine="520"/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GABAN, Eduardo; DOMINGUES, Juliana. </w:t>
      </w:r>
      <w:r w:rsidRPr="00E86B10">
        <w:rPr>
          <w:rFonts w:ascii="Arial" w:hAnsi="Arial" w:cs="Arial"/>
          <w:b/>
          <w:lang w:val="pt-BR"/>
        </w:rPr>
        <w:t>Direito Antitruste</w:t>
      </w:r>
      <w:r w:rsidRPr="00E86B10">
        <w:rPr>
          <w:rFonts w:ascii="Arial" w:hAnsi="Arial" w:cs="Arial"/>
          <w:lang w:val="pt-BR"/>
        </w:rPr>
        <w:t xml:space="preserve">. </w:t>
      </w:r>
      <w:proofErr w:type="gramStart"/>
      <w:r w:rsidRPr="00E86B10">
        <w:rPr>
          <w:rFonts w:ascii="Arial" w:hAnsi="Arial" w:cs="Arial"/>
          <w:lang w:val="pt-BR"/>
        </w:rPr>
        <w:t>4</w:t>
      </w:r>
      <w:proofErr w:type="gramEnd"/>
      <w:r w:rsidRPr="00E86B10">
        <w:rPr>
          <w:rFonts w:ascii="Arial" w:hAnsi="Arial" w:cs="Arial"/>
          <w:lang w:val="pt-BR"/>
        </w:rPr>
        <w:t xml:space="preserve"> ed. São Paulo: Saraiva, 2016.</w:t>
      </w:r>
    </w:p>
    <w:p w14:paraId="2063B269" w14:textId="77777777" w:rsidR="000B55B4" w:rsidRPr="000B55B4" w:rsidRDefault="000B55B4" w:rsidP="00F04F8C">
      <w:pPr>
        <w:ind w:left="360"/>
        <w:rPr>
          <w:rFonts w:ascii="Arial" w:hAnsi="Arial" w:cs="Arial"/>
          <w:lang w:val="pt-BR"/>
        </w:rPr>
      </w:pPr>
    </w:p>
    <w:p w14:paraId="464FEF6E" w14:textId="5B7EDBC6" w:rsidR="004C20C1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Aula 19/05 – </w:t>
      </w:r>
      <w:r w:rsidR="00617C83" w:rsidRPr="00ED11F7">
        <w:rPr>
          <w:rFonts w:ascii="Arial" w:hAnsi="Arial" w:cs="Arial"/>
          <w:b/>
          <w:lang w:val="pt-BR"/>
        </w:rPr>
        <w:t xml:space="preserve">Análise de caso – CADE (valendo nota </w:t>
      </w:r>
      <w:proofErr w:type="gramStart"/>
      <w:r w:rsidR="00617C83" w:rsidRPr="00ED11F7">
        <w:rPr>
          <w:rFonts w:ascii="Arial" w:hAnsi="Arial" w:cs="Arial"/>
          <w:b/>
          <w:lang w:val="pt-BR"/>
        </w:rPr>
        <w:t>2</w:t>
      </w:r>
      <w:proofErr w:type="gramEnd"/>
      <w:r w:rsidR="00617C83" w:rsidRPr="00ED11F7">
        <w:rPr>
          <w:rFonts w:ascii="Arial" w:hAnsi="Arial" w:cs="Arial"/>
          <w:b/>
          <w:lang w:val="pt-BR"/>
        </w:rPr>
        <w:t>)</w:t>
      </w:r>
    </w:p>
    <w:p w14:paraId="37E21EBB" w14:textId="77777777" w:rsidR="00AA076E" w:rsidRDefault="00AA076E" w:rsidP="00AA076E">
      <w:pPr>
        <w:pStyle w:val="PargrafodaLista"/>
        <w:ind w:left="520"/>
        <w:rPr>
          <w:rFonts w:ascii="Arial" w:hAnsi="Arial" w:cs="Arial"/>
          <w:b/>
          <w:lang w:val="pt-BR"/>
        </w:rPr>
      </w:pPr>
    </w:p>
    <w:p w14:paraId="37AA5CAA" w14:textId="7A58B344" w:rsidR="00AA076E" w:rsidRPr="00AA076E" w:rsidRDefault="00AA076E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Aula 25/05 – Regulação do setor elétrico</w:t>
      </w:r>
    </w:p>
    <w:p w14:paraId="7AFEA6A7" w14:textId="77777777" w:rsidR="00767C76" w:rsidRDefault="00767C76" w:rsidP="00A953C9">
      <w:pPr>
        <w:ind w:left="520"/>
        <w:rPr>
          <w:rFonts w:ascii="Arial" w:hAnsi="Arial" w:cs="Arial"/>
          <w:b/>
          <w:lang w:val="pt-BR"/>
        </w:rPr>
      </w:pPr>
    </w:p>
    <w:p w14:paraId="58C79326" w14:textId="01BD87D5" w:rsidR="000B55B4" w:rsidRPr="00A953C9" w:rsidRDefault="00A953C9" w:rsidP="00A953C9">
      <w:pPr>
        <w:ind w:left="520"/>
        <w:rPr>
          <w:rFonts w:ascii="Arial" w:hAnsi="Arial" w:cs="Arial"/>
          <w:b/>
          <w:lang w:val="pt-BR"/>
        </w:rPr>
      </w:pPr>
      <w:r w:rsidRPr="00A953C9">
        <w:rPr>
          <w:rFonts w:ascii="Arial" w:hAnsi="Arial" w:cs="Arial"/>
          <w:b/>
          <w:lang w:val="pt-BR"/>
        </w:rPr>
        <w:t xml:space="preserve">Bibliografia básica: </w:t>
      </w:r>
    </w:p>
    <w:p w14:paraId="469CA046" w14:textId="1C4139A0" w:rsidR="00A953C9" w:rsidRPr="00A953C9" w:rsidRDefault="00A953C9" w:rsidP="00767C76">
      <w:pPr>
        <w:ind w:firstLine="520"/>
        <w:jc w:val="both"/>
        <w:rPr>
          <w:rFonts w:ascii="Arial" w:hAnsi="Arial" w:cs="Arial"/>
          <w:lang w:val="pt-BR"/>
        </w:rPr>
      </w:pPr>
      <w:r w:rsidRPr="00A953C9">
        <w:rPr>
          <w:rFonts w:ascii="Arial" w:hAnsi="Arial" w:cs="Arial"/>
          <w:lang w:val="pt-BR"/>
        </w:rPr>
        <w:t xml:space="preserve">CORRÊA T. </w:t>
      </w:r>
      <w:proofErr w:type="gramStart"/>
      <w:r w:rsidRPr="00A953C9">
        <w:rPr>
          <w:rFonts w:ascii="Arial" w:hAnsi="Arial" w:cs="Arial"/>
          <w:i/>
          <w:lang w:val="pt-BR"/>
        </w:rPr>
        <w:t>et</w:t>
      </w:r>
      <w:proofErr w:type="gramEnd"/>
      <w:r w:rsidRPr="00A953C9">
        <w:rPr>
          <w:rFonts w:ascii="Arial" w:hAnsi="Arial" w:cs="Arial"/>
          <w:i/>
          <w:lang w:val="pt-BR"/>
        </w:rPr>
        <w:t xml:space="preserve"> al. </w:t>
      </w:r>
      <w:r w:rsidRPr="00A953C9">
        <w:rPr>
          <w:rFonts w:ascii="Arial" w:hAnsi="Arial" w:cs="Arial"/>
          <w:lang w:val="pt-BR"/>
        </w:rPr>
        <w:t xml:space="preserve">Trajetória das Reformas Institucionais da Indústria Elétrica Brasileira e Novas Perspectivas de Mercado. </w:t>
      </w:r>
      <w:proofErr w:type="spellStart"/>
      <w:r w:rsidRPr="00A953C9">
        <w:rPr>
          <w:rFonts w:ascii="Arial" w:hAnsi="Arial" w:cs="Arial"/>
          <w:b/>
        </w:rPr>
        <w:t>Revista</w:t>
      </w:r>
      <w:proofErr w:type="spellEnd"/>
      <w:r w:rsidRPr="00A953C9">
        <w:rPr>
          <w:rFonts w:ascii="Arial" w:hAnsi="Arial" w:cs="Arial"/>
          <w:b/>
        </w:rPr>
        <w:t xml:space="preserve"> </w:t>
      </w:r>
      <w:proofErr w:type="spellStart"/>
      <w:r w:rsidRPr="00A953C9">
        <w:rPr>
          <w:rFonts w:ascii="Arial" w:hAnsi="Arial" w:cs="Arial"/>
          <w:b/>
        </w:rPr>
        <w:t>Economia</w:t>
      </w:r>
      <w:proofErr w:type="spellEnd"/>
      <w:r w:rsidRPr="00A953C9">
        <w:rPr>
          <w:rFonts w:ascii="Arial" w:hAnsi="Arial" w:cs="Arial"/>
        </w:rPr>
        <w:t>, Brasília, vol. 7, n</w:t>
      </w:r>
      <w:proofErr w:type="gramStart"/>
      <w:r w:rsidRPr="00A953C9">
        <w:rPr>
          <w:rFonts w:ascii="Arial" w:hAnsi="Arial" w:cs="Arial"/>
        </w:rPr>
        <w:t>.º</w:t>
      </w:r>
      <w:proofErr w:type="gramEnd"/>
      <w:r w:rsidRPr="00A953C9">
        <w:rPr>
          <w:rFonts w:ascii="Arial" w:hAnsi="Arial" w:cs="Arial"/>
        </w:rPr>
        <w:t xml:space="preserve"> 3, set./</w:t>
      </w:r>
      <w:proofErr w:type="spellStart"/>
      <w:r w:rsidRPr="00A953C9">
        <w:rPr>
          <w:rFonts w:ascii="Arial" w:hAnsi="Arial" w:cs="Arial"/>
        </w:rPr>
        <w:t>dez</w:t>
      </w:r>
      <w:proofErr w:type="spellEnd"/>
      <w:r w:rsidRPr="00A953C9">
        <w:rPr>
          <w:rFonts w:ascii="Arial" w:hAnsi="Arial" w:cs="Arial"/>
        </w:rPr>
        <w:t>. 2006</w:t>
      </w:r>
    </w:p>
    <w:p w14:paraId="5F10A728" w14:textId="77777777" w:rsidR="00A953C9" w:rsidRPr="00A953C9" w:rsidRDefault="00A953C9" w:rsidP="00A953C9">
      <w:pPr>
        <w:ind w:left="520"/>
        <w:rPr>
          <w:rFonts w:ascii="Arial" w:hAnsi="Arial" w:cs="Arial"/>
          <w:lang w:val="pt-BR"/>
        </w:rPr>
      </w:pPr>
    </w:p>
    <w:p w14:paraId="03A130E5" w14:textId="4D8615A3" w:rsidR="004C20C1" w:rsidRPr="00ED11F7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>Aula 26/05</w:t>
      </w:r>
      <w:proofErr w:type="gramStart"/>
      <w:r w:rsidRPr="00ED11F7">
        <w:rPr>
          <w:rFonts w:ascii="Arial" w:hAnsi="Arial" w:cs="Arial"/>
          <w:b/>
          <w:lang w:val="pt-BR"/>
        </w:rPr>
        <w:t xml:space="preserve">  </w:t>
      </w:r>
      <w:proofErr w:type="gramEnd"/>
      <w:r w:rsidRPr="00ED11F7">
        <w:rPr>
          <w:rFonts w:ascii="Arial" w:hAnsi="Arial" w:cs="Arial"/>
          <w:b/>
          <w:lang w:val="pt-BR"/>
        </w:rPr>
        <w:t xml:space="preserve">- </w:t>
      </w:r>
      <w:r w:rsidR="000C1F10" w:rsidRPr="00ED11F7">
        <w:rPr>
          <w:rFonts w:ascii="Arial" w:hAnsi="Arial" w:cs="Arial"/>
          <w:b/>
          <w:lang w:val="pt-BR"/>
        </w:rPr>
        <w:t>Regulação do setor de telecomunicações</w:t>
      </w:r>
      <w:r w:rsidR="000B55B4" w:rsidRPr="00ED11F7">
        <w:rPr>
          <w:rFonts w:ascii="Arial" w:hAnsi="Arial" w:cs="Arial"/>
          <w:b/>
          <w:lang w:val="pt-BR"/>
        </w:rPr>
        <w:t xml:space="preserve"> ANATEL e as características específicas da ANCINE. </w:t>
      </w:r>
    </w:p>
    <w:p w14:paraId="57A48446" w14:textId="77777777" w:rsidR="0003552D" w:rsidRPr="0003552D" w:rsidRDefault="0003552D" w:rsidP="00F04F8C">
      <w:pPr>
        <w:rPr>
          <w:rFonts w:ascii="Arial" w:hAnsi="Arial" w:cs="Arial"/>
          <w:lang w:val="pt-BR"/>
        </w:rPr>
      </w:pPr>
    </w:p>
    <w:p w14:paraId="493C52FB" w14:textId="30706119" w:rsidR="00481DE0" w:rsidRDefault="0003552D" w:rsidP="00F04F8C">
      <w:pPr>
        <w:ind w:left="52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</w:t>
      </w:r>
      <w:r w:rsidRPr="002A626A">
        <w:rPr>
          <w:rFonts w:ascii="Arial" w:hAnsi="Arial" w:cs="Arial"/>
          <w:b/>
          <w:lang w:val="pt-BR"/>
        </w:rPr>
        <w:t xml:space="preserve">sica: </w:t>
      </w:r>
    </w:p>
    <w:p w14:paraId="2A4842D3" w14:textId="1187AA83" w:rsidR="00481DE0" w:rsidRPr="00481DE0" w:rsidRDefault="00481DE0" w:rsidP="00767C76">
      <w:pPr>
        <w:spacing w:after="120"/>
        <w:ind w:firstLine="521"/>
        <w:jc w:val="both"/>
        <w:rPr>
          <w:rFonts w:ascii="Arial" w:hAnsi="Arial" w:cs="Arial"/>
          <w:lang w:val="pt-BR"/>
        </w:rPr>
      </w:pPr>
      <w:r w:rsidRPr="00481DE0">
        <w:rPr>
          <w:rFonts w:ascii="Arial" w:hAnsi="Arial" w:cs="Arial"/>
          <w:lang w:val="pt-BR"/>
        </w:rPr>
        <w:t xml:space="preserve">PRADO. </w:t>
      </w:r>
      <w:proofErr w:type="spellStart"/>
      <w:r w:rsidRPr="00481DE0">
        <w:rPr>
          <w:rFonts w:ascii="Arial" w:hAnsi="Arial" w:cs="Arial"/>
          <w:lang w:val="pt-BR"/>
        </w:rPr>
        <w:t>Luis</w:t>
      </w:r>
      <w:proofErr w:type="spellEnd"/>
      <w:r w:rsidRPr="00481DE0">
        <w:rPr>
          <w:rFonts w:ascii="Arial" w:hAnsi="Arial" w:cs="Arial"/>
          <w:lang w:val="pt-BR"/>
        </w:rPr>
        <w:t xml:space="preserve"> Carlos </w:t>
      </w:r>
      <w:proofErr w:type="spellStart"/>
      <w:r w:rsidRPr="00481DE0">
        <w:rPr>
          <w:rFonts w:ascii="Arial" w:hAnsi="Arial" w:cs="Arial"/>
          <w:lang w:val="pt-BR"/>
        </w:rPr>
        <w:t>Delorme</w:t>
      </w:r>
      <w:proofErr w:type="spellEnd"/>
      <w:r w:rsidRPr="00481DE0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 xml:space="preserve">Relações entre estado e mercado – reformas e </w:t>
      </w:r>
      <w:r w:rsidR="001838C1">
        <w:rPr>
          <w:rFonts w:ascii="Arial" w:hAnsi="Arial" w:cs="Arial"/>
          <w:lang w:val="pt-BR"/>
        </w:rPr>
        <w:t>agência reguladoras no Brasil 1</w:t>
      </w:r>
      <w:r>
        <w:rPr>
          <w:rFonts w:ascii="Arial" w:hAnsi="Arial" w:cs="Arial"/>
          <w:lang w:val="pt-BR"/>
        </w:rPr>
        <w:t xml:space="preserve">991-2013. </w:t>
      </w:r>
      <w:r w:rsidR="00A00F60">
        <w:rPr>
          <w:rFonts w:ascii="Arial" w:hAnsi="Arial" w:cs="Arial"/>
          <w:lang w:val="pt-BR"/>
        </w:rPr>
        <w:t xml:space="preserve">Textos para Discussão 002/2014. Rio de Janeiro: UFRJ, 2014. Disponível em: &lt; </w:t>
      </w:r>
      <w:r w:rsidR="00A00F60" w:rsidRPr="00A00F60">
        <w:rPr>
          <w:rFonts w:ascii="Arial" w:hAnsi="Arial" w:cs="Arial"/>
          <w:lang w:val="pt-BR"/>
        </w:rPr>
        <w:t>http://www.ie.ufrj.br/images/pesquisa/publicacoes/discussao/2014/TD-IE-002-2014.pdf</w:t>
      </w:r>
      <w:r w:rsidR="00A00F60">
        <w:rPr>
          <w:rFonts w:ascii="Arial" w:hAnsi="Arial" w:cs="Arial"/>
          <w:lang w:val="pt-BR"/>
        </w:rPr>
        <w:t xml:space="preserve">&gt; Acesso em 15 fev. 2017. </w:t>
      </w:r>
    </w:p>
    <w:p w14:paraId="6F6E7CF6" w14:textId="3950CC48" w:rsidR="0003552D" w:rsidRDefault="0003552D" w:rsidP="00767C76">
      <w:pPr>
        <w:spacing w:after="120"/>
        <w:ind w:firstLine="521"/>
        <w:jc w:val="both"/>
        <w:rPr>
          <w:rFonts w:ascii="Arial" w:hAnsi="Arial" w:cs="Arial"/>
          <w:lang w:val="pt-BR"/>
        </w:rPr>
      </w:pPr>
      <w:r w:rsidRPr="0003552D">
        <w:rPr>
          <w:rFonts w:ascii="Arial" w:hAnsi="Arial" w:cs="Arial"/>
          <w:lang w:val="pt-BR"/>
        </w:rPr>
        <w:t xml:space="preserve">RAMALHO, Pedro Ivo </w:t>
      </w:r>
      <w:proofErr w:type="spellStart"/>
      <w:r w:rsidRPr="0003552D">
        <w:rPr>
          <w:rFonts w:ascii="Arial" w:hAnsi="Arial" w:cs="Arial"/>
          <w:lang w:val="pt-BR"/>
        </w:rPr>
        <w:t>Sebba</w:t>
      </w:r>
      <w:proofErr w:type="spellEnd"/>
      <w:r w:rsidRPr="0003552D">
        <w:rPr>
          <w:rFonts w:ascii="Arial" w:hAnsi="Arial" w:cs="Arial"/>
          <w:lang w:val="pt-BR"/>
        </w:rPr>
        <w:t xml:space="preserve">. Regulação e agências reguladoras: reforma regulatória da década de 1990 e desenho institucional das agências </w:t>
      </w:r>
      <w:r w:rsidRPr="0003552D">
        <w:rPr>
          <w:rFonts w:ascii="Arial" w:hAnsi="Arial" w:cs="Arial"/>
          <w:lang w:val="pt-BR"/>
        </w:rPr>
        <w:lastRenderedPageBreak/>
        <w:t xml:space="preserve">no Brasil. In: RAMALHO, Pedro Ivo </w:t>
      </w:r>
      <w:proofErr w:type="spellStart"/>
      <w:r w:rsidRPr="0003552D">
        <w:rPr>
          <w:rFonts w:ascii="Arial" w:hAnsi="Arial" w:cs="Arial"/>
          <w:lang w:val="pt-BR"/>
        </w:rPr>
        <w:t>Sebba</w:t>
      </w:r>
      <w:proofErr w:type="spellEnd"/>
      <w:r w:rsidRPr="0003552D">
        <w:rPr>
          <w:rFonts w:ascii="Arial" w:hAnsi="Arial" w:cs="Arial"/>
          <w:lang w:val="pt-BR"/>
        </w:rPr>
        <w:t xml:space="preserve">. (org.). </w:t>
      </w:r>
      <w:r w:rsidRPr="0003552D">
        <w:rPr>
          <w:rFonts w:ascii="Arial" w:hAnsi="Arial" w:cs="Arial"/>
          <w:b/>
          <w:lang w:val="pt-BR"/>
        </w:rPr>
        <w:t>Regulação e agências reguladoras: governança e análise do impacto regulatório.</w:t>
      </w:r>
      <w:r w:rsidRPr="0003552D">
        <w:rPr>
          <w:rFonts w:ascii="Arial" w:hAnsi="Arial" w:cs="Arial"/>
          <w:lang w:val="pt-BR"/>
        </w:rPr>
        <w:t xml:space="preserve"> 1. </w:t>
      </w:r>
      <w:proofErr w:type="gramStart"/>
      <w:r w:rsidRPr="0003552D">
        <w:rPr>
          <w:rFonts w:ascii="Arial" w:hAnsi="Arial" w:cs="Arial"/>
          <w:lang w:val="pt-BR"/>
        </w:rPr>
        <w:t>ed.</w:t>
      </w:r>
      <w:proofErr w:type="gramEnd"/>
      <w:r w:rsidRPr="0003552D">
        <w:rPr>
          <w:rFonts w:ascii="Arial" w:hAnsi="Arial" w:cs="Arial"/>
          <w:lang w:val="pt-BR"/>
        </w:rPr>
        <w:t xml:space="preserve"> Brasília: Anvisa, 2009. </w:t>
      </w:r>
      <w:proofErr w:type="gramStart"/>
      <w:r w:rsidRPr="0003552D">
        <w:rPr>
          <w:rFonts w:ascii="Arial" w:hAnsi="Arial" w:cs="Arial"/>
          <w:lang w:val="pt-BR"/>
        </w:rPr>
        <w:t>cap.</w:t>
      </w:r>
      <w:proofErr w:type="gramEnd"/>
      <w:r w:rsidRPr="0003552D">
        <w:rPr>
          <w:rFonts w:ascii="Arial" w:hAnsi="Arial" w:cs="Arial"/>
          <w:lang w:val="pt-BR"/>
        </w:rPr>
        <w:t xml:space="preserve"> 5. </w:t>
      </w:r>
      <w:proofErr w:type="gramStart"/>
      <w:r w:rsidRPr="0003552D">
        <w:rPr>
          <w:rFonts w:ascii="Arial" w:hAnsi="Arial" w:cs="Arial"/>
          <w:lang w:val="pt-BR"/>
        </w:rPr>
        <w:t>p.</w:t>
      </w:r>
      <w:proofErr w:type="gramEnd"/>
      <w:r w:rsidRPr="0003552D">
        <w:rPr>
          <w:rFonts w:ascii="Arial" w:hAnsi="Arial" w:cs="Arial"/>
          <w:lang w:val="pt-BR"/>
        </w:rPr>
        <w:t xml:space="preserve"> 125-159. Disponível em: &lt; </w:t>
      </w:r>
      <w:hyperlink r:id="rId10" w:history="1">
        <w:r w:rsidRPr="0003552D">
          <w:rPr>
            <w:rFonts w:ascii="Arial" w:hAnsi="Arial" w:cs="Arial"/>
            <w:lang w:val="pt-BR"/>
          </w:rPr>
          <w:t>http://www.anvisa.gov.br/divulga/public/Regulacao.pdf</w:t>
        </w:r>
      </w:hyperlink>
      <w:r w:rsidRPr="0003552D">
        <w:rPr>
          <w:rFonts w:ascii="Arial" w:hAnsi="Arial" w:cs="Arial"/>
          <w:lang w:val="pt-BR"/>
        </w:rPr>
        <w:t>&gt;. Acesso em: 10. Fev. 2016</w:t>
      </w:r>
    </w:p>
    <w:p w14:paraId="799B40F1" w14:textId="484ECCC5" w:rsidR="004C3387" w:rsidRPr="0003552D" w:rsidRDefault="004C3387" w:rsidP="00767C76">
      <w:pPr>
        <w:spacing w:after="120"/>
        <w:ind w:firstLine="52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HEBER, Florence; FICHER, Tania. </w:t>
      </w:r>
      <w:r w:rsidRPr="004C3387">
        <w:rPr>
          <w:rFonts w:ascii="Arial" w:hAnsi="Arial" w:cs="Arial"/>
          <w:b/>
          <w:lang w:val="pt-BR"/>
        </w:rPr>
        <w:t>Regulação do Estado e reformas nas telecomunicações</w:t>
      </w:r>
      <w:r>
        <w:rPr>
          <w:rFonts w:ascii="Arial" w:hAnsi="Arial" w:cs="Arial"/>
          <w:lang w:val="pt-BR"/>
        </w:rPr>
        <w:t xml:space="preserve">. Rio de Janeiro 34(5): </w:t>
      </w:r>
      <w:proofErr w:type="gramStart"/>
      <w:r>
        <w:rPr>
          <w:rFonts w:ascii="Arial" w:hAnsi="Arial" w:cs="Arial"/>
          <w:lang w:val="pt-BR"/>
        </w:rPr>
        <w:t>143-63, Set</w:t>
      </w:r>
      <w:proofErr w:type="gramEnd"/>
      <w:r>
        <w:rPr>
          <w:rFonts w:ascii="Arial" w:hAnsi="Arial" w:cs="Arial"/>
          <w:lang w:val="pt-BR"/>
        </w:rPr>
        <w:t xml:space="preserve">/Out. 2000. Disponível em: &lt; </w:t>
      </w:r>
      <w:proofErr w:type="gramStart"/>
      <w:r w:rsidRPr="004C3387">
        <w:rPr>
          <w:rFonts w:ascii="Arial" w:hAnsi="Arial" w:cs="Arial"/>
          <w:lang w:val="pt-BR"/>
        </w:rPr>
        <w:t>http://bibliotecadigital.fgv.br/ojs/index.</w:t>
      </w:r>
      <w:proofErr w:type="gramEnd"/>
      <w:r w:rsidRPr="004C3387">
        <w:rPr>
          <w:rFonts w:ascii="Arial" w:hAnsi="Arial" w:cs="Arial"/>
          <w:lang w:val="pt-BR"/>
        </w:rPr>
        <w:t>php/rap/article/viewFile/6310/4900</w:t>
      </w:r>
      <w:r>
        <w:rPr>
          <w:rFonts w:ascii="Arial" w:hAnsi="Arial" w:cs="Arial"/>
          <w:lang w:val="pt-BR"/>
        </w:rPr>
        <w:t xml:space="preserve">&gt; Acesso em: 15 fev. 2017. </w:t>
      </w:r>
    </w:p>
    <w:p w14:paraId="7B6502AD" w14:textId="77777777" w:rsidR="000B55B4" w:rsidRPr="000B55B4" w:rsidRDefault="000B55B4" w:rsidP="000B55B4">
      <w:pPr>
        <w:rPr>
          <w:rFonts w:ascii="Arial" w:hAnsi="Arial" w:cs="Arial"/>
          <w:lang w:val="pt-BR"/>
        </w:rPr>
      </w:pPr>
    </w:p>
    <w:p w14:paraId="59DD842D" w14:textId="421804A8" w:rsidR="004C20C1" w:rsidRPr="00ED11F7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ED11F7">
        <w:rPr>
          <w:rFonts w:ascii="Arial" w:hAnsi="Arial" w:cs="Arial"/>
          <w:b/>
          <w:lang w:val="pt-BR"/>
        </w:rPr>
        <w:t xml:space="preserve"> Aula 02/06 – </w:t>
      </w:r>
      <w:r w:rsidR="000B55B4" w:rsidRPr="00ED11F7">
        <w:rPr>
          <w:rFonts w:ascii="Arial" w:hAnsi="Arial" w:cs="Arial"/>
          <w:b/>
          <w:lang w:val="pt-BR"/>
        </w:rPr>
        <w:t>Regulação no setor de saúde (</w:t>
      </w:r>
      <w:r w:rsidR="000C1F10" w:rsidRPr="00ED11F7">
        <w:rPr>
          <w:rFonts w:ascii="Arial" w:hAnsi="Arial" w:cs="Arial"/>
          <w:b/>
          <w:lang w:val="pt-BR"/>
        </w:rPr>
        <w:t>ANS, ANVISA</w:t>
      </w:r>
      <w:proofErr w:type="gramStart"/>
      <w:r w:rsidR="000B55B4" w:rsidRPr="00ED11F7">
        <w:rPr>
          <w:rFonts w:ascii="Arial" w:hAnsi="Arial" w:cs="Arial"/>
          <w:b/>
          <w:lang w:val="pt-BR"/>
        </w:rPr>
        <w:t>)</w:t>
      </w:r>
      <w:proofErr w:type="gramEnd"/>
      <w:r w:rsidR="000B55B4" w:rsidRPr="00ED11F7">
        <w:rPr>
          <w:rFonts w:ascii="Arial" w:hAnsi="Arial" w:cs="Arial"/>
          <w:b/>
          <w:lang w:val="pt-BR"/>
        </w:rPr>
        <w:t xml:space="preserve"> </w:t>
      </w:r>
    </w:p>
    <w:p w14:paraId="18712F9D" w14:textId="77777777" w:rsidR="00481DE0" w:rsidRDefault="00481DE0" w:rsidP="00481DE0">
      <w:pPr>
        <w:pStyle w:val="PargrafodaLista"/>
        <w:spacing w:after="120"/>
        <w:jc w:val="both"/>
        <w:rPr>
          <w:rFonts w:ascii="Arial" w:hAnsi="Arial" w:cs="Arial"/>
          <w:b/>
          <w:lang w:val="pt-BR"/>
        </w:rPr>
      </w:pPr>
    </w:p>
    <w:p w14:paraId="3AAB69B7" w14:textId="3732C4BF" w:rsidR="00481DE0" w:rsidRPr="00F04F8C" w:rsidRDefault="00481DE0" w:rsidP="00F04F8C">
      <w:pPr>
        <w:pStyle w:val="PargrafodaLista"/>
        <w:spacing w:after="120"/>
        <w:jc w:val="both"/>
        <w:rPr>
          <w:rFonts w:ascii="Arial" w:hAnsi="Arial" w:cs="Arial"/>
          <w:b/>
          <w:lang w:val="pt-BR"/>
        </w:rPr>
      </w:pPr>
      <w:r w:rsidRPr="00481DE0">
        <w:rPr>
          <w:rFonts w:ascii="Arial" w:hAnsi="Arial" w:cs="Arial"/>
          <w:b/>
          <w:lang w:val="pt-BR"/>
        </w:rPr>
        <w:t xml:space="preserve">Bibliografia básica: </w:t>
      </w:r>
    </w:p>
    <w:p w14:paraId="56139A20" w14:textId="0B008E3D" w:rsidR="00481DE0" w:rsidRPr="00767C76" w:rsidRDefault="00481DE0" w:rsidP="00767C76">
      <w:pPr>
        <w:ind w:firstLine="520"/>
        <w:rPr>
          <w:rFonts w:ascii="Arial" w:hAnsi="Arial" w:cs="Arial"/>
          <w:lang w:val="pt-BR"/>
        </w:rPr>
      </w:pPr>
      <w:r w:rsidRPr="00767C76">
        <w:rPr>
          <w:rFonts w:ascii="Arial" w:hAnsi="Arial" w:cs="Arial"/>
          <w:lang w:val="pt-BR"/>
        </w:rPr>
        <w:t xml:space="preserve">ANS. O impacto da Regulação do Setor de Saúde Suplementar, Rio de Janeiro. Disponível em: &lt; http://www.ans.gov.br/images/stories/Materiais_para_pesquisa/Materiais_por_assunto/ProdEditorialANS_Serie_ans_vol_1.pdf&gt; Acesso em: 05 fev. 2017. </w:t>
      </w:r>
    </w:p>
    <w:p w14:paraId="78C1BC7A" w14:textId="77777777" w:rsidR="00AA076E" w:rsidRDefault="00AA076E" w:rsidP="00481DE0">
      <w:pPr>
        <w:pStyle w:val="PargrafodaLista"/>
        <w:rPr>
          <w:rFonts w:ascii="Arial" w:hAnsi="Arial" w:cs="Arial"/>
          <w:lang w:val="pt-BR"/>
        </w:rPr>
      </w:pPr>
    </w:p>
    <w:p w14:paraId="3B689EA3" w14:textId="43C76753" w:rsidR="00AA076E" w:rsidRPr="00AA076E" w:rsidRDefault="00AA076E" w:rsidP="00A953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Aula 08/06 - </w:t>
      </w:r>
      <w:r w:rsidRPr="00AA076E">
        <w:rPr>
          <w:rFonts w:ascii="Arial" w:hAnsi="Arial" w:cs="Arial"/>
          <w:b/>
          <w:lang w:val="pt-BR"/>
        </w:rPr>
        <w:t>Regulação do setor de petróleo</w:t>
      </w:r>
    </w:p>
    <w:p w14:paraId="64904CBA" w14:textId="77777777" w:rsidR="00A953C9" w:rsidRDefault="00A953C9" w:rsidP="00A953C9">
      <w:pPr>
        <w:ind w:left="520"/>
        <w:jc w:val="both"/>
        <w:rPr>
          <w:rFonts w:ascii="Arial" w:hAnsi="Arial" w:cs="Arial"/>
          <w:lang w:val="pt-BR"/>
        </w:rPr>
      </w:pPr>
    </w:p>
    <w:p w14:paraId="0EDC7628" w14:textId="306BE389" w:rsidR="00A953C9" w:rsidRPr="00A953C9" w:rsidRDefault="00A953C9" w:rsidP="00A953C9">
      <w:pPr>
        <w:ind w:left="520"/>
        <w:jc w:val="both"/>
        <w:rPr>
          <w:rFonts w:ascii="Arial" w:hAnsi="Arial" w:cs="Arial"/>
          <w:b/>
          <w:lang w:val="pt-BR"/>
        </w:rPr>
      </w:pPr>
      <w:r w:rsidRPr="00A953C9">
        <w:rPr>
          <w:rFonts w:ascii="Arial" w:hAnsi="Arial" w:cs="Arial"/>
          <w:b/>
          <w:lang w:val="pt-BR"/>
        </w:rPr>
        <w:t>Bibliografia básica:</w:t>
      </w:r>
    </w:p>
    <w:p w14:paraId="0D4C6A8C" w14:textId="66F1C7F1" w:rsidR="00A953C9" w:rsidRDefault="00A953C9" w:rsidP="00767C76">
      <w:pPr>
        <w:ind w:firstLine="5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NÓBREGA, M.; SIQUEIRA, M. A ANP e a Possível Mitigação de sua Função Regulatória no Contexto da Camada </w:t>
      </w:r>
      <w:proofErr w:type="spellStart"/>
      <w:r>
        <w:rPr>
          <w:rFonts w:ascii="Arial" w:hAnsi="Arial" w:cs="Arial"/>
          <w:lang w:val="pt-BR"/>
        </w:rPr>
        <w:t>Pré</w:t>
      </w:r>
      <w:proofErr w:type="spellEnd"/>
      <w:r>
        <w:rPr>
          <w:rFonts w:ascii="Arial" w:hAnsi="Arial" w:cs="Arial"/>
          <w:lang w:val="pt-BR"/>
        </w:rPr>
        <w:t xml:space="preserve">-Sal. </w:t>
      </w:r>
      <w:r w:rsidRPr="00767C76">
        <w:rPr>
          <w:rFonts w:ascii="Arial" w:hAnsi="Arial" w:cs="Arial"/>
          <w:b/>
          <w:lang w:val="pt-BR"/>
        </w:rPr>
        <w:t>Revista de Direito Público da Economia</w:t>
      </w:r>
      <w:r>
        <w:rPr>
          <w:rFonts w:ascii="Arial" w:hAnsi="Arial" w:cs="Arial"/>
          <w:lang w:val="pt-BR"/>
        </w:rPr>
        <w:t xml:space="preserve">, Belo Horizonte, ano </w:t>
      </w:r>
      <w:proofErr w:type="gramStart"/>
      <w:r>
        <w:rPr>
          <w:rFonts w:ascii="Arial" w:hAnsi="Arial" w:cs="Arial"/>
          <w:lang w:val="pt-BR"/>
        </w:rPr>
        <w:t>9</w:t>
      </w:r>
      <w:proofErr w:type="gramEnd"/>
      <w:r>
        <w:rPr>
          <w:rFonts w:ascii="Arial" w:hAnsi="Arial" w:cs="Arial"/>
          <w:lang w:val="pt-BR"/>
        </w:rPr>
        <w:t>, n.º 35, jul./set. 2011.</w:t>
      </w:r>
    </w:p>
    <w:p w14:paraId="0FAA788D" w14:textId="77777777" w:rsidR="00767C76" w:rsidRDefault="00767C76" w:rsidP="00767C76">
      <w:pPr>
        <w:ind w:firstLine="520"/>
        <w:jc w:val="both"/>
        <w:rPr>
          <w:rFonts w:ascii="Arial" w:hAnsi="Arial" w:cs="Arial"/>
          <w:lang w:val="pt-BR"/>
        </w:rPr>
      </w:pPr>
    </w:p>
    <w:p w14:paraId="383AD09C" w14:textId="3A4A067A" w:rsidR="00767C76" w:rsidRPr="00767C76" w:rsidRDefault="00767C76" w:rsidP="00767C76">
      <w:pPr>
        <w:ind w:firstLine="520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pt-BR"/>
        </w:rPr>
        <w:t xml:space="preserve">SUNDFELD, C. A. Regime Jurídico do Setor </w:t>
      </w:r>
      <w:proofErr w:type="spellStart"/>
      <w:r>
        <w:rPr>
          <w:rFonts w:ascii="Arial" w:hAnsi="Arial" w:cs="Arial"/>
          <w:lang w:val="pt-BR"/>
        </w:rPr>
        <w:t>Petrólífero</w:t>
      </w:r>
      <w:proofErr w:type="spellEnd"/>
      <w:r>
        <w:rPr>
          <w:rFonts w:ascii="Arial" w:hAnsi="Arial" w:cs="Arial"/>
          <w:lang w:val="pt-BR"/>
        </w:rPr>
        <w:t xml:space="preserve">. </w:t>
      </w:r>
      <w:r w:rsidRPr="00767C76">
        <w:rPr>
          <w:rFonts w:ascii="Arial" w:hAnsi="Arial" w:cs="Arial"/>
        </w:rPr>
        <w:t xml:space="preserve">In: SUNDFELD, C. A (Org.). </w:t>
      </w:r>
      <w:r w:rsidRPr="00767C76">
        <w:rPr>
          <w:rFonts w:ascii="Arial" w:hAnsi="Arial" w:cs="Arial"/>
          <w:b/>
          <w:lang w:val="pt-BR"/>
        </w:rPr>
        <w:t>Direito Administrativo Econômico</w:t>
      </w:r>
      <w:r w:rsidRPr="00767C76">
        <w:rPr>
          <w:rFonts w:ascii="Arial" w:hAnsi="Arial" w:cs="Arial"/>
          <w:lang w:val="pt-BR"/>
        </w:rPr>
        <w:t xml:space="preserve">. São Paulo: Malheiros, 2006, p. </w:t>
      </w:r>
      <w:r>
        <w:rPr>
          <w:rFonts w:ascii="Arial" w:hAnsi="Arial" w:cs="Arial"/>
          <w:lang w:val="pt-BR"/>
        </w:rPr>
        <w:t>385-396.</w:t>
      </w:r>
    </w:p>
    <w:p w14:paraId="63F5C775" w14:textId="77777777" w:rsidR="00A953C9" w:rsidRPr="00767C76" w:rsidRDefault="00A953C9" w:rsidP="00A953C9">
      <w:pPr>
        <w:ind w:left="520"/>
        <w:rPr>
          <w:rFonts w:ascii="Arial" w:hAnsi="Arial" w:cs="Arial"/>
          <w:lang w:val="pt-BR"/>
        </w:rPr>
      </w:pPr>
    </w:p>
    <w:p w14:paraId="22249B06" w14:textId="40D64AE6" w:rsidR="004C20C1" w:rsidRPr="00ED11F7" w:rsidRDefault="004C20C1" w:rsidP="00AA076E">
      <w:pPr>
        <w:pStyle w:val="PargrafodaLista"/>
        <w:numPr>
          <w:ilvl w:val="0"/>
          <w:numId w:val="2"/>
        </w:numPr>
        <w:rPr>
          <w:rFonts w:ascii="Arial" w:hAnsi="Arial" w:cs="Arial"/>
          <w:b/>
          <w:lang w:val="pt-BR"/>
        </w:rPr>
      </w:pPr>
      <w:r w:rsidRPr="00767C76">
        <w:rPr>
          <w:rFonts w:ascii="Arial" w:hAnsi="Arial" w:cs="Arial"/>
          <w:b/>
          <w:lang w:val="pt-BR"/>
        </w:rPr>
        <w:t xml:space="preserve"> </w:t>
      </w:r>
      <w:r w:rsidRPr="00ED11F7">
        <w:rPr>
          <w:rFonts w:ascii="Arial" w:hAnsi="Arial" w:cs="Arial"/>
          <w:b/>
          <w:lang w:val="pt-BR"/>
        </w:rPr>
        <w:t xml:space="preserve">Aula 09/06 </w:t>
      </w:r>
      <w:r w:rsidR="000C1F10" w:rsidRPr="00ED11F7">
        <w:rPr>
          <w:rFonts w:ascii="Arial" w:hAnsi="Arial" w:cs="Arial"/>
          <w:b/>
          <w:lang w:val="pt-BR"/>
        </w:rPr>
        <w:t>–</w:t>
      </w:r>
      <w:r w:rsidRPr="00ED11F7">
        <w:rPr>
          <w:rFonts w:ascii="Arial" w:hAnsi="Arial" w:cs="Arial"/>
          <w:b/>
          <w:lang w:val="pt-BR"/>
        </w:rPr>
        <w:t xml:space="preserve"> </w:t>
      </w:r>
      <w:r w:rsidR="000C1F10" w:rsidRPr="00ED11F7">
        <w:rPr>
          <w:rFonts w:ascii="Arial" w:hAnsi="Arial" w:cs="Arial"/>
          <w:b/>
          <w:lang w:val="pt-BR"/>
        </w:rPr>
        <w:t xml:space="preserve">Regulação do setor de transportes </w:t>
      </w:r>
      <w:r w:rsidR="000B55B4" w:rsidRPr="00ED11F7">
        <w:rPr>
          <w:rFonts w:ascii="Arial" w:hAnsi="Arial" w:cs="Arial"/>
          <w:b/>
          <w:lang w:val="pt-BR"/>
        </w:rPr>
        <w:t>(</w:t>
      </w:r>
      <w:r w:rsidR="000C1F10" w:rsidRPr="00ED11F7">
        <w:rPr>
          <w:rFonts w:ascii="Arial" w:hAnsi="Arial" w:cs="Arial"/>
          <w:b/>
          <w:lang w:val="pt-BR"/>
        </w:rPr>
        <w:t>ANTT, ANTAQ, ANAC</w:t>
      </w:r>
      <w:proofErr w:type="gramStart"/>
      <w:r w:rsidR="000B55B4" w:rsidRPr="00ED11F7">
        <w:rPr>
          <w:rFonts w:ascii="Arial" w:hAnsi="Arial" w:cs="Arial"/>
          <w:b/>
          <w:lang w:val="pt-BR"/>
        </w:rPr>
        <w:t>)</w:t>
      </w:r>
      <w:proofErr w:type="gramEnd"/>
    </w:p>
    <w:p w14:paraId="3696272F" w14:textId="77777777" w:rsidR="00686A60" w:rsidRDefault="00686A60" w:rsidP="00686A60">
      <w:pPr>
        <w:pStyle w:val="PargrafodaLista"/>
        <w:rPr>
          <w:rFonts w:ascii="Arial" w:hAnsi="Arial" w:cs="Arial"/>
          <w:lang w:val="pt-BR"/>
        </w:rPr>
      </w:pPr>
    </w:p>
    <w:p w14:paraId="5C595D8E" w14:textId="1475EBB4" w:rsidR="00ED11F7" w:rsidRPr="00F04F8C" w:rsidRDefault="00F04F8C" w:rsidP="00F04F8C">
      <w:pPr>
        <w:pStyle w:val="PargrafodaLista"/>
        <w:spacing w:after="12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Bibliografia básica:</w:t>
      </w:r>
    </w:p>
    <w:p w14:paraId="6B670938" w14:textId="3026B77C" w:rsidR="00ED11F7" w:rsidRPr="00767C76" w:rsidRDefault="00ED11F7" w:rsidP="00767C76">
      <w:pPr>
        <w:spacing w:after="120"/>
        <w:ind w:firstLine="720"/>
        <w:jc w:val="both"/>
        <w:rPr>
          <w:rFonts w:ascii="Arial" w:hAnsi="Arial" w:cs="Arial"/>
          <w:lang w:val="pt-BR"/>
        </w:rPr>
      </w:pPr>
      <w:r w:rsidRPr="00767C76">
        <w:rPr>
          <w:rFonts w:ascii="Arial" w:hAnsi="Arial" w:cs="Arial"/>
          <w:lang w:val="pt-BR"/>
        </w:rPr>
        <w:t xml:space="preserve">CASTRO, Newton. Os desafios da regulação do setor de transporte no Brasil. Revista de Administração. V. 34, n.5 (2000). Disponível em: &lt; </w:t>
      </w:r>
      <w:proofErr w:type="gramStart"/>
      <w:r w:rsidRPr="00767C76">
        <w:rPr>
          <w:rFonts w:ascii="Arial" w:hAnsi="Arial" w:cs="Arial"/>
          <w:lang w:val="pt-BR"/>
        </w:rPr>
        <w:t>http://bibliotecadigital.fgv.br/ojs/index.</w:t>
      </w:r>
      <w:proofErr w:type="gramEnd"/>
      <w:r w:rsidRPr="00767C76">
        <w:rPr>
          <w:rFonts w:ascii="Arial" w:hAnsi="Arial" w:cs="Arial"/>
          <w:lang w:val="pt-BR"/>
        </w:rPr>
        <w:t xml:space="preserve">php/rap/article/view/6309/4899&gt; Acesso em: 15 Fev. 2017. </w:t>
      </w:r>
    </w:p>
    <w:p w14:paraId="47FBF1AF" w14:textId="77777777" w:rsidR="00686A60" w:rsidRDefault="00686A60" w:rsidP="00686A60">
      <w:pPr>
        <w:pStyle w:val="PargrafodaLista"/>
        <w:rPr>
          <w:rFonts w:ascii="Arial" w:hAnsi="Arial" w:cs="Arial"/>
          <w:lang w:val="pt-BR"/>
        </w:rPr>
      </w:pPr>
    </w:p>
    <w:p w14:paraId="57D3DBF6" w14:textId="77777777" w:rsidR="00CB5C91" w:rsidRDefault="00CB5C91" w:rsidP="00686A60">
      <w:pPr>
        <w:pStyle w:val="PargrafodaLista"/>
        <w:rPr>
          <w:rFonts w:ascii="Arial" w:hAnsi="Arial" w:cs="Arial"/>
          <w:lang w:val="pt-BR"/>
        </w:rPr>
      </w:pPr>
    </w:p>
    <w:p w14:paraId="626841F4" w14:textId="76B2104E" w:rsidR="00CB5C91" w:rsidRPr="00E86B10" w:rsidRDefault="00CB5C91" w:rsidP="00CB5C91">
      <w:pPr>
        <w:pStyle w:val="Ttulo6"/>
        <w:jc w:val="both"/>
        <w:rPr>
          <w:rFonts w:cs="Arial"/>
          <w:b/>
          <w:smallCaps/>
          <w:szCs w:val="24"/>
        </w:rPr>
      </w:pPr>
      <w:r w:rsidRPr="00E86B10">
        <w:rPr>
          <w:rFonts w:cs="Arial"/>
          <w:b/>
          <w:smallCaps/>
          <w:szCs w:val="24"/>
        </w:rPr>
        <w:t xml:space="preserve">BIBLIOGRAFIA </w:t>
      </w:r>
      <w:r>
        <w:rPr>
          <w:rFonts w:cs="Arial"/>
          <w:b/>
          <w:smallCaps/>
          <w:szCs w:val="24"/>
        </w:rPr>
        <w:t>COMPLEMENTAR</w:t>
      </w:r>
    </w:p>
    <w:p w14:paraId="54B726E0" w14:textId="77777777" w:rsidR="00CB5C91" w:rsidRPr="00E86B10" w:rsidRDefault="00CB5C91" w:rsidP="00CB5C91">
      <w:pPr>
        <w:rPr>
          <w:rFonts w:ascii="Arial" w:hAnsi="Arial" w:cs="Arial"/>
          <w:lang w:val="pt-BR"/>
        </w:rPr>
      </w:pPr>
    </w:p>
    <w:p w14:paraId="115B352C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ARAGÃO, Alexandre Santos de. Histórico da atividade regulatória do Estado. In: ________. </w:t>
      </w:r>
      <w:r w:rsidRPr="00E86B10">
        <w:rPr>
          <w:rFonts w:ascii="Arial" w:hAnsi="Arial" w:cs="Arial"/>
          <w:b/>
          <w:lang w:val="pt-BR"/>
        </w:rPr>
        <w:t xml:space="preserve">Agências reguladoras e a evolução do direito administrativo econômico. </w:t>
      </w:r>
      <w:r w:rsidRPr="00E86B10">
        <w:rPr>
          <w:rFonts w:ascii="Arial" w:hAnsi="Arial" w:cs="Arial"/>
          <w:lang w:val="pt-BR"/>
        </w:rPr>
        <w:t xml:space="preserve">Rio de Janeiro: Forense; GEN, 2009. </w:t>
      </w:r>
    </w:p>
    <w:p w14:paraId="7BE466CC" w14:textId="77777777" w:rsidR="00CB5C91" w:rsidRDefault="00CB5C91" w:rsidP="00CB5C91">
      <w:pPr>
        <w:jc w:val="both"/>
        <w:rPr>
          <w:rFonts w:ascii="Arial" w:hAnsi="Arial" w:cs="Arial"/>
          <w:lang w:val="pt-BR"/>
        </w:rPr>
      </w:pPr>
    </w:p>
    <w:p w14:paraId="0FB28783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ARAGÃO, Alexandre Santos de. </w:t>
      </w:r>
      <w:r w:rsidRPr="00E86B10">
        <w:rPr>
          <w:rFonts w:ascii="Arial" w:hAnsi="Arial" w:cs="Arial"/>
          <w:b/>
          <w:lang w:val="pt-BR"/>
        </w:rPr>
        <w:t>Agências reguladoras e a evolução do direito administrativo econômico</w:t>
      </w:r>
      <w:r w:rsidRPr="00E86B10">
        <w:rPr>
          <w:rFonts w:ascii="Arial" w:hAnsi="Arial" w:cs="Arial"/>
          <w:lang w:val="pt-BR"/>
        </w:rPr>
        <w:t>. Rio de Janeiro: Forense, 2002.</w:t>
      </w:r>
    </w:p>
    <w:p w14:paraId="4F0561F0" w14:textId="77777777" w:rsidR="00CB5C91" w:rsidRPr="00E86B10" w:rsidRDefault="00CB5C91" w:rsidP="00CB5C91">
      <w:pPr>
        <w:rPr>
          <w:rFonts w:ascii="Arial" w:hAnsi="Arial" w:cs="Arial"/>
          <w:lang w:val="pt-BR"/>
        </w:rPr>
      </w:pPr>
    </w:p>
    <w:p w14:paraId="1C8B1A9E" w14:textId="77777777" w:rsidR="00CB5C91" w:rsidRPr="00E86B10" w:rsidRDefault="00CB5C91" w:rsidP="00CB5C91">
      <w:pPr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________. O princípio da proporcionalidade no direito econômico. </w:t>
      </w:r>
      <w:r w:rsidRPr="00E86B10">
        <w:rPr>
          <w:rFonts w:ascii="Arial" w:hAnsi="Arial" w:cs="Arial"/>
          <w:b/>
          <w:lang w:val="pt-BR"/>
        </w:rPr>
        <w:t>Revista de Direito Administrativo,</w:t>
      </w:r>
      <w:r w:rsidRPr="00E86B10">
        <w:rPr>
          <w:rFonts w:ascii="Arial" w:hAnsi="Arial" w:cs="Arial"/>
          <w:lang w:val="pt-BR"/>
        </w:rPr>
        <w:t xml:space="preserve"> Rio de Janeiro, v. 223, p. 199-230, jan./mar. 2001.</w:t>
      </w:r>
    </w:p>
    <w:p w14:paraId="1F88DE7E" w14:textId="77777777" w:rsidR="00CB5C91" w:rsidRPr="00E86B10" w:rsidRDefault="00CB5C91" w:rsidP="00CB5C91">
      <w:pPr>
        <w:rPr>
          <w:rFonts w:ascii="Arial" w:hAnsi="Arial" w:cs="Arial"/>
          <w:lang w:val="pt-BR"/>
        </w:rPr>
      </w:pPr>
    </w:p>
    <w:p w14:paraId="60CC3900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________. Interpretação </w:t>
      </w:r>
      <w:proofErr w:type="spellStart"/>
      <w:r w:rsidRPr="00E86B10">
        <w:rPr>
          <w:rFonts w:ascii="Arial" w:hAnsi="Arial" w:cs="Arial"/>
          <w:lang w:val="pt-BR"/>
        </w:rPr>
        <w:t>consequencialista</w:t>
      </w:r>
      <w:proofErr w:type="spellEnd"/>
      <w:r w:rsidRPr="00E86B10">
        <w:rPr>
          <w:rFonts w:ascii="Arial" w:hAnsi="Arial" w:cs="Arial"/>
          <w:lang w:val="pt-BR"/>
        </w:rPr>
        <w:t xml:space="preserve"> e análise econômica do Direito Público à luz dos princípios constitucionais </w:t>
      </w:r>
      <w:proofErr w:type="gramStart"/>
      <w:r w:rsidRPr="00E86B10">
        <w:rPr>
          <w:rFonts w:ascii="Arial" w:hAnsi="Arial" w:cs="Arial"/>
          <w:lang w:val="pt-BR"/>
        </w:rPr>
        <w:t>da eficiências</w:t>
      </w:r>
      <w:proofErr w:type="gramEnd"/>
      <w:r w:rsidRPr="00E86B10">
        <w:rPr>
          <w:rFonts w:ascii="Arial" w:hAnsi="Arial" w:cs="Arial"/>
          <w:lang w:val="pt-BR"/>
        </w:rPr>
        <w:t xml:space="preserve"> e da economicidade. In: RAMALHO, Pedro Ivo </w:t>
      </w:r>
      <w:proofErr w:type="spellStart"/>
      <w:r w:rsidRPr="00E86B10">
        <w:rPr>
          <w:rFonts w:ascii="Arial" w:hAnsi="Arial" w:cs="Arial"/>
          <w:lang w:val="pt-BR"/>
        </w:rPr>
        <w:t>Sebba</w:t>
      </w:r>
      <w:proofErr w:type="spellEnd"/>
      <w:r w:rsidRPr="00E86B10">
        <w:rPr>
          <w:rFonts w:ascii="Arial" w:hAnsi="Arial" w:cs="Arial"/>
          <w:lang w:val="pt-BR"/>
        </w:rPr>
        <w:t xml:space="preserve">. (org.). </w:t>
      </w:r>
      <w:r w:rsidRPr="00E86B10">
        <w:rPr>
          <w:rFonts w:ascii="Arial" w:hAnsi="Arial" w:cs="Arial"/>
          <w:b/>
          <w:lang w:val="pt-BR"/>
        </w:rPr>
        <w:t>Regulação e agências reguladoras: governança e análise do impacto regulatório.</w:t>
      </w:r>
      <w:r w:rsidRPr="00E86B10">
        <w:rPr>
          <w:rFonts w:ascii="Arial" w:hAnsi="Arial" w:cs="Arial"/>
          <w:lang w:val="pt-BR"/>
        </w:rPr>
        <w:t xml:space="preserve"> 1. </w:t>
      </w:r>
      <w:proofErr w:type="gramStart"/>
      <w:r w:rsidRPr="00E86B10">
        <w:rPr>
          <w:rFonts w:ascii="Arial" w:hAnsi="Arial" w:cs="Arial"/>
          <w:lang w:val="pt-BR"/>
        </w:rPr>
        <w:t>ed.</w:t>
      </w:r>
      <w:proofErr w:type="gramEnd"/>
      <w:r w:rsidRPr="00E86B10">
        <w:rPr>
          <w:rFonts w:ascii="Arial" w:hAnsi="Arial" w:cs="Arial"/>
          <w:lang w:val="pt-BR"/>
        </w:rPr>
        <w:t xml:space="preserve"> Brasília: Anvisa, 2009. </w:t>
      </w:r>
      <w:proofErr w:type="gramStart"/>
      <w:r w:rsidRPr="00E86B10">
        <w:rPr>
          <w:rFonts w:ascii="Arial" w:hAnsi="Arial" w:cs="Arial"/>
          <w:lang w:val="pt-BR"/>
        </w:rPr>
        <w:t>cap.</w:t>
      </w:r>
      <w:proofErr w:type="gramEnd"/>
      <w:r w:rsidRPr="00E86B10">
        <w:rPr>
          <w:rFonts w:ascii="Arial" w:hAnsi="Arial" w:cs="Arial"/>
          <w:lang w:val="pt-BR"/>
        </w:rPr>
        <w:t xml:space="preserve"> 1. </w:t>
      </w:r>
      <w:proofErr w:type="gramStart"/>
      <w:r w:rsidRPr="00E86B10">
        <w:rPr>
          <w:rFonts w:ascii="Arial" w:hAnsi="Arial" w:cs="Arial"/>
          <w:lang w:val="pt-BR"/>
        </w:rPr>
        <w:t>p.</w:t>
      </w:r>
      <w:proofErr w:type="gramEnd"/>
      <w:r w:rsidRPr="00E86B10">
        <w:rPr>
          <w:rFonts w:ascii="Arial" w:hAnsi="Arial" w:cs="Arial"/>
          <w:lang w:val="pt-BR"/>
        </w:rPr>
        <w:t xml:space="preserve"> 29-52. Disponível em: &lt; </w:t>
      </w:r>
      <w:hyperlink r:id="rId11" w:history="1">
        <w:r w:rsidRPr="00E86B10">
          <w:rPr>
            <w:rFonts w:ascii="Arial" w:hAnsi="Arial" w:cs="Arial"/>
            <w:lang w:val="pt-BR"/>
          </w:rPr>
          <w:t>http://www.anvisa.gov.br/divulga/public/Regulacao.pdf</w:t>
        </w:r>
      </w:hyperlink>
      <w:r w:rsidRPr="00E86B10">
        <w:rPr>
          <w:rFonts w:ascii="Arial" w:hAnsi="Arial" w:cs="Arial"/>
          <w:lang w:val="pt-BR"/>
        </w:rPr>
        <w:t>&gt;. Acesso em: 10. Fev. 2016.</w:t>
      </w:r>
    </w:p>
    <w:p w14:paraId="15B39BCE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</w:p>
    <w:p w14:paraId="17A5D3E5" w14:textId="1ED9F9B0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BARBOSA, Joaquim B. Barbosa. Agências reguladoras: a metamorfose do Estado e da democracia (uma reflexão de Direito Constitucional e Comparado). </w:t>
      </w:r>
      <w:r w:rsidRPr="00E86B10">
        <w:rPr>
          <w:rFonts w:ascii="Arial" w:hAnsi="Arial" w:cs="Arial"/>
          <w:b/>
          <w:lang w:val="pt-BR"/>
        </w:rPr>
        <w:t>Revista de Direito Constitucional e Internacional,</w:t>
      </w:r>
      <w:r w:rsidRPr="00E86B10">
        <w:rPr>
          <w:rFonts w:ascii="Arial" w:hAnsi="Arial" w:cs="Arial"/>
          <w:lang w:val="pt-BR"/>
        </w:rPr>
        <w:t xml:space="preserve"> n. 50, jan./mar. 2005, p. 39-74. </w:t>
      </w:r>
    </w:p>
    <w:p w14:paraId="59329282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</w:p>
    <w:p w14:paraId="042B71CD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BRUNA, S. V. </w:t>
      </w:r>
      <w:r w:rsidRPr="00E86B10">
        <w:rPr>
          <w:rFonts w:ascii="Arial" w:hAnsi="Arial" w:cs="Arial"/>
          <w:b/>
          <w:lang w:val="pt-BR"/>
        </w:rPr>
        <w:t>Agências reguladoras: poder normativo</w:t>
      </w:r>
      <w:proofErr w:type="gramStart"/>
      <w:r w:rsidRPr="00E86B10">
        <w:rPr>
          <w:rFonts w:ascii="Arial" w:hAnsi="Arial" w:cs="Arial"/>
          <w:b/>
          <w:lang w:val="pt-BR"/>
        </w:rPr>
        <w:t>, consulta</w:t>
      </w:r>
      <w:proofErr w:type="gramEnd"/>
      <w:r w:rsidRPr="00E86B10">
        <w:rPr>
          <w:rFonts w:ascii="Arial" w:hAnsi="Arial" w:cs="Arial"/>
          <w:b/>
          <w:lang w:val="pt-BR"/>
        </w:rPr>
        <w:t xml:space="preserve"> pública, revisão judicial</w:t>
      </w:r>
      <w:r w:rsidRPr="00E86B10">
        <w:rPr>
          <w:rFonts w:ascii="Arial" w:hAnsi="Arial" w:cs="Arial"/>
          <w:lang w:val="pt-BR"/>
        </w:rPr>
        <w:t>. São Paulo: Revista dos Tribunais, 2003.</w:t>
      </w:r>
    </w:p>
    <w:p w14:paraId="2CD4B1A0" w14:textId="77777777" w:rsidR="00CB5C91" w:rsidRDefault="00CB5C91" w:rsidP="00CB5C91">
      <w:pPr>
        <w:jc w:val="both"/>
        <w:rPr>
          <w:rFonts w:ascii="Arial" w:hAnsi="Arial" w:cs="Arial"/>
          <w:lang w:val="pt-BR"/>
        </w:rPr>
      </w:pPr>
    </w:p>
    <w:p w14:paraId="53D3C540" w14:textId="6CFFFB7E" w:rsidR="00AA076E" w:rsidRPr="00AA076E" w:rsidRDefault="00AA076E" w:rsidP="00CB5C91">
      <w:pPr>
        <w:jc w:val="both"/>
        <w:rPr>
          <w:rFonts w:ascii="Arial" w:hAnsi="Arial" w:cs="Arial"/>
        </w:rPr>
      </w:pPr>
      <w:r w:rsidRPr="00582F01">
        <w:rPr>
          <w:rFonts w:ascii="Arial" w:hAnsi="Arial" w:cs="Arial"/>
          <w:lang w:val="pt-BR"/>
        </w:rPr>
        <w:t xml:space="preserve">COASE, R. H. The </w:t>
      </w:r>
      <w:proofErr w:type="spellStart"/>
      <w:r w:rsidRPr="00582F01">
        <w:rPr>
          <w:rFonts w:ascii="Arial" w:hAnsi="Arial" w:cs="Arial"/>
          <w:lang w:val="pt-BR"/>
        </w:rPr>
        <w:t>Nature</w:t>
      </w:r>
      <w:proofErr w:type="spellEnd"/>
      <w:r w:rsidRPr="00582F01">
        <w:rPr>
          <w:rFonts w:ascii="Arial" w:hAnsi="Arial" w:cs="Arial"/>
          <w:lang w:val="pt-BR"/>
        </w:rPr>
        <w:t xml:space="preserve"> </w:t>
      </w:r>
      <w:proofErr w:type="spellStart"/>
      <w:r w:rsidRPr="00582F01">
        <w:rPr>
          <w:rFonts w:ascii="Arial" w:hAnsi="Arial" w:cs="Arial"/>
          <w:lang w:val="pt-BR"/>
        </w:rPr>
        <w:t>of</w:t>
      </w:r>
      <w:proofErr w:type="spellEnd"/>
      <w:r w:rsidRPr="00582F01">
        <w:rPr>
          <w:rFonts w:ascii="Arial" w:hAnsi="Arial" w:cs="Arial"/>
          <w:lang w:val="pt-BR"/>
        </w:rPr>
        <w:t xml:space="preserve"> </w:t>
      </w:r>
      <w:proofErr w:type="spellStart"/>
      <w:r w:rsidRPr="00582F01">
        <w:rPr>
          <w:rFonts w:ascii="Arial" w:hAnsi="Arial" w:cs="Arial"/>
          <w:lang w:val="pt-BR"/>
        </w:rPr>
        <w:t>the</w:t>
      </w:r>
      <w:proofErr w:type="spellEnd"/>
      <w:r w:rsidRPr="00582F01">
        <w:rPr>
          <w:rFonts w:ascii="Arial" w:hAnsi="Arial" w:cs="Arial"/>
          <w:lang w:val="pt-BR"/>
        </w:rPr>
        <w:t xml:space="preserve"> </w:t>
      </w:r>
      <w:proofErr w:type="spellStart"/>
      <w:r w:rsidRPr="00582F01">
        <w:rPr>
          <w:rFonts w:ascii="Arial" w:hAnsi="Arial" w:cs="Arial"/>
          <w:lang w:val="pt-BR"/>
        </w:rPr>
        <w:t>Firm</w:t>
      </w:r>
      <w:proofErr w:type="spellEnd"/>
      <w:r w:rsidRPr="00582F01">
        <w:rPr>
          <w:rFonts w:ascii="Arial" w:hAnsi="Arial" w:cs="Arial"/>
          <w:lang w:val="pt-BR"/>
        </w:rPr>
        <w:t xml:space="preserve">. </w:t>
      </w:r>
      <w:proofErr w:type="spellStart"/>
      <w:r w:rsidRPr="00AA076E">
        <w:rPr>
          <w:rFonts w:ascii="Arial" w:hAnsi="Arial" w:cs="Arial"/>
          <w:b/>
        </w:rPr>
        <w:t>Economica</w:t>
      </w:r>
      <w:proofErr w:type="spellEnd"/>
      <w:r>
        <w:rPr>
          <w:rFonts w:ascii="Arial" w:hAnsi="Arial" w:cs="Arial"/>
        </w:rPr>
        <w:t>, New Series, vol. 4, n</w:t>
      </w:r>
      <w:proofErr w:type="gramStart"/>
      <w:r>
        <w:rPr>
          <w:rFonts w:ascii="Arial" w:hAnsi="Arial" w:cs="Arial"/>
        </w:rPr>
        <w:t>.º</w:t>
      </w:r>
      <w:proofErr w:type="gramEnd"/>
      <w:r>
        <w:rPr>
          <w:rFonts w:ascii="Arial" w:hAnsi="Arial" w:cs="Arial"/>
        </w:rPr>
        <w:t xml:space="preserve"> 16, </w:t>
      </w:r>
      <w:proofErr w:type="spellStart"/>
      <w:r>
        <w:rPr>
          <w:rFonts w:ascii="Arial" w:hAnsi="Arial" w:cs="Arial"/>
        </w:rPr>
        <w:t>nov.</w:t>
      </w:r>
      <w:proofErr w:type="spellEnd"/>
      <w:r>
        <w:rPr>
          <w:rFonts w:ascii="Arial" w:hAnsi="Arial" w:cs="Arial"/>
        </w:rPr>
        <w:t xml:space="preserve"> 1937, p. 386-205.</w:t>
      </w:r>
    </w:p>
    <w:p w14:paraId="7E4309E1" w14:textId="77777777" w:rsidR="00AA076E" w:rsidRPr="00AA076E" w:rsidRDefault="00AA076E" w:rsidP="00CB5C91">
      <w:pPr>
        <w:jc w:val="both"/>
        <w:rPr>
          <w:rFonts w:ascii="Arial" w:hAnsi="Arial" w:cs="Arial"/>
        </w:rPr>
      </w:pPr>
    </w:p>
    <w:p w14:paraId="76AF14D3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DASSO JÚNIOR, Aragon Érico. Estado regulador, regulação e agências reguladoras: uma contribuição teórica a partir do caso brasileiro. </w:t>
      </w:r>
      <w:r w:rsidRPr="00E86B10">
        <w:rPr>
          <w:rFonts w:ascii="Arial" w:hAnsi="Arial" w:cs="Arial"/>
          <w:b/>
          <w:lang w:val="pt-BR"/>
        </w:rPr>
        <w:t xml:space="preserve">Revista </w:t>
      </w:r>
      <w:proofErr w:type="spellStart"/>
      <w:r w:rsidRPr="00E86B10">
        <w:rPr>
          <w:rFonts w:ascii="Arial" w:hAnsi="Arial" w:cs="Arial"/>
          <w:b/>
          <w:lang w:val="pt-BR"/>
        </w:rPr>
        <w:t>Derecho</w:t>
      </w:r>
      <w:proofErr w:type="spellEnd"/>
      <w:r w:rsidRPr="00E86B10">
        <w:rPr>
          <w:rFonts w:ascii="Arial" w:hAnsi="Arial" w:cs="Arial"/>
          <w:b/>
          <w:lang w:val="pt-BR"/>
        </w:rPr>
        <w:t xml:space="preserve"> y </w:t>
      </w:r>
      <w:proofErr w:type="spellStart"/>
      <w:r w:rsidRPr="00E86B10">
        <w:rPr>
          <w:rFonts w:ascii="Arial" w:hAnsi="Arial" w:cs="Arial"/>
          <w:b/>
          <w:lang w:val="pt-BR"/>
        </w:rPr>
        <w:t>Economía</w:t>
      </w:r>
      <w:proofErr w:type="spellEnd"/>
      <w:r w:rsidRPr="00E86B10">
        <w:rPr>
          <w:rFonts w:ascii="Arial" w:hAnsi="Arial" w:cs="Arial"/>
          <w:lang w:val="pt-BR"/>
        </w:rPr>
        <w:t>, La Molina, Peru, v. 1, p. 1-23, 2012. Disponível em: &lt;http://www.derecho.usmp.edu.pe/ centro_derecho_economia/revista/febrero_2012/Estado_regulador_Aragon_Dasso_Junior.pdf&gt;. Acesso em: 10. Fev. 2016.</w:t>
      </w:r>
    </w:p>
    <w:p w14:paraId="35BECA5B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</w:p>
    <w:p w14:paraId="7365C784" w14:textId="77777777" w:rsidR="00CB5C91" w:rsidRPr="00582F01" w:rsidRDefault="00CB5C91" w:rsidP="00CB5C91">
      <w:pPr>
        <w:jc w:val="both"/>
        <w:rPr>
          <w:rFonts w:ascii="Arial" w:hAnsi="Arial" w:cs="Arial"/>
        </w:rPr>
      </w:pPr>
      <w:r w:rsidRPr="00E86B10">
        <w:rPr>
          <w:rFonts w:ascii="Arial" w:hAnsi="Arial" w:cs="Arial"/>
          <w:lang w:val="pt-BR"/>
        </w:rPr>
        <w:t xml:space="preserve">DI PIETRO, Maria Sylvia Zanella. (Org.). </w:t>
      </w:r>
      <w:r w:rsidRPr="00E86B10">
        <w:rPr>
          <w:rFonts w:ascii="Arial" w:hAnsi="Arial" w:cs="Arial"/>
          <w:b/>
          <w:lang w:val="pt-BR"/>
        </w:rPr>
        <w:t>Direito regulatório: temas polêmicos</w:t>
      </w:r>
      <w:r w:rsidRPr="00E86B10">
        <w:rPr>
          <w:rFonts w:ascii="Arial" w:hAnsi="Arial" w:cs="Arial"/>
          <w:lang w:val="pt-BR"/>
        </w:rPr>
        <w:t xml:space="preserve">. </w:t>
      </w:r>
      <w:r w:rsidRPr="00582F01">
        <w:rPr>
          <w:rFonts w:ascii="Arial" w:hAnsi="Arial" w:cs="Arial"/>
        </w:rPr>
        <w:t xml:space="preserve">2 Ed. Belo Horizonte: </w:t>
      </w:r>
      <w:proofErr w:type="spellStart"/>
      <w:r w:rsidRPr="00582F01">
        <w:rPr>
          <w:rFonts w:ascii="Arial" w:hAnsi="Arial" w:cs="Arial"/>
        </w:rPr>
        <w:t>Fórum</w:t>
      </w:r>
      <w:proofErr w:type="spellEnd"/>
      <w:r w:rsidRPr="00582F01">
        <w:rPr>
          <w:rFonts w:ascii="Arial" w:hAnsi="Arial" w:cs="Arial"/>
        </w:rPr>
        <w:t>, 2004.</w:t>
      </w:r>
    </w:p>
    <w:p w14:paraId="22A41794" w14:textId="77777777" w:rsidR="00CB5C91" w:rsidRPr="00582F01" w:rsidRDefault="00CB5C91" w:rsidP="00CB5C91">
      <w:pPr>
        <w:jc w:val="both"/>
        <w:rPr>
          <w:rFonts w:ascii="Arial" w:hAnsi="Arial" w:cs="Arial"/>
        </w:rPr>
      </w:pPr>
    </w:p>
    <w:p w14:paraId="0C294FBA" w14:textId="77777777" w:rsidR="00CB5C91" w:rsidRPr="00AA076E" w:rsidRDefault="00CB5C91" w:rsidP="00CB5C91">
      <w:pPr>
        <w:jc w:val="both"/>
        <w:rPr>
          <w:rFonts w:ascii="Arial" w:hAnsi="Arial" w:cs="Arial"/>
        </w:rPr>
      </w:pPr>
      <w:r w:rsidRPr="00AA076E">
        <w:rPr>
          <w:rFonts w:ascii="Arial" w:hAnsi="Arial" w:cs="Arial"/>
        </w:rPr>
        <w:t xml:space="preserve">DOGAN, Stacey L. and LEMLEY, Mark A., Antitrust Law and Regulatory Gaming (October 1, 2008). </w:t>
      </w:r>
      <w:r w:rsidRPr="00AA076E">
        <w:rPr>
          <w:rFonts w:ascii="Arial" w:hAnsi="Arial" w:cs="Arial"/>
          <w:b/>
        </w:rPr>
        <w:t>Texas Law Review</w:t>
      </w:r>
      <w:r w:rsidRPr="00AA076E">
        <w:rPr>
          <w:rFonts w:ascii="Arial" w:hAnsi="Arial" w:cs="Arial"/>
        </w:rPr>
        <w:t xml:space="preserve">, vol. 87, p. 685, 2009; Stanford Law and Economics Olin Working Paper No. 367. </w:t>
      </w:r>
    </w:p>
    <w:p w14:paraId="7B742B1F" w14:textId="77777777" w:rsidR="00CB5C91" w:rsidRPr="00AA076E" w:rsidRDefault="00CB5C91" w:rsidP="00CB5C91">
      <w:pPr>
        <w:jc w:val="both"/>
        <w:rPr>
          <w:rFonts w:ascii="Arial" w:hAnsi="Arial" w:cs="Arial"/>
        </w:rPr>
      </w:pPr>
    </w:p>
    <w:p w14:paraId="32A74D88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MOREIRA, Vital. </w:t>
      </w:r>
      <w:r w:rsidRPr="00E86B10">
        <w:rPr>
          <w:rFonts w:ascii="Arial" w:hAnsi="Arial" w:cs="Arial"/>
          <w:b/>
          <w:lang w:val="pt-BR"/>
        </w:rPr>
        <w:t>Introdução à regulação pública da economia.</w:t>
      </w:r>
      <w:r w:rsidRPr="00E86B10">
        <w:rPr>
          <w:rFonts w:ascii="Arial" w:hAnsi="Arial" w:cs="Arial"/>
          <w:lang w:val="pt-BR"/>
        </w:rPr>
        <w:t xml:space="preserve"> Coimbra: CEDIPRE/FDUC, 2013.</w:t>
      </w:r>
    </w:p>
    <w:p w14:paraId="57562B41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</w:p>
    <w:p w14:paraId="12157276" w14:textId="4AFBDB48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MOTTA, Ronaldo Seroa </w:t>
      </w:r>
      <w:proofErr w:type="gramStart"/>
      <w:r w:rsidRPr="00E86B10">
        <w:rPr>
          <w:rFonts w:ascii="Arial" w:hAnsi="Arial" w:cs="Arial"/>
          <w:lang w:val="pt-BR"/>
        </w:rPr>
        <w:t>da.</w:t>
      </w:r>
      <w:proofErr w:type="gramEnd"/>
      <w:r w:rsidRPr="00E86B10">
        <w:rPr>
          <w:rFonts w:ascii="Arial" w:hAnsi="Arial" w:cs="Arial"/>
          <w:lang w:val="pt-BR"/>
        </w:rPr>
        <w:t xml:space="preserve"> Princípios de regulação econômica. In: RAMALHO, Pedro Ivo </w:t>
      </w:r>
      <w:proofErr w:type="spellStart"/>
      <w:r w:rsidRPr="00E86B10">
        <w:rPr>
          <w:rFonts w:ascii="Arial" w:hAnsi="Arial" w:cs="Arial"/>
          <w:lang w:val="pt-BR"/>
        </w:rPr>
        <w:t>Sebba</w:t>
      </w:r>
      <w:proofErr w:type="spellEnd"/>
      <w:r w:rsidRPr="00E86B10">
        <w:rPr>
          <w:rFonts w:ascii="Arial" w:hAnsi="Arial" w:cs="Arial"/>
          <w:lang w:val="pt-BR"/>
        </w:rPr>
        <w:t xml:space="preserve">. (org.). </w:t>
      </w:r>
      <w:r w:rsidRPr="00E86B10">
        <w:rPr>
          <w:rFonts w:ascii="Arial" w:hAnsi="Arial" w:cs="Arial"/>
          <w:b/>
          <w:lang w:val="pt-BR"/>
        </w:rPr>
        <w:t>Regulação e agências reguladoras: governança e análise do impacto regulatório.</w:t>
      </w:r>
      <w:r w:rsidRPr="00E86B10">
        <w:rPr>
          <w:rFonts w:ascii="Arial" w:hAnsi="Arial" w:cs="Arial"/>
          <w:lang w:val="pt-BR"/>
        </w:rPr>
        <w:t xml:space="preserve"> 1. </w:t>
      </w:r>
      <w:proofErr w:type="gramStart"/>
      <w:r w:rsidRPr="00E86B10">
        <w:rPr>
          <w:rFonts w:ascii="Arial" w:hAnsi="Arial" w:cs="Arial"/>
          <w:lang w:val="pt-BR"/>
        </w:rPr>
        <w:t>ed.</w:t>
      </w:r>
      <w:proofErr w:type="gramEnd"/>
      <w:r w:rsidRPr="00E86B10">
        <w:rPr>
          <w:rFonts w:ascii="Arial" w:hAnsi="Arial" w:cs="Arial"/>
          <w:lang w:val="pt-BR"/>
        </w:rPr>
        <w:t xml:space="preserve"> Brasília: Anvisa, 2009. </w:t>
      </w:r>
      <w:proofErr w:type="gramStart"/>
      <w:r w:rsidRPr="00E86B10">
        <w:rPr>
          <w:rFonts w:ascii="Arial" w:hAnsi="Arial" w:cs="Arial"/>
          <w:lang w:val="pt-BR"/>
        </w:rPr>
        <w:t>cap.</w:t>
      </w:r>
      <w:proofErr w:type="gramEnd"/>
      <w:r w:rsidRPr="00E86B10">
        <w:rPr>
          <w:rFonts w:ascii="Arial" w:hAnsi="Arial" w:cs="Arial"/>
          <w:lang w:val="pt-BR"/>
        </w:rPr>
        <w:t xml:space="preserve"> 3. </w:t>
      </w:r>
      <w:proofErr w:type="gramStart"/>
      <w:r w:rsidRPr="00E86B10">
        <w:rPr>
          <w:rFonts w:ascii="Arial" w:hAnsi="Arial" w:cs="Arial"/>
          <w:lang w:val="pt-BR"/>
        </w:rPr>
        <w:t>p.</w:t>
      </w:r>
      <w:proofErr w:type="gramEnd"/>
      <w:r w:rsidRPr="00E86B10">
        <w:rPr>
          <w:rFonts w:ascii="Arial" w:hAnsi="Arial" w:cs="Arial"/>
          <w:lang w:val="pt-BR"/>
        </w:rPr>
        <w:t xml:space="preserve"> 87-104. Disponível em: &lt; </w:t>
      </w:r>
      <w:hyperlink r:id="rId12" w:history="1">
        <w:r w:rsidRPr="00E86B10">
          <w:rPr>
            <w:rFonts w:ascii="Arial" w:hAnsi="Arial" w:cs="Arial"/>
            <w:lang w:val="pt-BR"/>
          </w:rPr>
          <w:t>http://www.anvisa.gov.br/divulga/public/Regulacao.pdf</w:t>
        </w:r>
      </w:hyperlink>
      <w:r w:rsidRPr="00E86B10">
        <w:rPr>
          <w:rFonts w:ascii="Arial" w:hAnsi="Arial" w:cs="Arial"/>
          <w:lang w:val="pt-BR"/>
        </w:rPr>
        <w:t>&gt;. Acesso em: 10. Fev. 2016.</w:t>
      </w:r>
    </w:p>
    <w:p w14:paraId="5BD4E07F" w14:textId="77777777" w:rsidR="00CB5C91" w:rsidRPr="00E86B10" w:rsidRDefault="00CB5C91" w:rsidP="00CB5C91">
      <w:pPr>
        <w:rPr>
          <w:rFonts w:ascii="Arial" w:hAnsi="Arial" w:cs="Arial"/>
          <w:lang w:val="pt-BR"/>
        </w:rPr>
      </w:pPr>
    </w:p>
    <w:p w14:paraId="10B55ADB" w14:textId="77777777" w:rsidR="00CB5C91" w:rsidRDefault="00CB5C91" w:rsidP="00CB5C91">
      <w:pPr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t xml:space="preserve">SALOMÃO FILHO, Calixto. </w:t>
      </w:r>
      <w:r w:rsidRPr="00E86B10">
        <w:rPr>
          <w:rFonts w:ascii="Arial" w:hAnsi="Arial" w:cs="Arial"/>
          <w:b/>
          <w:lang w:val="pt-BR"/>
        </w:rPr>
        <w:t>Regulação e concorrência - estudos e pareceres</w:t>
      </w:r>
      <w:r w:rsidRPr="00E86B10">
        <w:rPr>
          <w:rFonts w:ascii="Arial" w:hAnsi="Arial" w:cs="Arial"/>
          <w:lang w:val="pt-BR"/>
        </w:rPr>
        <w:t>. São Paulo: Malheiros, 2002.</w:t>
      </w:r>
    </w:p>
    <w:p w14:paraId="2B4C966D" w14:textId="77777777" w:rsidR="00CB5C91" w:rsidRDefault="00CB5C91" w:rsidP="00CB5C91">
      <w:pPr>
        <w:rPr>
          <w:rFonts w:ascii="Arial" w:hAnsi="Arial" w:cs="Arial"/>
          <w:lang w:val="pt-BR"/>
        </w:rPr>
      </w:pPr>
    </w:p>
    <w:p w14:paraId="3C2743A8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  <w:r w:rsidRPr="00E86B10">
        <w:rPr>
          <w:rFonts w:ascii="Arial" w:hAnsi="Arial" w:cs="Arial"/>
          <w:lang w:val="pt-BR"/>
        </w:rPr>
        <w:lastRenderedPageBreak/>
        <w:t xml:space="preserve">SALOMÃO FILHO, Calixto. </w:t>
      </w:r>
      <w:r w:rsidRPr="00E86B10">
        <w:rPr>
          <w:rFonts w:ascii="Arial" w:hAnsi="Arial" w:cs="Arial"/>
          <w:b/>
          <w:lang w:val="pt-BR"/>
        </w:rPr>
        <w:t>Regulação e desenvolvimento</w:t>
      </w:r>
      <w:r w:rsidRPr="00E86B10">
        <w:rPr>
          <w:rFonts w:ascii="Arial" w:hAnsi="Arial" w:cs="Arial"/>
          <w:lang w:val="pt-BR"/>
        </w:rPr>
        <w:t xml:space="preserve">. São </w:t>
      </w:r>
      <w:proofErr w:type="gramStart"/>
      <w:r w:rsidRPr="00E86B10">
        <w:rPr>
          <w:rFonts w:ascii="Arial" w:hAnsi="Arial" w:cs="Arial"/>
          <w:lang w:val="pt-BR"/>
        </w:rPr>
        <w:t>Paulo :</w:t>
      </w:r>
      <w:proofErr w:type="gramEnd"/>
      <w:r w:rsidRPr="00E86B10">
        <w:rPr>
          <w:rFonts w:ascii="Arial" w:hAnsi="Arial" w:cs="Arial"/>
          <w:lang w:val="pt-BR"/>
        </w:rPr>
        <w:t xml:space="preserve"> Malheiros, 2002.</w:t>
      </w:r>
    </w:p>
    <w:p w14:paraId="495B4B96" w14:textId="77777777" w:rsidR="00CB5C91" w:rsidRPr="00E86B10" w:rsidRDefault="00CB5C91" w:rsidP="00CB5C91">
      <w:pPr>
        <w:jc w:val="both"/>
        <w:rPr>
          <w:rFonts w:ascii="Arial" w:hAnsi="Arial" w:cs="Arial"/>
          <w:lang w:val="pt-BR"/>
        </w:rPr>
      </w:pPr>
    </w:p>
    <w:p w14:paraId="4E6FA53D" w14:textId="77777777" w:rsidR="00CB5C91" w:rsidRPr="00E86B10" w:rsidRDefault="00CB5C91" w:rsidP="00CB5C91">
      <w:pPr>
        <w:jc w:val="both"/>
        <w:rPr>
          <w:rFonts w:ascii="Arial" w:hAnsi="Arial" w:cs="Arial"/>
          <w:lang w:val="pt-BR" w:eastAsia="en-US"/>
        </w:rPr>
      </w:pPr>
      <w:r w:rsidRPr="00E86B10">
        <w:rPr>
          <w:rFonts w:ascii="Arial" w:hAnsi="Arial" w:cs="Arial"/>
          <w:lang w:val="pt-BR" w:eastAsia="en-US"/>
        </w:rPr>
        <w:t xml:space="preserve">SUNDFELD, Carlos Ari. </w:t>
      </w:r>
      <w:proofErr w:type="spellStart"/>
      <w:r w:rsidRPr="00E86B10">
        <w:rPr>
          <w:rFonts w:ascii="Arial" w:hAnsi="Arial" w:cs="Arial"/>
          <w:lang w:val="pt-BR" w:eastAsia="en-US"/>
        </w:rPr>
        <w:t>Introdução</w:t>
      </w:r>
      <w:proofErr w:type="spellEnd"/>
      <w:r w:rsidRPr="00E86B10">
        <w:rPr>
          <w:rFonts w:ascii="Arial" w:hAnsi="Arial" w:cs="Arial"/>
          <w:lang w:val="pt-BR" w:eastAsia="en-US"/>
        </w:rPr>
        <w:t xml:space="preserve"> </w:t>
      </w:r>
      <w:proofErr w:type="spellStart"/>
      <w:r w:rsidRPr="00E86B10">
        <w:rPr>
          <w:rFonts w:ascii="Arial" w:hAnsi="Arial" w:cs="Arial"/>
          <w:lang w:val="pt-BR" w:eastAsia="en-US"/>
        </w:rPr>
        <w:t>às</w:t>
      </w:r>
      <w:proofErr w:type="spellEnd"/>
      <w:r w:rsidRPr="00E86B10">
        <w:rPr>
          <w:rFonts w:ascii="Arial" w:hAnsi="Arial" w:cs="Arial"/>
          <w:lang w:val="pt-BR" w:eastAsia="en-US"/>
        </w:rPr>
        <w:t xml:space="preserve"> </w:t>
      </w:r>
      <w:proofErr w:type="spellStart"/>
      <w:r w:rsidRPr="00E86B10">
        <w:rPr>
          <w:rFonts w:ascii="Arial" w:hAnsi="Arial" w:cs="Arial"/>
          <w:lang w:val="pt-BR" w:eastAsia="en-US"/>
        </w:rPr>
        <w:t>agências</w:t>
      </w:r>
      <w:proofErr w:type="spellEnd"/>
      <w:r w:rsidRPr="00E86B10">
        <w:rPr>
          <w:rFonts w:ascii="Arial" w:hAnsi="Arial" w:cs="Arial"/>
          <w:lang w:val="pt-BR" w:eastAsia="en-US"/>
        </w:rPr>
        <w:t xml:space="preserve"> reguladoras In: SUNDFELD, Carlos Ari (Coordenador). </w:t>
      </w:r>
      <w:r w:rsidRPr="00E86B10">
        <w:rPr>
          <w:rFonts w:ascii="Arial" w:hAnsi="Arial" w:cs="Arial"/>
          <w:b/>
          <w:bCs/>
          <w:lang w:val="pt-BR" w:eastAsia="en-US"/>
        </w:rPr>
        <w:t xml:space="preserve">Direito administrativo </w:t>
      </w:r>
      <w:proofErr w:type="spellStart"/>
      <w:r w:rsidRPr="00E86B10">
        <w:rPr>
          <w:rFonts w:ascii="Arial" w:hAnsi="Arial" w:cs="Arial"/>
          <w:b/>
          <w:bCs/>
          <w:lang w:val="pt-BR" w:eastAsia="en-US"/>
        </w:rPr>
        <w:t>econômico</w:t>
      </w:r>
      <w:proofErr w:type="spellEnd"/>
      <w:r w:rsidRPr="00E86B10">
        <w:rPr>
          <w:rFonts w:ascii="Arial" w:hAnsi="Arial" w:cs="Arial"/>
          <w:b/>
          <w:bCs/>
          <w:lang w:val="pt-BR" w:eastAsia="en-US"/>
        </w:rPr>
        <w:t xml:space="preserve">. </w:t>
      </w:r>
      <w:proofErr w:type="spellStart"/>
      <w:r w:rsidRPr="00E86B10">
        <w:rPr>
          <w:rFonts w:ascii="Arial" w:hAnsi="Arial" w:cs="Arial"/>
          <w:lang w:val="pt-BR" w:eastAsia="en-US"/>
        </w:rPr>
        <w:t>São</w:t>
      </w:r>
      <w:proofErr w:type="spellEnd"/>
      <w:r w:rsidRPr="00E86B10">
        <w:rPr>
          <w:rFonts w:ascii="Arial" w:hAnsi="Arial" w:cs="Arial"/>
          <w:lang w:val="pt-BR" w:eastAsia="en-US"/>
        </w:rPr>
        <w:t xml:space="preserve"> Paulo: Malheiros, 2002. </w:t>
      </w:r>
    </w:p>
    <w:p w14:paraId="2C22F6A5" w14:textId="77777777" w:rsidR="00CB5C91" w:rsidRPr="00E86B10" w:rsidRDefault="00CB5C91" w:rsidP="00CB5C91">
      <w:pPr>
        <w:jc w:val="both"/>
        <w:rPr>
          <w:rFonts w:ascii="Arial" w:hAnsi="Arial" w:cs="Arial"/>
          <w:lang w:val="pt-BR" w:eastAsia="en-US"/>
        </w:rPr>
      </w:pPr>
    </w:p>
    <w:p w14:paraId="3433A3FF" w14:textId="3B183D56" w:rsidR="00CB5C91" w:rsidRPr="00E86B10" w:rsidRDefault="00CB5C91" w:rsidP="00CB5C91">
      <w:pPr>
        <w:jc w:val="both"/>
        <w:rPr>
          <w:rFonts w:ascii="Arial" w:hAnsi="Arial" w:cs="Arial"/>
          <w:lang w:val="pt-BR" w:eastAsia="en-US"/>
        </w:rPr>
      </w:pPr>
      <w:proofErr w:type="gramStart"/>
      <w:r w:rsidRPr="00582F01">
        <w:rPr>
          <w:rFonts w:ascii="Arial" w:hAnsi="Arial" w:cs="Arial"/>
          <w:lang w:eastAsia="en-US"/>
        </w:rPr>
        <w:t>VISCUSI, W. Kip; VERNON, John M.; HARRINGTON, Joseph E. Junior.</w:t>
      </w:r>
      <w:proofErr w:type="gramEnd"/>
      <w:r w:rsidRPr="00582F01">
        <w:rPr>
          <w:rFonts w:ascii="Arial" w:hAnsi="Arial" w:cs="Arial"/>
          <w:lang w:eastAsia="en-US"/>
        </w:rPr>
        <w:t xml:space="preserve"> </w:t>
      </w:r>
      <w:proofErr w:type="gramStart"/>
      <w:r w:rsidRPr="00AA076E">
        <w:rPr>
          <w:rFonts w:ascii="Arial" w:hAnsi="Arial" w:cs="Arial"/>
          <w:b/>
          <w:bCs/>
          <w:lang w:eastAsia="en-US"/>
        </w:rPr>
        <w:t>Economics of regulation and antitrust.</w:t>
      </w:r>
      <w:proofErr w:type="gramEnd"/>
      <w:r w:rsidRPr="00AA076E">
        <w:rPr>
          <w:rFonts w:ascii="Arial" w:hAnsi="Arial" w:cs="Arial"/>
          <w:b/>
          <w:bCs/>
          <w:lang w:eastAsia="en-US"/>
        </w:rPr>
        <w:t xml:space="preserve"> </w:t>
      </w:r>
      <w:r w:rsidRPr="00E86B10">
        <w:rPr>
          <w:rFonts w:ascii="Arial" w:hAnsi="Arial" w:cs="Arial"/>
          <w:lang w:val="pt-BR" w:eastAsia="en-US"/>
        </w:rPr>
        <w:t>2a ed. Massachusetts: MIT Press, 1995.</w:t>
      </w:r>
    </w:p>
    <w:p w14:paraId="75AA53B1" w14:textId="77777777" w:rsidR="00CB5C91" w:rsidRPr="00E86B10" w:rsidRDefault="00CB5C91" w:rsidP="00686A60">
      <w:pPr>
        <w:pStyle w:val="PargrafodaLista"/>
        <w:rPr>
          <w:rFonts w:ascii="Arial" w:hAnsi="Arial" w:cs="Arial"/>
          <w:lang w:val="pt-BR"/>
        </w:rPr>
      </w:pPr>
    </w:p>
    <w:sectPr w:rsidR="00CB5C91" w:rsidRPr="00E86B10" w:rsidSect="00AF401F">
      <w:headerReference w:type="even" r:id="rId13"/>
      <w:head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95AD" w14:textId="77777777" w:rsidR="001D76F2" w:rsidRDefault="001D76F2" w:rsidP="00CB5C91">
      <w:r>
        <w:separator/>
      </w:r>
    </w:p>
  </w:endnote>
  <w:endnote w:type="continuationSeparator" w:id="0">
    <w:p w14:paraId="2CDFF83B" w14:textId="77777777" w:rsidR="001D76F2" w:rsidRDefault="001D76F2" w:rsidP="00C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532" w14:textId="77777777" w:rsidR="001D76F2" w:rsidRDefault="001D76F2" w:rsidP="00CB5C91">
      <w:r>
        <w:separator/>
      </w:r>
    </w:p>
  </w:footnote>
  <w:footnote w:type="continuationSeparator" w:id="0">
    <w:p w14:paraId="7FAC1CA1" w14:textId="77777777" w:rsidR="001D76F2" w:rsidRDefault="001D76F2" w:rsidP="00C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73A5" w14:textId="77777777" w:rsidR="00CB5C91" w:rsidRDefault="00CB5C91" w:rsidP="00A57A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BC6FC9" w14:textId="77777777" w:rsidR="00CB5C91" w:rsidRDefault="00CB5C91" w:rsidP="00CB5C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C659" w14:textId="77777777" w:rsidR="00CB5C91" w:rsidRDefault="00CB5C91" w:rsidP="00A57A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C7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5E9EC4A" w14:textId="77777777" w:rsidR="00CB5C91" w:rsidRDefault="00CB5C91" w:rsidP="00CB5C9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26C"/>
    <w:multiLevelType w:val="hybridMultilevel"/>
    <w:tmpl w:val="5F14D7DE"/>
    <w:lvl w:ilvl="0" w:tplc="0409000D">
      <w:start w:val="1"/>
      <w:numFmt w:val="bullet"/>
      <w:lvlText w:val=""/>
      <w:lvlJc w:val="left"/>
      <w:pPr>
        <w:ind w:left="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735251AE"/>
    <w:multiLevelType w:val="hybridMultilevel"/>
    <w:tmpl w:val="F01AC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656B"/>
    <w:multiLevelType w:val="hybridMultilevel"/>
    <w:tmpl w:val="80DE5ACA"/>
    <w:lvl w:ilvl="0" w:tplc="7E0E609A">
      <w:start w:val="1"/>
      <w:numFmt w:val="decimal"/>
      <w:lvlText w:val="%1."/>
      <w:lvlJc w:val="left"/>
      <w:pPr>
        <w:ind w:left="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7D556ED0"/>
    <w:multiLevelType w:val="hybridMultilevel"/>
    <w:tmpl w:val="CDA2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1F"/>
    <w:rsid w:val="0003552D"/>
    <w:rsid w:val="00072931"/>
    <w:rsid w:val="000B55B4"/>
    <w:rsid w:val="000C1F10"/>
    <w:rsid w:val="001838C1"/>
    <w:rsid w:val="001D76F2"/>
    <w:rsid w:val="0025152F"/>
    <w:rsid w:val="002A626A"/>
    <w:rsid w:val="0035320F"/>
    <w:rsid w:val="00357E02"/>
    <w:rsid w:val="003C54CE"/>
    <w:rsid w:val="00481DE0"/>
    <w:rsid w:val="004C20C1"/>
    <w:rsid w:val="004C3387"/>
    <w:rsid w:val="004C57DF"/>
    <w:rsid w:val="004D29E6"/>
    <w:rsid w:val="00572EDA"/>
    <w:rsid w:val="00582F01"/>
    <w:rsid w:val="005E4AC0"/>
    <w:rsid w:val="006012F3"/>
    <w:rsid w:val="00617C83"/>
    <w:rsid w:val="006518C7"/>
    <w:rsid w:val="00686A60"/>
    <w:rsid w:val="00767C76"/>
    <w:rsid w:val="009A2B3F"/>
    <w:rsid w:val="00A00F60"/>
    <w:rsid w:val="00A323AE"/>
    <w:rsid w:val="00A953C9"/>
    <w:rsid w:val="00AA076E"/>
    <w:rsid w:val="00AA7BBD"/>
    <w:rsid w:val="00AB5808"/>
    <w:rsid w:val="00AF401F"/>
    <w:rsid w:val="00C53E70"/>
    <w:rsid w:val="00CB5C91"/>
    <w:rsid w:val="00CF3F7A"/>
    <w:rsid w:val="00E86B10"/>
    <w:rsid w:val="00ED11F7"/>
    <w:rsid w:val="00F04F8C"/>
    <w:rsid w:val="00F860F7"/>
    <w:rsid w:val="00FA5F39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2B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9A2B3F"/>
    <w:pPr>
      <w:keepNext/>
      <w:jc w:val="center"/>
      <w:outlineLvl w:val="5"/>
    </w:pPr>
    <w:rPr>
      <w:rFonts w:ascii="Arial" w:eastAsia="Times New Roman" w:hAnsi="Arial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2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A2B3F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customStyle="1" w:styleId="Ttulo6Char">
    <w:name w:val="Título 6 Char"/>
    <w:basedOn w:val="Fontepargpadro"/>
    <w:link w:val="Ttulo6"/>
    <w:rsid w:val="009A2B3F"/>
    <w:rPr>
      <w:rFonts w:ascii="Arial" w:eastAsia="Times New Roman" w:hAnsi="Arial" w:cs="Times New Roman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9A2B3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2B3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9A2B3F"/>
    <w:pPr>
      <w:widowControl w:val="0"/>
      <w:suppressAutoHyphens/>
      <w:spacing w:after="120"/>
    </w:pPr>
    <w:rPr>
      <w:rFonts w:ascii="Arial" w:eastAsia="Lucida Sans Unicode" w:hAnsi="Arial" w:cs="Times New Roman"/>
      <w:lang w:val="pt-BR"/>
    </w:rPr>
  </w:style>
  <w:style w:type="character" w:customStyle="1" w:styleId="CorpodetextoChar">
    <w:name w:val="Corpo de texto Char"/>
    <w:basedOn w:val="Fontepargpadro"/>
    <w:link w:val="Corpodetexto"/>
    <w:rsid w:val="009A2B3F"/>
    <w:rPr>
      <w:rFonts w:ascii="Arial" w:eastAsia="Lucida Sans Unicode" w:hAnsi="Arial" w:cs="Times New Roman"/>
      <w:lang w:val="pt-BR"/>
    </w:rPr>
  </w:style>
  <w:style w:type="paragraph" w:styleId="NormalWeb">
    <w:name w:val="Normal (Web)"/>
    <w:basedOn w:val="Normal"/>
    <w:uiPriority w:val="99"/>
    <w:rsid w:val="009A2B3F"/>
    <w:pPr>
      <w:spacing w:before="100" w:after="100"/>
    </w:pPr>
    <w:rPr>
      <w:rFonts w:ascii="Arial Unicode MS" w:eastAsia="Arial Unicode MS" w:hAnsi="Arial Unicode MS" w:cs="Times New Roman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81D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5C9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C91"/>
  </w:style>
  <w:style w:type="character" w:styleId="Nmerodepgina">
    <w:name w:val="page number"/>
    <w:basedOn w:val="Fontepargpadro"/>
    <w:uiPriority w:val="99"/>
    <w:semiHidden/>
    <w:unhideWhenUsed/>
    <w:rsid w:val="00CB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2B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9A2B3F"/>
    <w:pPr>
      <w:keepNext/>
      <w:jc w:val="center"/>
      <w:outlineLvl w:val="5"/>
    </w:pPr>
    <w:rPr>
      <w:rFonts w:ascii="Arial" w:eastAsia="Times New Roman" w:hAnsi="Arial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2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A2B3F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customStyle="1" w:styleId="Ttulo6Char">
    <w:name w:val="Título 6 Char"/>
    <w:basedOn w:val="Fontepargpadro"/>
    <w:link w:val="Ttulo6"/>
    <w:rsid w:val="009A2B3F"/>
    <w:rPr>
      <w:rFonts w:ascii="Arial" w:eastAsia="Times New Roman" w:hAnsi="Arial" w:cs="Times New Roman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9A2B3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2B3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9A2B3F"/>
    <w:pPr>
      <w:widowControl w:val="0"/>
      <w:suppressAutoHyphens/>
      <w:spacing w:after="120"/>
    </w:pPr>
    <w:rPr>
      <w:rFonts w:ascii="Arial" w:eastAsia="Lucida Sans Unicode" w:hAnsi="Arial" w:cs="Times New Roman"/>
      <w:lang w:val="pt-BR"/>
    </w:rPr>
  </w:style>
  <w:style w:type="character" w:customStyle="1" w:styleId="CorpodetextoChar">
    <w:name w:val="Corpo de texto Char"/>
    <w:basedOn w:val="Fontepargpadro"/>
    <w:link w:val="Corpodetexto"/>
    <w:rsid w:val="009A2B3F"/>
    <w:rPr>
      <w:rFonts w:ascii="Arial" w:eastAsia="Lucida Sans Unicode" w:hAnsi="Arial" w:cs="Times New Roman"/>
      <w:lang w:val="pt-BR"/>
    </w:rPr>
  </w:style>
  <w:style w:type="paragraph" w:styleId="NormalWeb">
    <w:name w:val="Normal (Web)"/>
    <w:basedOn w:val="Normal"/>
    <w:uiPriority w:val="99"/>
    <w:rsid w:val="009A2B3F"/>
    <w:pPr>
      <w:spacing w:before="100" w:after="100"/>
    </w:pPr>
    <w:rPr>
      <w:rFonts w:ascii="Arial Unicode MS" w:eastAsia="Arial Unicode MS" w:hAnsi="Arial Unicode MS" w:cs="Times New Roman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81D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5C9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C91"/>
  </w:style>
  <w:style w:type="character" w:styleId="Nmerodepgina">
    <w:name w:val="page number"/>
    <w:basedOn w:val="Fontepargpadro"/>
    <w:uiPriority w:val="99"/>
    <w:semiHidden/>
    <w:unhideWhenUsed/>
    <w:rsid w:val="00CB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visa.gov.br/divulga/public/Regulaca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visa.gov.br/divulga/public/Regulaca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visa.gov.br/divulga/public/Regulaca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competitionnetwor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5AD0-2695-4482-A25A-FCB37311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Molan Gaban</dc:creator>
  <cp:lastModifiedBy>gabriel</cp:lastModifiedBy>
  <cp:revision>2</cp:revision>
  <dcterms:created xsi:type="dcterms:W3CDTF">2017-02-21T19:58:00Z</dcterms:created>
  <dcterms:modified xsi:type="dcterms:W3CDTF">2017-02-21T19:58:00Z</dcterms:modified>
</cp:coreProperties>
</file>