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E" w:rsidRPr="0005439D" w:rsidRDefault="00477EBC">
      <w:pPr>
        <w:rPr>
          <w:b/>
        </w:rPr>
      </w:pPr>
      <w:r w:rsidRPr="0005439D">
        <w:rPr>
          <w:b/>
        </w:rPr>
        <w:t>Atividade aula 4</w:t>
      </w:r>
      <w:bookmarkStart w:id="0" w:name="_GoBack"/>
      <w:bookmarkEnd w:id="0"/>
    </w:p>
    <w:p w:rsidR="0005439D" w:rsidRDefault="0005439D">
      <w:r>
        <w:t>Instruções</w:t>
      </w:r>
    </w:p>
    <w:p w:rsidR="0005439D" w:rsidRDefault="0005439D">
      <w:r>
        <w:t>Efetuar os cálculos pedidos (Todos referenciados)</w:t>
      </w:r>
    </w:p>
    <w:p w:rsidR="0005439D" w:rsidRDefault="0005439D">
      <w:r>
        <w:t>Formatar as demonstrações</w:t>
      </w:r>
    </w:p>
    <w:p w:rsidR="0005439D" w:rsidRDefault="0005439D">
      <w:r>
        <w:t>Entrega no STOA ao final da aula</w:t>
      </w:r>
    </w:p>
    <w:p w:rsidR="00477EBC" w:rsidRDefault="0005439D">
      <w:r>
        <w:t>Balanço Patrimonial e DRE</w:t>
      </w:r>
    </w:p>
    <w:p w:rsidR="00477EBC" w:rsidRDefault="00477EBC" w:rsidP="00477EBC">
      <w:pPr>
        <w:pStyle w:val="PargrafodaLista"/>
        <w:numPr>
          <w:ilvl w:val="0"/>
          <w:numId w:val="2"/>
        </w:numPr>
      </w:pPr>
      <w:r>
        <w:t>Classificar as contas do ativo e passivo (circulante, não circulante);</w:t>
      </w:r>
    </w:p>
    <w:p w:rsidR="00477EBC" w:rsidRDefault="00477EBC" w:rsidP="00477EBC">
      <w:pPr>
        <w:pStyle w:val="PargrafodaLista"/>
        <w:numPr>
          <w:ilvl w:val="0"/>
          <w:numId w:val="2"/>
        </w:numPr>
      </w:pPr>
      <w:r>
        <w:t>Utilizar fórmula de soma condicional para elaborar os totais;</w:t>
      </w:r>
    </w:p>
    <w:p w:rsidR="0005439D" w:rsidRDefault="0005439D" w:rsidP="00477EBC">
      <w:pPr>
        <w:pStyle w:val="PargrafodaLista"/>
        <w:numPr>
          <w:ilvl w:val="0"/>
          <w:numId w:val="2"/>
        </w:numPr>
      </w:pPr>
      <w:r>
        <w:t>Ordenar as contas (circulante e não circulante) e por valores;</w:t>
      </w:r>
    </w:p>
    <w:p w:rsidR="0005439D" w:rsidRDefault="00477EBC" w:rsidP="0005439D">
      <w:pPr>
        <w:pStyle w:val="PargrafodaLista"/>
        <w:numPr>
          <w:ilvl w:val="0"/>
          <w:numId w:val="2"/>
        </w:numPr>
      </w:pPr>
      <w:r>
        <w:t>Estruturar o balanço patrimonial (De acordo com o exemplo)</w:t>
      </w:r>
    </w:p>
    <w:p w:rsidR="00477EBC" w:rsidRDefault="00477EBC" w:rsidP="00477EBC">
      <w:pPr>
        <w:pStyle w:val="PargrafodaLista"/>
        <w:numPr>
          <w:ilvl w:val="0"/>
          <w:numId w:val="2"/>
        </w:numPr>
      </w:pPr>
      <w:r>
        <w:t>Estruturar a DRE (de acordo com o exemplo)</w:t>
      </w:r>
    </w:p>
    <w:p w:rsidR="00477EBC" w:rsidRDefault="00477EBC" w:rsidP="00477EBC">
      <w:pPr>
        <w:pStyle w:val="PargrafodaLista"/>
        <w:numPr>
          <w:ilvl w:val="0"/>
          <w:numId w:val="2"/>
        </w:numPr>
      </w:pPr>
      <w:r>
        <w:t>Realizar análise horizontal e vertical do BP e DRE</w:t>
      </w:r>
    </w:p>
    <w:p w:rsidR="0005439D" w:rsidRDefault="0005439D" w:rsidP="0005439D">
      <w:pPr>
        <w:pStyle w:val="PargrafodaLista"/>
        <w:numPr>
          <w:ilvl w:val="1"/>
          <w:numId w:val="2"/>
        </w:numPr>
      </w:pPr>
      <w:r>
        <w:t>Base análise horizontal BP</w:t>
      </w:r>
      <w:r>
        <w:t xml:space="preserve"> </w:t>
      </w:r>
      <w:r>
        <w:t>(Ativo Total)</w:t>
      </w:r>
    </w:p>
    <w:p w:rsidR="0005439D" w:rsidRDefault="0005439D" w:rsidP="0005439D">
      <w:pPr>
        <w:pStyle w:val="PargrafodaLista"/>
        <w:numPr>
          <w:ilvl w:val="1"/>
          <w:numId w:val="2"/>
        </w:numPr>
      </w:pPr>
      <w:r>
        <w:t>Base análise horizontal DRE</w:t>
      </w:r>
      <w:r>
        <w:t xml:space="preserve"> </w:t>
      </w:r>
      <w:r>
        <w:t>(Receita)</w:t>
      </w:r>
    </w:p>
    <w:p w:rsidR="00477EBC" w:rsidRDefault="00477EBC" w:rsidP="00477EBC">
      <w:pPr>
        <w:pStyle w:val="PargrafodaLista"/>
        <w:numPr>
          <w:ilvl w:val="0"/>
          <w:numId w:val="2"/>
        </w:numPr>
      </w:pPr>
      <w:r>
        <w:t>Calcular os indicadores de liquidez</w:t>
      </w:r>
    </w:p>
    <w:p w:rsidR="0005439D" w:rsidRDefault="0005439D" w:rsidP="00477EBC">
      <w:pPr>
        <w:pStyle w:val="PargrafodaLista"/>
        <w:numPr>
          <w:ilvl w:val="0"/>
          <w:numId w:val="2"/>
        </w:numPr>
      </w:pPr>
      <w:r>
        <w:t>Contar os indicadores maiores que 1</w:t>
      </w:r>
    </w:p>
    <w:p w:rsidR="00477EBC" w:rsidRDefault="00477EBC" w:rsidP="00477EBC">
      <w:pPr>
        <w:pStyle w:val="PargrafodaLista"/>
        <w:numPr>
          <w:ilvl w:val="0"/>
          <w:numId w:val="2"/>
        </w:numPr>
      </w:pPr>
      <w:r>
        <w:t xml:space="preserve">Calcular os indicadores de estrutura de capital </w:t>
      </w:r>
    </w:p>
    <w:p w:rsidR="0005439D" w:rsidRDefault="00477EBC" w:rsidP="0005439D">
      <w:pPr>
        <w:pStyle w:val="PargrafodaLista"/>
        <w:numPr>
          <w:ilvl w:val="0"/>
          <w:numId w:val="2"/>
        </w:numPr>
      </w:pPr>
      <w:r>
        <w:t>Calcular indicador de rentabilidade</w:t>
      </w:r>
    </w:p>
    <w:p w:rsidR="0005439D" w:rsidRDefault="0005439D" w:rsidP="0005439D">
      <w:pPr>
        <w:pStyle w:val="PargrafodaLista"/>
        <w:numPr>
          <w:ilvl w:val="0"/>
          <w:numId w:val="2"/>
        </w:numPr>
      </w:pPr>
      <w:r>
        <w:t xml:space="preserve">Calcular a média do ativo total, passivo total e </w:t>
      </w:r>
      <w:proofErr w:type="spellStart"/>
      <w:r>
        <w:t>pl</w:t>
      </w:r>
      <w:proofErr w:type="spellEnd"/>
    </w:p>
    <w:p w:rsidR="0005439D" w:rsidRDefault="0005439D" w:rsidP="0005439D">
      <w:pPr>
        <w:pStyle w:val="PargrafodaLista"/>
        <w:numPr>
          <w:ilvl w:val="0"/>
          <w:numId w:val="2"/>
        </w:numPr>
      </w:pPr>
      <w:r>
        <w:t>Calcular a média do Lucro</w:t>
      </w:r>
    </w:p>
    <w:p w:rsidR="0005439D" w:rsidRDefault="0005439D" w:rsidP="0005439D">
      <w:pPr>
        <w:pStyle w:val="PargrafodaLista"/>
        <w:numPr>
          <w:ilvl w:val="0"/>
          <w:numId w:val="2"/>
        </w:numPr>
      </w:pPr>
      <w:r>
        <w:t>Calcular o valor máximo das contas do ativo e passivo</w:t>
      </w:r>
    </w:p>
    <w:p w:rsidR="0005439D" w:rsidRDefault="0005439D" w:rsidP="0005439D">
      <w:pPr>
        <w:pStyle w:val="PargrafodaLista"/>
        <w:numPr>
          <w:ilvl w:val="0"/>
          <w:numId w:val="2"/>
        </w:numPr>
      </w:pPr>
      <w:r>
        <w:t>Calcular a maior despesa</w:t>
      </w:r>
    </w:p>
    <w:p w:rsidR="0005439D" w:rsidRDefault="0005439D" w:rsidP="0005439D"/>
    <w:sectPr w:rsidR="00054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377"/>
    <w:multiLevelType w:val="hybridMultilevel"/>
    <w:tmpl w:val="85162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605B"/>
    <w:multiLevelType w:val="hybridMultilevel"/>
    <w:tmpl w:val="375C1636"/>
    <w:lvl w:ilvl="0" w:tplc="358A7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C"/>
    <w:rsid w:val="0005439D"/>
    <w:rsid w:val="003F02FB"/>
    <w:rsid w:val="00477EBC"/>
    <w:rsid w:val="00A057B9"/>
    <w:rsid w:val="00D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FB57"/>
  <w15:chartTrackingRefBased/>
  <w15:docId w15:val="{D74CDE10-4455-420F-8EE4-19345CB7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1</cp:revision>
  <dcterms:created xsi:type="dcterms:W3CDTF">2017-03-28T14:00:00Z</dcterms:created>
  <dcterms:modified xsi:type="dcterms:W3CDTF">2017-03-28T14:19:00Z</dcterms:modified>
</cp:coreProperties>
</file>