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3510"/>
        <w:gridCol w:w="6626"/>
      </w:tblGrid>
      <w:tr w:rsidR="00FD37AD" w:rsidRPr="005947FA" w14:paraId="71764590" w14:textId="77777777" w:rsidTr="00FD37AD">
        <w:tc>
          <w:tcPr>
            <w:tcW w:w="3510" w:type="dxa"/>
          </w:tcPr>
          <w:p w14:paraId="58CE2110" w14:textId="77777777" w:rsidR="00FD37AD" w:rsidRPr="005947FA" w:rsidRDefault="005D72EB" w:rsidP="00353DC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drawing>
                <wp:inline distT="0" distB="0" distL="0" distR="0" wp14:anchorId="3022F97C" wp14:editId="48C9E2D6">
                  <wp:extent cx="2011680" cy="1029970"/>
                  <wp:effectExtent l="0" t="0" r="0" b="11430"/>
                  <wp:docPr id="1" name="Picture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6D73621" w14:textId="77777777" w:rsidR="00E0474B" w:rsidRPr="005947FA" w:rsidRDefault="00E0474B" w:rsidP="00353DCD">
            <w:pPr>
              <w:pStyle w:val="Ttulo1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7FA">
              <w:rPr>
                <w:rFonts w:ascii="Arial" w:hAnsi="Arial" w:cs="Arial"/>
                <w:color w:val="000000"/>
                <w:sz w:val="20"/>
                <w:szCs w:val="20"/>
              </w:rPr>
              <w:t>MFT-  0377- Métodos de  Avaliação Clínica e Funcional</w:t>
            </w:r>
          </w:p>
          <w:p w14:paraId="39448F98" w14:textId="77777777" w:rsidR="00E0474B" w:rsidRPr="005947FA" w:rsidRDefault="00E0474B" w:rsidP="00353DC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Prof</w:t>
            </w:r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  <w:t>a</w:t>
            </w:r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. Responsável</w:t>
            </w:r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: Sílvia Maria Amado João (smaj@usp.br)</w:t>
            </w:r>
          </w:p>
          <w:p w14:paraId="16457A96" w14:textId="77777777" w:rsidR="00E0474B" w:rsidRPr="005947FA" w:rsidRDefault="00E0474B" w:rsidP="00353DC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Fisioterapeuta de Nível Superior: </w:t>
            </w:r>
            <w:proofErr w:type="spellStart"/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Ft</w:t>
            </w:r>
            <w:proofErr w:type="spellEnd"/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Ms</w:t>
            </w:r>
            <w:proofErr w:type="spellEnd"/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Adriana de Sousa</w:t>
            </w:r>
          </w:p>
          <w:p w14:paraId="027C8119" w14:textId="32DB1F72" w:rsidR="00E0474B" w:rsidRPr="005947FA" w:rsidRDefault="00E0474B" w:rsidP="00353DCD">
            <w:pPr>
              <w:pStyle w:val="Ttulo2"/>
              <w:spacing w:line="360" w:lineRule="auto"/>
              <w:jc w:val="righ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47FA">
              <w:rPr>
                <w:rFonts w:cs="Arial"/>
                <w:color w:val="000000"/>
                <w:sz w:val="20"/>
                <w:szCs w:val="20"/>
              </w:rPr>
              <w:t xml:space="preserve">Período : </w:t>
            </w:r>
            <w:r w:rsidR="005F622B">
              <w:rPr>
                <w:rFonts w:cs="Arial"/>
                <w:b w:val="0"/>
                <w:color w:val="000000"/>
                <w:sz w:val="20"/>
                <w:szCs w:val="20"/>
              </w:rPr>
              <w:t>III- Semestre / 2º ano  - 2015</w:t>
            </w:r>
            <w:bookmarkStart w:id="0" w:name="_GoBack"/>
            <w:bookmarkEnd w:id="0"/>
          </w:p>
          <w:p w14:paraId="7D713CD3" w14:textId="77777777" w:rsidR="00E0474B" w:rsidRPr="005947FA" w:rsidRDefault="00E0474B" w:rsidP="00353DC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5947FA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Local:</w:t>
            </w:r>
            <w:r w:rsidRPr="005947F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Sala de Aula / Laboratório de Fisioterapia – BLOCO DIDÁTICO</w:t>
            </w:r>
          </w:p>
          <w:p w14:paraId="7C3752F4" w14:textId="77777777" w:rsidR="00FD37AD" w:rsidRPr="005947FA" w:rsidRDefault="00FD37AD" w:rsidP="00353D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15786F1" w14:textId="77777777" w:rsidR="005947FA" w:rsidRPr="005947FA" w:rsidRDefault="005947FA" w:rsidP="00353DCD">
      <w:pPr>
        <w:spacing w:line="360" w:lineRule="auto"/>
        <w:jc w:val="center"/>
        <w:rPr>
          <w:rFonts w:ascii="Arial" w:hAnsi="Arial" w:cs="Arial"/>
          <w:b/>
        </w:rPr>
      </w:pPr>
      <w:r w:rsidRPr="005947FA">
        <w:rPr>
          <w:rFonts w:ascii="Arial" w:hAnsi="Arial" w:cs="Arial"/>
          <w:b/>
        </w:rPr>
        <w:t>ROTEIRO EXAME DO TORNOZELO E PÉ</w:t>
      </w:r>
    </w:p>
    <w:p w14:paraId="75E0BF76" w14:textId="77777777" w:rsidR="005947FA" w:rsidRPr="005947FA" w:rsidRDefault="005947FA" w:rsidP="00353DC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1E11FF" w14:textId="77777777" w:rsidR="005947FA" w:rsidRPr="005947FA" w:rsidRDefault="005947FA" w:rsidP="00721AE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947FA">
        <w:rPr>
          <w:rFonts w:ascii="Arial" w:hAnsi="Arial" w:cs="Arial"/>
          <w:b/>
          <w:sz w:val="20"/>
          <w:szCs w:val="20"/>
        </w:rPr>
        <w:t>INSPEÇÃO (BILATERAL)</w:t>
      </w:r>
    </w:p>
    <w:p w14:paraId="7EA52E7D" w14:textId="77777777" w:rsidR="005947FA" w:rsidRPr="005947FA" w:rsidRDefault="005947FA" w:rsidP="00353DCD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F55CDC" w14:textId="77777777" w:rsidR="005947FA" w:rsidRPr="005947FA" w:rsidRDefault="005947FA" w:rsidP="00721AE9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Trofismo muscular</w:t>
      </w:r>
    </w:p>
    <w:p w14:paraId="5CF829AE" w14:textId="77777777" w:rsidR="005947FA" w:rsidRPr="005947FA" w:rsidRDefault="005947FA" w:rsidP="00721AE9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Contornos ósseos</w:t>
      </w:r>
    </w:p>
    <w:p w14:paraId="3763D62C" w14:textId="77777777" w:rsidR="005947FA" w:rsidRPr="005947FA" w:rsidRDefault="005947FA" w:rsidP="00353DCD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a) Articulação Tibiofibular inferior (distal)</w:t>
      </w:r>
    </w:p>
    <w:p w14:paraId="0C1C2749" w14:textId="77777777" w:rsidR="005947FA" w:rsidRPr="005947FA" w:rsidRDefault="005947FA" w:rsidP="00353DCD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b) Articulação Talocrural (tornozelo) </w:t>
      </w:r>
    </w:p>
    <w:p w14:paraId="2F1BD212" w14:textId="77777777" w:rsidR="005947FA" w:rsidRPr="005947FA" w:rsidRDefault="005947FA" w:rsidP="00353DCD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c) Articulação Subtalar (Talocalcânea): </w:t>
      </w:r>
    </w:p>
    <w:p w14:paraId="5956B901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Triagem: avaliação de triagem rápida do paciente, fornecendo uma idéia do estado do paciente. Observar a postura corporal especialmente à área do tornozelo, joelho e pés;</w:t>
      </w:r>
    </w:p>
    <w:p w14:paraId="6F044B9A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Avaliar aparência externa do sapato e do pé;</w:t>
      </w:r>
    </w:p>
    <w:p w14:paraId="12D556E6" w14:textId="77777777" w:rsidR="005947FA" w:rsidRPr="00353DCD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Observar arco longitudinal medial: o pé é normal, plano ou cavo? (</w:t>
      </w:r>
      <w:r w:rsidRPr="005947FA">
        <w:rPr>
          <w:rFonts w:ascii="Arial" w:hAnsi="Arial" w:cs="Arial"/>
          <w:b/>
          <w:sz w:val="20"/>
          <w:szCs w:val="20"/>
        </w:rPr>
        <w:t xml:space="preserve">FAZER A IMPRESSÃO PLANTAR E CLASSIFICAR O TIPO DO PÉ) </w:t>
      </w:r>
    </w:p>
    <w:p w14:paraId="1D736416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Maneira como o paciente fica de pé e sua marcha: se faz uso de auxílios, se está claudicando?</w:t>
      </w:r>
    </w:p>
    <w:p w14:paraId="6ED3721C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Verificar presença de vesículas, descolorações, escaras, trofismo de pele, edemas, traumas, problemas cardíacos, linfáticos, etc;</w:t>
      </w:r>
    </w:p>
    <w:p w14:paraId="40CD9F5F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 Verificar alteração vasomotora, incluindo perda de pêlos no pé, alterações nas unhas do pé;</w:t>
      </w:r>
    </w:p>
    <w:p w14:paraId="2B67DB73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Observar a postura dos pés e tornozelo com e sem descarga de peso;</w:t>
      </w:r>
    </w:p>
    <w:p w14:paraId="4A5A9FBF" w14:textId="77777777" w:rsidR="005947FA" w:rsidRPr="005947FA" w:rsidRDefault="005947FA" w:rsidP="00721AE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line="360" w:lineRule="auto"/>
        <w:ind w:left="57" w:firstLine="369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Observar se os artelhos apresentam-se normais, em garra ou em martelo;</w:t>
      </w:r>
    </w:p>
    <w:p w14:paraId="11AF3B7B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</w:p>
    <w:p w14:paraId="0A89900A" w14:textId="77777777" w:rsidR="005947FA" w:rsidRPr="005947FA" w:rsidRDefault="005947FA" w:rsidP="00721AE9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57" w:firstLine="0"/>
        <w:jc w:val="both"/>
        <w:rPr>
          <w:rFonts w:ascii="Arial" w:hAnsi="Arial" w:cs="Arial"/>
          <w:b/>
          <w:sz w:val="20"/>
          <w:szCs w:val="20"/>
        </w:rPr>
      </w:pPr>
      <w:r w:rsidRPr="005947FA">
        <w:rPr>
          <w:rFonts w:ascii="Arial" w:hAnsi="Arial" w:cs="Arial"/>
          <w:b/>
          <w:sz w:val="20"/>
          <w:szCs w:val="20"/>
        </w:rPr>
        <w:t>PALPAÇÃO (BILATERAL)</w:t>
      </w:r>
    </w:p>
    <w:p w14:paraId="5A678581" w14:textId="77777777" w:rsidR="005947FA" w:rsidRPr="005947FA" w:rsidRDefault="005947FA" w:rsidP="00353DCD">
      <w:pPr>
        <w:spacing w:line="360" w:lineRule="auto"/>
        <w:ind w:left="57"/>
        <w:jc w:val="both"/>
        <w:rPr>
          <w:rFonts w:ascii="Arial" w:hAnsi="Arial" w:cs="Arial"/>
          <w:b/>
          <w:sz w:val="20"/>
          <w:szCs w:val="20"/>
        </w:rPr>
      </w:pPr>
    </w:p>
    <w:p w14:paraId="507996B4" w14:textId="77777777" w:rsidR="005947FA" w:rsidRPr="005947FA" w:rsidRDefault="00353DCD" w:rsidP="00353DCD">
      <w:pPr>
        <w:spacing w:line="36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</w:t>
      </w:r>
      <w:r w:rsidR="005947FA" w:rsidRPr="005947FA">
        <w:rPr>
          <w:rFonts w:ascii="Arial" w:hAnsi="Arial" w:cs="Arial"/>
          <w:b/>
          <w:sz w:val="20"/>
          <w:szCs w:val="20"/>
        </w:rPr>
        <w:t xml:space="preserve">Palpação óssea </w:t>
      </w:r>
    </w:p>
    <w:p w14:paraId="6397665C" w14:textId="77777777" w:rsidR="005947FA" w:rsidRPr="005947FA" w:rsidRDefault="005947FA" w:rsidP="00353DCD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23EB1A3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Primeira articulação metatarsofalângica e cabeça do primeiro metatarso:</w:t>
      </w:r>
      <w:r w:rsidRPr="005947FA">
        <w:rPr>
          <w:rFonts w:ascii="Arial" w:hAnsi="Arial" w:cs="Arial"/>
          <w:sz w:val="20"/>
          <w:szCs w:val="20"/>
        </w:rPr>
        <w:t xml:space="preserve"> essas estruturas são palpáveis próximas ao arco do pé. </w:t>
      </w:r>
    </w:p>
    <w:p w14:paraId="7A31885D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Cabeça dos metatarsos:</w:t>
      </w:r>
      <w:r w:rsidRPr="005947FA">
        <w:rPr>
          <w:rFonts w:ascii="Arial" w:hAnsi="Arial" w:cs="Arial"/>
          <w:sz w:val="20"/>
          <w:szCs w:val="20"/>
        </w:rPr>
        <w:t xml:space="preserve"> mova seus dedos lateralmente e palpe cada cabeça metatársica, colocando seu polegar na superfície plantar e o indicador na superfície dorsal;</w:t>
      </w:r>
    </w:p>
    <w:p w14:paraId="594942EE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Primeiro metatarso-cuneiforme:</w:t>
      </w:r>
      <w:r w:rsidRPr="005947FA">
        <w:rPr>
          <w:rFonts w:ascii="Arial" w:hAnsi="Arial" w:cs="Arial"/>
          <w:sz w:val="20"/>
          <w:szCs w:val="20"/>
        </w:rPr>
        <w:t xml:space="preserve"> os metatarsos alargam-se nas bases, encontrando-se com o primeiro osso cuneiforme para formar a primeira articulação metatarso-cuneiforme;</w:t>
      </w:r>
    </w:p>
    <w:p w14:paraId="6A999B12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lastRenderedPageBreak/>
        <w:t>Tubérculo-escafóide:</w:t>
      </w:r>
      <w:r w:rsidRPr="005947FA">
        <w:rPr>
          <w:rFonts w:ascii="Arial" w:hAnsi="Arial" w:cs="Arial"/>
          <w:sz w:val="20"/>
          <w:szCs w:val="20"/>
        </w:rPr>
        <w:t xml:space="preserve"> o escafóide ou navicular articula-se com outros cinco ossos. Proximalmente com cabeça do talo, distalmente com os três cuneiformes e lateralmente com o osso cubóide;</w:t>
      </w:r>
    </w:p>
    <w:p w14:paraId="21DEEFFC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Cabeça do tálus:</w:t>
      </w:r>
      <w:r w:rsidRPr="005947FA">
        <w:rPr>
          <w:rFonts w:ascii="Arial" w:hAnsi="Arial" w:cs="Arial"/>
          <w:sz w:val="20"/>
          <w:szCs w:val="20"/>
        </w:rPr>
        <w:t xml:space="preserve"> pode ser localizada traçando-se uma linha entre o maléolo medial e o tubérculo do escafóide; a cabeça do tálus situa-se na metade da linha; palpar através da inversão e eversão da porção anterior do pé.</w:t>
      </w:r>
    </w:p>
    <w:p w14:paraId="00A9665A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Maléolo medial:</w:t>
      </w:r>
      <w:r w:rsidRPr="005947FA">
        <w:rPr>
          <w:rFonts w:ascii="Arial" w:hAnsi="Arial" w:cs="Arial"/>
          <w:sz w:val="20"/>
          <w:szCs w:val="20"/>
        </w:rPr>
        <w:t xml:space="preserve"> partindo do tálus, palpar proximalmente até alcançar a saliência do maléolo medial (extremidade distal da tíbia);</w:t>
      </w:r>
    </w:p>
    <w:p w14:paraId="7DC828F7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Maléolo lateral:</w:t>
      </w:r>
      <w:r w:rsidRPr="005947FA">
        <w:rPr>
          <w:rFonts w:ascii="Arial" w:hAnsi="Arial" w:cs="Arial"/>
          <w:sz w:val="20"/>
          <w:szCs w:val="20"/>
        </w:rPr>
        <w:t xml:space="preserve"> localiza-se na extremidade distal da fíbula, estendendo-se mais distal e posteriormente do que o maléolo medial;</w:t>
      </w:r>
    </w:p>
    <w:p w14:paraId="02D87443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Quinto metatarso/ quinta articulação metatarsofalângica:</w:t>
      </w:r>
      <w:r w:rsidRPr="005947FA">
        <w:rPr>
          <w:rFonts w:ascii="Arial" w:hAnsi="Arial" w:cs="Arial"/>
          <w:sz w:val="20"/>
          <w:szCs w:val="20"/>
        </w:rPr>
        <w:t xml:space="preserve"> situa-se na face lateral do pé;</w:t>
      </w:r>
    </w:p>
    <w:p w14:paraId="44F0D5FA" w14:textId="77777777" w:rsidR="005947FA" w:rsidRP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Calcâneo:</w:t>
      </w:r>
      <w:r w:rsidRPr="005947FA">
        <w:rPr>
          <w:rFonts w:ascii="Arial" w:hAnsi="Arial" w:cs="Arial"/>
          <w:sz w:val="20"/>
          <w:szCs w:val="20"/>
        </w:rPr>
        <w:t xml:space="preserve"> prossiga a palpação da face lateral do pé até o calcâneo;</w:t>
      </w:r>
    </w:p>
    <w:p w14:paraId="664DB508" w14:textId="77777777" w:rsidR="005947FA" w:rsidRDefault="005947FA" w:rsidP="00721AE9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Ossos sesamóides:</w:t>
      </w:r>
      <w:r w:rsidRPr="005947FA">
        <w:rPr>
          <w:rFonts w:ascii="Arial" w:hAnsi="Arial" w:cs="Arial"/>
          <w:sz w:val="20"/>
          <w:szCs w:val="20"/>
        </w:rPr>
        <w:t xml:space="preserve"> partindo do tubérculo medial ao calcâneo, palpar distalmente ao longo do arco longitudinal medial, que passa na base do 1º metatarso e da 1ª articulação metatarsofalângica.</w:t>
      </w:r>
    </w:p>
    <w:p w14:paraId="4E26E340" w14:textId="77777777" w:rsidR="00353DCD" w:rsidRPr="005947FA" w:rsidRDefault="00353DCD" w:rsidP="00353DCD">
      <w:pPr>
        <w:autoSpaceDE w:val="0"/>
        <w:autoSpaceDN w:val="0"/>
        <w:adjustRightInd w:val="0"/>
        <w:spacing w:line="360" w:lineRule="auto"/>
        <w:ind w:left="369"/>
        <w:jc w:val="both"/>
        <w:rPr>
          <w:rFonts w:ascii="Arial" w:hAnsi="Arial" w:cs="Arial"/>
          <w:sz w:val="20"/>
          <w:szCs w:val="20"/>
        </w:rPr>
      </w:pPr>
    </w:p>
    <w:p w14:paraId="44E8E4F1" w14:textId="77777777" w:rsidR="005947FA" w:rsidRPr="005947FA" w:rsidRDefault="005D72EB" w:rsidP="00353DCD">
      <w:pPr>
        <w:autoSpaceDE w:val="0"/>
        <w:autoSpaceDN w:val="0"/>
        <w:adjustRightInd w:val="0"/>
        <w:spacing w:line="360" w:lineRule="auto"/>
        <w:ind w:firstLine="3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/>
        </w:rPr>
        <w:drawing>
          <wp:inline distT="0" distB="0" distL="0" distR="0" wp14:anchorId="04100EF4" wp14:editId="771A46A2">
            <wp:extent cx="1934845" cy="1299210"/>
            <wp:effectExtent l="0" t="0" r="0" b="0"/>
            <wp:docPr id="2" name="Picture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D176" w14:textId="77777777" w:rsidR="00353DCD" w:rsidRDefault="00353DCD" w:rsidP="00353DCD">
      <w:pPr>
        <w:autoSpaceDE w:val="0"/>
        <w:autoSpaceDN w:val="0"/>
        <w:adjustRightInd w:val="0"/>
        <w:spacing w:line="360" w:lineRule="auto"/>
        <w:ind w:firstLine="369"/>
        <w:jc w:val="both"/>
        <w:rPr>
          <w:rFonts w:ascii="Arial" w:hAnsi="Arial" w:cs="Arial"/>
          <w:b/>
          <w:sz w:val="20"/>
          <w:szCs w:val="20"/>
        </w:rPr>
      </w:pPr>
    </w:p>
    <w:p w14:paraId="68A76286" w14:textId="77777777" w:rsidR="005947FA" w:rsidRPr="005947FA" w:rsidRDefault="00353DCD" w:rsidP="00353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2.2. </w:t>
      </w:r>
      <w:r w:rsidR="005947FA" w:rsidRPr="005947FA">
        <w:rPr>
          <w:rFonts w:ascii="Arial" w:hAnsi="Arial" w:cs="Arial"/>
          <w:b/>
          <w:sz w:val="20"/>
          <w:szCs w:val="20"/>
        </w:rPr>
        <w:t>Palpação dos tecidos moles</w:t>
      </w:r>
    </w:p>
    <w:p w14:paraId="787B9388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firstLine="369"/>
        <w:jc w:val="both"/>
        <w:rPr>
          <w:rFonts w:ascii="Arial" w:hAnsi="Arial" w:cs="Arial"/>
          <w:b/>
          <w:sz w:val="20"/>
          <w:szCs w:val="20"/>
        </w:rPr>
      </w:pPr>
    </w:p>
    <w:p w14:paraId="37D7B4FA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Ligamento deltóide:</w:t>
      </w:r>
      <w:r w:rsidRPr="005947FA">
        <w:rPr>
          <w:rFonts w:ascii="Arial" w:hAnsi="Arial" w:cs="Arial"/>
          <w:sz w:val="20"/>
          <w:szCs w:val="20"/>
        </w:rPr>
        <w:t xml:space="preserve"> o ligamento colateral medial da articulação do tornozelo é palpável imediatamente abaixo do maléolo medial;</w:t>
      </w:r>
    </w:p>
    <w:p w14:paraId="6946BC4D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Tendão do músculo tibial posterior:</w:t>
      </w:r>
      <w:r w:rsidRPr="005947FA">
        <w:rPr>
          <w:rFonts w:ascii="Arial" w:hAnsi="Arial" w:cs="Arial"/>
          <w:sz w:val="20"/>
          <w:szCs w:val="20"/>
        </w:rPr>
        <w:t xml:space="preserve"> esse tendão fica mais evidente quando o paciente inverte e flexiona o pé. O tendão é palpável e visível no local em que passa, logo atrás e baixo do maléolo medial;</w:t>
      </w:r>
    </w:p>
    <w:p w14:paraId="59B2BBE0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Artéria tibial posterior:</w:t>
      </w:r>
      <w:r w:rsidRPr="005947FA">
        <w:rPr>
          <w:rFonts w:ascii="Arial" w:hAnsi="Arial" w:cs="Arial"/>
          <w:sz w:val="20"/>
          <w:szCs w:val="20"/>
        </w:rPr>
        <w:t xml:space="preserve"> essa artéria repousa entre os tendões dos músculos flexor longo dos dedos e do flexor longo do hálux. Sua palpação deve ser realizada sem suporte de peso pelo membro;</w:t>
      </w:r>
    </w:p>
    <w:p w14:paraId="38DE5B6A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Tendão do músculo tibial anterior:</w:t>
      </w:r>
      <w:r w:rsidRPr="005947FA">
        <w:rPr>
          <w:rFonts w:ascii="Arial" w:hAnsi="Arial" w:cs="Arial"/>
          <w:sz w:val="20"/>
          <w:szCs w:val="20"/>
        </w:rPr>
        <w:t xml:space="preserve"> é o tendão mais saliente e o mais medial dos três tendões dorsiflexores do pé. Ele pode ser palpado pedindo-se ao paciente para dorsifletir e inverte o pé. O tendão deve ser palpado distalmente até sua inserção na face medial da base do primeiro metatarso e dos primeiros ossos cuneiformes e proximamente ao longo do tendão até o corpo muscular na face lateral da crista tibial;</w:t>
      </w:r>
    </w:p>
    <w:p w14:paraId="4565BF95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Ligamento talofibular anterior:</w:t>
      </w:r>
      <w:r w:rsidRPr="005947FA">
        <w:rPr>
          <w:rFonts w:ascii="Arial" w:hAnsi="Arial" w:cs="Arial"/>
          <w:sz w:val="20"/>
          <w:szCs w:val="20"/>
        </w:rPr>
        <w:t xml:space="preserve"> esse ligamento vai da porção anterior do maléolo lateral até a face lateral do colo do tálus. O ligamento por si não é palpável, mas a sua projeção. É o </w:t>
      </w:r>
      <w:r w:rsidRPr="005947FA">
        <w:rPr>
          <w:rFonts w:ascii="Arial" w:hAnsi="Arial" w:cs="Arial"/>
          <w:sz w:val="20"/>
          <w:szCs w:val="20"/>
        </w:rPr>
        <w:lastRenderedPageBreak/>
        <w:t>primeiro dos três ligamentos colaterais laterais a ser submetido a esforço quando o tornozelo é invertido em flexão plantar;</w:t>
      </w:r>
    </w:p>
    <w:p w14:paraId="6B739B4E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Ligamento calcaneofibular:</w:t>
      </w:r>
      <w:r w:rsidRPr="005947FA">
        <w:rPr>
          <w:rFonts w:ascii="Arial" w:hAnsi="Arial" w:cs="Arial"/>
          <w:sz w:val="20"/>
          <w:szCs w:val="20"/>
        </w:rPr>
        <w:t xml:space="preserve"> o ligamento se estira em direção plantar até sua inserção na parede lateral do calcâneo;</w:t>
      </w:r>
    </w:p>
    <w:p w14:paraId="4D19F9EB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Ligamento talofibular posterior:</w:t>
      </w:r>
      <w:r w:rsidRPr="005947FA">
        <w:rPr>
          <w:rFonts w:ascii="Arial" w:hAnsi="Arial" w:cs="Arial"/>
          <w:sz w:val="20"/>
          <w:szCs w:val="20"/>
        </w:rPr>
        <w:t xml:space="preserve"> esse ligamento origina-se na borda posterior do maléolo lateral e passa posteriormente ao pequeno tubérculo lateral da face posterior do tálus;</w:t>
      </w:r>
    </w:p>
    <w:p w14:paraId="78958C80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Tendão do calcâneo:</w:t>
      </w:r>
      <w:r w:rsidRPr="005947FA">
        <w:rPr>
          <w:rFonts w:ascii="Arial" w:hAnsi="Arial" w:cs="Arial"/>
          <w:sz w:val="20"/>
          <w:szCs w:val="20"/>
        </w:rPr>
        <w:t xml:space="preserve"> os músculos gastrocnêmio e sóleo formam um tendão comum, o tendão de Aquiles, que se insere no calcâneo;</w:t>
      </w:r>
    </w:p>
    <w:p w14:paraId="1C3C0C6E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Aponeurose plantar (fáscia plantar):</w:t>
      </w:r>
      <w:r w:rsidRPr="005947FA">
        <w:rPr>
          <w:rFonts w:ascii="Arial" w:hAnsi="Arial" w:cs="Arial"/>
          <w:sz w:val="20"/>
          <w:szCs w:val="20"/>
        </w:rPr>
        <w:t xml:space="preserve"> essas faixas de fáscia se originam na tuberosidade medial do calcâneo, ampliando-se ao longo da sola do pé, indo inseri-se nas estruturas ligamentares próximas as cabeças dos metatarsos, na porção anterior do pé;</w:t>
      </w:r>
    </w:p>
    <w:p w14:paraId="46B58A3D" w14:textId="77777777" w:rsidR="005947FA" w:rsidRPr="005947FA" w:rsidRDefault="005947FA" w:rsidP="00721A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3DCD">
        <w:rPr>
          <w:rFonts w:ascii="Arial" w:hAnsi="Arial" w:cs="Arial"/>
          <w:sz w:val="20"/>
          <w:szCs w:val="20"/>
          <w:u w:val="single"/>
        </w:rPr>
        <w:t>Músculos gastrocnêmio e sóleo:</w:t>
      </w:r>
      <w:r w:rsidRPr="005947FA">
        <w:rPr>
          <w:rFonts w:ascii="Arial" w:hAnsi="Arial" w:cs="Arial"/>
          <w:sz w:val="20"/>
          <w:szCs w:val="20"/>
        </w:rPr>
        <w:t xml:space="preserve"> para se testar a continuidade desses músculos o paciente deve ficar em decúbito ventral e o fisioterapeuta comprimir sua panturrilha. O tendão pode desenvolver tenossinovite e a palpação pode provocar dor e crepitação.</w:t>
      </w:r>
    </w:p>
    <w:p w14:paraId="3D851B6E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7A1990" w14:textId="77777777" w:rsidR="005947FA" w:rsidRPr="005947FA" w:rsidRDefault="005947FA" w:rsidP="00721AE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947FA">
        <w:rPr>
          <w:rFonts w:ascii="Arial" w:hAnsi="Arial" w:cs="Arial"/>
          <w:b/>
          <w:sz w:val="20"/>
          <w:szCs w:val="20"/>
        </w:rPr>
        <w:t>MOBILIDADE ARTICULAR (BILATERAL)</w:t>
      </w:r>
    </w:p>
    <w:p w14:paraId="0533718C" w14:textId="77777777" w:rsidR="00353DCD" w:rsidRDefault="00353DCD" w:rsidP="00353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 </w:t>
      </w:r>
      <w:r w:rsidR="005947FA" w:rsidRPr="005947FA">
        <w:rPr>
          <w:rFonts w:ascii="Arial" w:hAnsi="Arial" w:cs="Arial"/>
          <w:b/>
          <w:sz w:val="20"/>
          <w:szCs w:val="20"/>
        </w:rPr>
        <w:t xml:space="preserve">Mobilização Ativa/ Mobilização Passiva – Goniometria </w:t>
      </w:r>
    </w:p>
    <w:p w14:paraId="2197BF3C" w14:textId="77777777" w:rsidR="00353DCD" w:rsidRDefault="005947FA" w:rsidP="00353DCD">
      <w:pPr>
        <w:autoSpaceDE w:val="0"/>
        <w:autoSpaceDN w:val="0"/>
        <w:adjustRightInd w:val="0"/>
        <w:spacing w:line="360" w:lineRule="auto"/>
        <w:ind w:left="114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(1) flexão ou dorsiflexão do tornozelo </w:t>
      </w:r>
    </w:p>
    <w:p w14:paraId="55901D30" w14:textId="77777777" w:rsidR="00353DCD" w:rsidRDefault="005947FA" w:rsidP="00353DCD">
      <w:pPr>
        <w:autoSpaceDE w:val="0"/>
        <w:autoSpaceDN w:val="0"/>
        <w:adjustRightInd w:val="0"/>
        <w:spacing w:line="360" w:lineRule="auto"/>
        <w:ind w:left="114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(2) extensão ou flexão plantar do tornozelo </w:t>
      </w:r>
    </w:p>
    <w:p w14:paraId="14BCA3B7" w14:textId="77777777" w:rsidR="00353DCD" w:rsidRDefault="005947FA" w:rsidP="00353DCD">
      <w:pPr>
        <w:autoSpaceDE w:val="0"/>
        <w:autoSpaceDN w:val="0"/>
        <w:adjustRightInd w:val="0"/>
        <w:spacing w:line="360" w:lineRule="auto"/>
        <w:ind w:left="114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(3) inversão </w:t>
      </w:r>
    </w:p>
    <w:p w14:paraId="23E15ED3" w14:textId="77777777" w:rsidR="005947FA" w:rsidRDefault="005947FA" w:rsidP="00353DCD">
      <w:pPr>
        <w:autoSpaceDE w:val="0"/>
        <w:autoSpaceDN w:val="0"/>
        <w:adjustRightInd w:val="0"/>
        <w:spacing w:line="360" w:lineRule="auto"/>
        <w:ind w:left="114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(4) eversão</w:t>
      </w:r>
    </w:p>
    <w:p w14:paraId="17FF9919" w14:textId="77777777" w:rsidR="00353DCD" w:rsidRPr="005947FA" w:rsidRDefault="00353DCD" w:rsidP="00353DCD">
      <w:pPr>
        <w:autoSpaceDE w:val="0"/>
        <w:autoSpaceDN w:val="0"/>
        <w:adjustRightInd w:val="0"/>
        <w:spacing w:line="360" w:lineRule="auto"/>
        <w:ind w:left="114"/>
        <w:jc w:val="both"/>
        <w:rPr>
          <w:rFonts w:ascii="Arial" w:hAnsi="Arial" w:cs="Arial"/>
          <w:b/>
          <w:sz w:val="20"/>
          <w:szCs w:val="20"/>
        </w:rPr>
      </w:pPr>
    </w:p>
    <w:p w14:paraId="43A122C2" w14:textId="77777777" w:rsidR="005947FA" w:rsidRPr="005947FA" w:rsidRDefault="00353DCD" w:rsidP="00353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 Encurtamento Musculares / </w:t>
      </w:r>
      <w:r w:rsidR="005947FA" w:rsidRPr="005947FA">
        <w:rPr>
          <w:rFonts w:ascii="Arial" w:hAnsi="Arial" w:cs="Arial"/>
          <w:b/>
          <w:sz w:val="20"/>
          <w:szCs w:val="20"/>
        </w:rPr>
        <w:t>Testes Musculares manuais</w:t>
      </w:r>
    </w:p>
    <w:p w14:paraId="17BF3BAE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  <w:sectPr w:rsidR="005947FA" w:rsidRPr="005947FA" w:rsidSect="005947F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E613577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947FA">
        <w:rPr>
          <w:rFonts w:ascii="Arial" w:hAnsi="Arial" w:cs="Arial"/>
          <w:i/>
          <w:sz w:val="20"/>
          <w:szCs w:val="20"/>
          <w:u w:val="single"/>
        </w:rPr>
        <w:lastRenderedPageBreak/>
        <w:t>Tornozelo:</w:t>
      </w:r>
    </w:p>
    <w:p w14:paraId="124CD300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gastrocnêmio e plantar;</w:t>
      </w:r>
    </w:p>
    <w:p w14:paraId="28476664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Flexores Plantares do Tornozelo</w:t>
      </w:r>
    </w:p>
    <w:p w14:paraId="562FD76E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tibial anterior;</w:t>
      </w:r>
    </w:p>
    <w:p w14:paraId="04686D48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tibial posterior;</w:t>
      </w:r>
    </w:p>
    <w:p w14:paraId="35352039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Fibular Anterior;</w:t>
      </w:r>
    </w:p>
    <w:p w14:paraId="522205F8" w14:textId="77777777" w:rsidR="005947FA" w:rsidRPr="00721AE9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Músculos fibular longo e curto.</w:t>
      </w:r>
    </w:p>
    <w:p w14:paraId="7E4BDE12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 w:firstLine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F9356B8" w14:textId="77777777" w:rsidR="005947FA" w:rsidRPr="005947FA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  </w:t>
      </w:r>
      <w:r w:rsidR="005947FA" w:rsidRPr="005947FA">
        <w:rPr>
          <w:rFonts w:ascii="Arial" w:hAnsi="Arial" w:cs="Arial"/>
          <w:i/>
          <w:sz w:val="20"/>
          <w:szCs w:val="20"/>
          <w:u w:val="single"/>
        </w:rPr>
        <w:t>Dedos:</w:t>
      </w:r>
    </w:p>
    <w:p w14:paraId="1272A631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flexor longo do hálux;</w:t>
      </w:r>
    </w:p>
    <w:p w14:paraId="535E5501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 flexor curto dos dedos;</w:t>
      </w:r>
    </w:p>
    <w:p w14:paraId="64EFF1D6" w14:textId="77777777" w:rsidR="005947FA" w:rsidRPr="005947FA" w:rsidRDefault="005947FA" w:rsidP="00721AE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Músculos extensores curto e longo dos dedos.</w:t>
      </w:r>
    </w:p>
    <w:p w14:paraId="641D7CDA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  <w:sectPr w:rsidR="005947FA" w:rsidRPr="005947FA" w:rsidSect="005947FA">
          <w:type w:val="continuous"/>
          <w:pgSz w:w="11906" w:h="16838"/>
          <w:pgMar w:top="1418" w:right="1701" w:bottom="1418" w:left="1701" w:header="709" w:footer="709" w:gutter="0"/>
          <w:cols w:num="2" w:space="708"/>
          <w:docGrid w:linePitch="360"/>
        </w:sectPr>
      </w:pPr>
    </w:p>
    <w:p w14:paraId="5A4B966E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5947FA">
        <w:rPr>
          <w:rFonts w:ascii="Arial" w:hAnsi="Arial" w:cs="Arial"/>
          <w:b/>
          <w:sz w:val="20"/>
          <w:szCs w:val="20"/>
        </w:rPr>
        <w:lastRenderedPageBreak/>
        <w:t>3. Reflexos</w:t>
      </w:r>
    </w:p>
    <w:p w14:paraId="20D6CEA2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b/>
          <w:sz w:val="20"/>
          <w:szCs w:val="20"/>
        </w:rPr>
      </w:pPr>
    </w:p>
    <w:p w14:paraId="6BC1DA11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t>a. Teste do reflexo Aquileu:</w:t>
      </w:r>
      <w:r w:rsidRPr="005947FA">
        <w:rPr>
          <w:rFonts w:ascii="Arial" w:hAnsi="Arial" w:cs="Arial"/>
          <w:sz w:val="20"/>
          <w:szCs w:val="20"/>
        </w:rPr>
        <w:t xml:space="preserve"> com o paciente sentado e ajoelhado na cadeira, percutir o tendão de Aquiles e a resposta será a flexão plantar</w:t>
      </w:r>
    </w:p>
    <w:p w14:paraId="06D7A761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A3CE89E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t>b. Teste do reflexo tibial posterior:</w:t>
      </w:r>
      <w:r w:rsidRPr="005947FA">
        <w:rPr>
          <w:rFonts w:ascii="Arial" w:hAnsi="Arial" w:cs="Arial"/>
          <w:sz w:val="20"/>
          <w:szCs w:val="20"/>
        </w:rPr>
        <w:t xml:space="preserve"> manter o pé em ligeira eversão e dorsiflexão, percutir o tendão próximo ao maléolo medial e a resposta será a inversão do pé.</w:t>
      </w:r>
    </w:p>
    <w:p w14:paraId="2DB4A79A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</w:p>
    <w:p w14:paraId="068E8D40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t>c. Sinal de Babinski:</w:t>
      </w:r>
      <w:r w:rsidRPr="005947FA">
        <w:rPr>
          <w:rFonts w:ascii="Arial" w:hAnsi="Arial" w:cs="Arial"/>
          <w:sz w:val="20"/>
          <w:szCs w:val="20"/>
        </w:rPr>
        <w:t xml:space="preserve"> testa o neurônio motor superior, aplicar o estimulo tátil na sola lateral do pé e a resposta será extensão do hálux com abertura dos outros dedos.</w:t>
      </w:r>
    </w:p>
    <w:p w14:paraId="25CD7C9C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noProof/>
          <w:sz w:val="20"/>
          <w:szCs w:val="20"/>
          <w:lang w:val="pt-BR"/>
        </w:rPr>
        <w:drawing>
          <wp:inline distT="0" distB="0" distL="0" distR="0" wp14:anchorId="4614A432" wp14:editId="20EBE902">
            <wp:extent cx="2810510" cy="1289685"/>
            <wp:effectExtent l="0" t="0" r="8890" b="5715"/>
            <wp:docPr id="11" name="Picture 1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FA">
        <w:rPr>
          <w:rFonts w:ascii="Arial" w:hAnsi="Arial" w:cs="Arial"/>
          <w:sz w:val="20"/>
          <w:szCs w:val="20"/>
        </w:rPr>
        <w:t xml:space="preserve">            b. </w:t>
      </w:r>
      <w:r>
        <w:rPr>
          <w:rFonts w:ascii="Arial" w:hAnsi="Arial" w:cs="Arial"/>
          <w:noProof/>
          <w:sz w:val="20"/>
          <w:szCs w:val="20"/>
          <w:lang w:val="pt-BR"/>
        </w:rPr>
        <w:drawing>
          <wp:inline distT="0" distB="0" distL="0" distR="0" wp14:anchorId="1556B936" wp14:editId="3B0C0B08">
            <wp:extent cx="1732280" cy="1443990"/>
            <wp:effectExtent l="0" t="0" r="0" b="3810"/>
            <wp:docPr id="12" name="Picture 1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3487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16004D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947FA">
        <w:rPr>
          <w:rFonts w:ascii="Arial" w:hAnsi="Arial" w:cs="Arial"/>
          <w:b/>
          <w:sz w:val="20"/>
          <w:szCs w:val="20"/>
        </w:rPr>
        <w:t>4. TESTES CLÍNICOS ESPECIAIS (BILATERAL)</w:t>
      </w:r>
    </w:p>
    <w:p w14:paraId="33165AF9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ACC37E" w14:textId="77777777" w:rsidR="00721AE9" w:rsidRDefault="005947FA" w:rsidP="00721AE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t>Sinal do deslocamento anterior:</w:t>
      </w:r>
      <w:r w:rsidRPr="005947FA">
        <w:rPr>
          <w:rFonts w:ascii="Arial" w:hAnsi="Arial" w:cs="Arial"/>
          <w:sz w:val="20"/>
          <w:szCs w:val="20"/>
        </w:rPr>
        <w:t xml:space="preserve"> </w:t>
      </w:r>
    </w:p>
    <w:p w14:paraId="2DD4AC17" w14:textId="77777777" w:rsidR="00721AE9" w:rsidRPr="00721AE9" w:rsidRDefault="005947FA" w:rsidP="00721AE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Avalia </w:t>
      </w:r>
      <w:proofErr w:type="gramStart"/>
      <w:r w:rsidRPr="00721AE9">
        <w:rPr>
          <w:rFonts w:ascii="Arial" w:hAnsi="Arial" w:cs="Arial"/>
          <w:sz w:val="20"/>
          <w:szCs w:val="20"/>
        </w:rPr>
        <w:t>a</w:t>
      </w:r>
      <w:proofErr w:type="gramEnd"/>
      <w:r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AE9">
        <w:rPr>
          <w:rFonts w:ascii="Arial" w:hAnsi="Arial" w:cs="Arial"/>
          <w:sz w:val="20"/>
          <w:szCs w:val="20"/>
        </w:rPr>
        <w:t>integridade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721AE9" w:rsidRPr="00721AE9">
        <w:rPr>
          <w:rFonts w:ascii="Arial" w:hAnsi="Arial" w:cs="Arial"/>
          <w:sz w:val="20"/>
          <w:szCs w:val="20"/>
        </w:rPr>
        <w:t>ligamento</w:t>
      </w:r>
      <w:proofErr w:type="spellEnd"/>
      <w:r w:rsidR="00721AE9"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1AE9" w:rsidRPr="00721AE9">
        <w:rPr>
          <w:rFonts w:ascii="Arial" w:hAnsi="Arial" w:cs="Arial"/>
          <w:sz w:val="20"/>
          <w:szCs w:val="20"/>
        </w:rPr>
        <w:t>talofibular</w:t>
      </w:r>
      <w:proofErr w:type="spellEnd"/>
      <w:r w:rsidR="00721AE9" w:rsidRPr="00721AE9">
        <w:rPr>
          <w:rFonts w:ascii="Arial" w:hAnsi="Arial" w:cs="Arial"/>
          <w:sz w:val="20"/>
          <w:szCs w:val="20"/>
        </w:rPr>
        <w:t xml:space="preserve"> anterior.</w:t>
      </w:r>
    </w:p>
    <w:p w14:paraId="52DAB6CF" w14:textId="77777777" w:rsidR="005947FA" w:rsidRPr="00721AE9" w:rsidRDefault="005947FA" w:rsidP="00721AE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>Realizar flexão plantar e inversão. Se o movimento for doloroso, o ligamento pode estar rompido ou torcido.</w:t>
      </w:r>
    </w:p>
    <w:p w14:paraId="2BA415D7" w14:textId="77777777" w:rsidR="005D72EB" w:rsidRPr="005947FA" w:rsidRDefault="005D72EB" w:rsidP="005D72E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6AF7F" w14:textId="77777777" w:rsidR="00721AE9" w:rsidRDefault="005947FA" w:rsidP="00721AE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t>Teste de estabilidade do ligamento deltóide na face medial:</w:t>
      </w:r>
      <w:r w:rsidRPr="005947FA">
        <w:rPr>
          <w:rFonts w:ascii="Arial" w:hAnsi="Arial" w:cs="Arial"/>
          <w:sz w:val="20"/>
          <w:szCs w:val="20"/>
        </w:rPr>
        <w:t xml:space="preserve"> </w:t>
      </w:r>
    </w:p>
    <w:p w14:paraId="3CE78589" w14:textId="77777777" w:rsidR="00721AE9" w:rsidRDefault="005947FA" w:rsidP="00721AE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fixar a tíbia e o calcâneo e realizar eversão do pé. </w:t>
      </w:r>
    </w:p>
    <w:p w14:paraId="18FAAFEA" w14:textId="77777777" w:rsidR="005947FA" w:rsidRDefault="005947FA" w:rsidP="00721AE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Se o ligamento estiver rompido pode ser percebido uma lacuna no encaixe do tornozelo.</w:t>
      </w:r>
    </w:p>
    <w:p w14:paraId="643B60FF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05114B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755159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9AC6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4476CB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E33EC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6AA70B" w14:textId="77777777" w:rsid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9747AF" w14:textId="77777777" w:rsidR="00721AE9" w:rsidRP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5D39F" w14:textId="77777777" w:rsidR="00721AE9" w:rsidRPr="005947FA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114300" distR="114300" simplePos="0" relativeHeight="251658240" behindDoc="0" locked="0" layoutInCell="1" allowOverlap="1" wp14:anchorId="58101782" wp14:editId="7C62BBC0">
            <wp:simplePos x="0" y="0"/>
            <wp:positionH relativeFrom="margin">
              <wp:posOffset>1943100</wp:posOffset>
            </wp:positionH>
            <wp:positionV relativeFrom="margin">
              <wp:posOffset>6400800</wp:posOffset>
            </wp:positionV>
            <wp:extent cx="1588135" cy="1097280"/>
            <wp:effectExtent l="0" t="0" r="12065" b="0"/>
            <wp:wrapSquare wrapText="bothSides"/>
            <wp:docPr id="10" name="Picture 10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46CCE" w14:textId="77777777" w:rsidR="00721AE9" w:rsidRDefault="005947FA" w:rsidP="00721AE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2EB">
        <w:rPr>
          <w:rFonts w:ascii="Arial" w:hAnsi="Arial" w:cs="Arial"/>
          <w:b/>
          <w:sz w:val="20"/>
          <w:szCs w:val="20"/>
        </w:rPr>
        <w:lastRenderedPageBreak/>
        <w:t>Teste da gaveta anterior:</w:t>
      </w:r>
      <w:r w:rsidRPr="005947FA">
        <w:rPr>
          <w:rFonts w:ascii="Arial" w:hAnsi="Arial" w:cs="Arial"/>
          <w:sz w:val="20"/>
          <w:szCs w:val="20"/>
        </w:rPr>
        <w:t xml:space="preserve"> </w:t>
      </w:r>
    </w:p>
    <w:p w14:paraId="5BBEDFFE" w14:textId="77777777" w:rsidR="00721AE9" w:rsidRDefault="005947FA" w:rsidP="00721AE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 xml:space="preserve">testa o ligamento talofibular anterior, paciente em supino, o examinador estabiliza a tíbia e fíbula e segura o pé do paciente em 20º de flexão plantar e puxa o tálus para frente no encaixe do tornozelo. </w:t>
      </w:r>
    </w:p>
    <w:p w14:paraId="44A40637" w14:textId="77777777" w:rsidR="005947FA" w:rsidRDefault="005947FA" w:rsidP="00721AE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FA">
        <w:rPr>
          <w:rFonts w:ascii="Arial" w:hAnsi="Arial" w:cs="Arial"/>
          <w:sz w:val="20"/>
          <w:szCs w:val="20"/>
        </w:rPr>
        <w:t>Se houver ruptura do ligamento, há translação anterior.</w:t>
      </w:r>
    </w:p>
    <w:p w14:paraId="638F37E2" w14:textId="77777777" w:rsidR="00721AE9" w:rsidRPr="005947FA" w:rsidRDefault="00721AE9" w:rsidP="00721AE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114300" distR="114300" simplePos="0" relativeHeight="251659264" behindDoc="0" locked="0" layoutInCell="1" allowOverlap="1" wp14:anchorId="72C9B9AC" wp14:editId="3FE4DE51">
            <wp:simplePos x="0" y="0"/>
            <wp:positionH relativeFrom="margin">
              <wp:posOffset>2400300</wp:posOffset>
            </wp:positionH>
            <wp:positionV relativeFrom="margin">
              <wp:posOffset>1143000</wp:posOffset>
            </wp:positionV>
            <wp:extent cx="1588135" cy="1299210"/>
            <wp:effectExtent l="0" t="0" r="12065" b="0"/>
            <wp:wrapSquare wrapText="bothSides"/>
            <wp:docPr id="3" name="Picture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FB305" w14:textId="77777777" w:rsidR="005947FA" w:rsidRDefault="005947FA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637918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2962FD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C75283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B533D1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91DD05" w14:textId="77777777" w:rsidR="00721AE9" w:rsidRPr="00721AE9" w:rsidRDefault="00721AE9" w:rsidP="00353DC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CD91203" w14:textId="77777777" w:rsidR="00721AE9" w:rsidRDefault="005947FA" w:rsidP="00721AE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b/>
          <w:sz w:val="20"/>
          <w:szCs w:val="20"/>
        </w:rPr>
        <w:t>Linha de Feiss:</w:t>
      </w:r>
      <w:r w:rsidRPr="005947FA">
        <w:rPr>
          <w:rFonts w:ascii="Arial" w:hAnsi="Arial" w:cs="Arial"/>
          <w:sz w:val="20"/>
          <w:szCs w:val="20"/>
        </w:rPr>
        <w:t xml:space="preserve"> </w:t>
      </w:r>
    </w:p>
    <w:p w14:paraId="6E94C70B" w14:textId="77777777" w:rsidR="00721AE9" w:rsidRPr="00721AE9" w:rsidRDefault="005947FA" w:rsidP="00721AE9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721AE9">
        <w:rPr>
          <w:rFonts w:ascii="Arial" w:hAnsi="Arial" w:cs="Arial"/>
          <w:sz w:val="20"/>
          <w:szCs w:val="20"/>
        </w:rPr>
        <w:t>marcar</w:t>
      </w:r>
      <w:proofErr w:type="gramEnd"/>
      <w:r w:rsidRPr="00721AE9">
        <w:rPr>
          <w:rFonts w:ascii="Arial" w:hAnsi="Arial" w:cs="Arial"/>
          <w:sz w:val="20"/>
          <w:szCs w:val="20"/>
        </w:rPr>
        <w:t xml:space="preserve"> o ápice do maléolo medial e a face plantar da </w:t>
      </w:r>
      <w:proofErr w:type="spellStart"/>
      <w:r w:rsidRPr="00721AE9">
        <w:rPr>
          <w:rFonts w:ascii="Arial" w:hAnsi="Arial" w:cs="Arial"/>
          <w:sz w:val="20"/>
          <w:szCs w:val="20"/>
        </w:rPr>
        <w:t>primeira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AE9">
        <w:rPr>
          <w:rFonts w:ascii="Arial" w:hAnsi="Arial" w:cs="Arial"/>
          <w:sz w:val="20"/>
          <w:szCs w:val="20"/>
        </w:rPr>
        <w:t>articulação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AE9">
        <w:rPr>
          <w:rFonts w:ascii="Arial" w:hAnsi="Arial" w:cs="Arial"/>
          <w:sz w:val="20"/>
          <w:szCs w:val="20"/>
        </w:rPr>
        <w:t>metatarsofalângica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AE9">
        <w:rPr>
          <w:rFonts w:ascii="Arial" w:hAnsi="Arial" w:cs="Arial"/>
          <w:sz w:val="20"/>
          <w:szCs w:val="20"/>
        </w:rPr>
        <w:t>sem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AE9">
        <w:rPr>
          <w:rFonts w:ascii="Arial" w:hAnsi="Arial" w:cs="Arial"/>
          <w:sz w:val="20"/>
          <w:szCs w:val="20"/>
        </w:rPr>
        <w:t>sustentação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de peso. </w:t>
      </w:r>
    </w:p>
    <w:p w14:paraId="5CA4D58C" w14:textId="77777777" w:rsidR="00721AE9" w:rsidRPr="00721AE9" w:rsidRDefault="005947FA" w:rsidP="00721AE9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Palpar a </w:t>
      </w:r>
      <w:proofErr w:type="spellStart"/>
      <w:r w:rsidRPr="00721AE9">
        <w:rPr>
          <w:rFonts w:ascii="Arial" w:hAnsi="Arial" w:cs="Arial"/>
          <w:sz w:val="20"/>
          <w:szCs w:val="20"/>
        </w:rPr>
        <w:t>tuberosidade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do navicular </w:t>
      </w:r>
      <w:proofErr w:type="spellStart"/>
      <w:proofErr w:type="gramStart"/>
      <w:r w:rsidRPr="00721AE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21AE9">
        <w:rPr>
          <w:rFonts w:ascii="Arial" w:hAnsi="Arial" w:cs="Arial"/>
          <w:sz w:val="20"/>
          <w:szCs w:val="20"/>
        </w:rPr>
        <w:t xml:space="preserve"> face lateral do pé, observando a posição entre os dois pontos marcados. </w:t>
      </w:r>
    </w:p>
    <w:p w14:paraId="3AA15312" w14:textId="77777777" w:rsidR="00721AE9" w:rsidRPr="00721AE9" w:rsidRDefault="005947FA" w:rsidP="00721AE9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O paciente </w:t>
      </w:r>
      <w:proofErr w:type="gramStart"/>
      <w:r w:rsidRPr="00721AE9">
        <w:rPr>
          <w:rFonts w:ascii="Arial" w:hAnsi="Arial" w:cs="Arial"/>
          <w:sz w:val="20"/>
          <w:szCs w:val="20"/>
        </w:rPr>
        <w:t>fica</w:t>
      </w:r>
      <w:proofErr w:type="gramEnd"/>
      <w:r w:rsidRPr="00721AE9">
        <w:rPr>
          <w:rFonts w:ascii="Arial" w:hAnsi="Arial" w:cs="Arial"/>
          <w:sz w:val="20"/>
          <w:szCs w:val="20"/>
        </w:rPr>
        <w:t xml:space="preserve"> em pé e os dois pontos previamente marcados são verificados para assegurar que eles ainda representam os mesmos. </w:t>
      </w:r>
    </w:p>
    <w:p w14:paraId="59FCB301" w14:textId="77777777" w:rsidR="00721AE9" w:rsidRPr="00721AE9" w:rsidRDefault="005947FA" w:rsidP="00721AE9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21AE9">
        <w:rPr>
          <w:rFonts w:ascii="Arial" w:hAnsi="Arial" w:cs="Arial"/>
          <w:sz w:val="20"/>
          <w:szCs w:val="20"/>
        </w:rPr>
        <w:t>tuberosidade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do navicular </w:t>
      </w:r>
      <w:proofErr w:type="spellStart"/>
      <w:r w:rsidRPr="00721AE9">
        <w:rPr>
          <w:rFonts w:ascii="Arial" w:hAnsi="Arial" w:cs="Arial"/>
          <w:sz w:val="20"/>
          <w:szCs w:val="20"/>
        </w:rPr>
        <w:t>normalmente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AE9">
        <w:rPr>
          <w:rFonts w:ascii="Arial" w:hAnsi="Arial" w:cs="Arial"/>
          <w:sz w:val="20"/>
          <w:szCs w:val="20"/>
        </w:rPr>
        <w:t>situa</w:t>
      </w:r>
      <w:proofErr w:type="spellEnd"/>
      <w:r w:rsidRPr="00721AE9">
        <w:rPr>
          <w:rFonts w:ascii="Arial" w:hAnsi="Arial" w:cs="Arial"/>
          <w:sz w:val="20"/>
          <w:szCs w:val="20"/>
        </w:rPr>
        <w:t xml:space="preserve">-se </w:t>
      </w:r>
      <w:proofErr w:type="spellStart"/>
      <w:proofErr w:type="gramStart"/>
      <w:r w:rsidRPr="00721AE9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21AE9">
        <w:rPr>
          <w:rFonts w:ascii="Arial" w:hAnsi="Arial" w:cs="Arial"/>
          <w:sz w:val="20"/>
          <w:szCs w:val="20"/>
        </w:rPr>
        <w:t xml:space="preserve"> linha que une os dois pontos ou muito perto. </w:t>
      </w:r>
    </w:p>
    <w:p w14:paraId="4E6C028E" w14:textId="77777777" w:rsidR="005947FA" w:rsidRPr="00721AE9" w:rsidRDefault="005947FA" w:rsidP="00721AE9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Se cair 1/3= pé </w:t>
      </w:r>
      <w:proofErr w:type="gramStart"/>
      <w:r w:rsidRPr="00721AE9">
        <w:rPr>
          <w:rFonts w:ascii="Arial" w:hAnsi="Arial" w:cs="Arial"/>
          <w:sz w:val="20"/>
          <w:szCs w:val="20"/>
        </w:rPr>
        <w:t>plano</w:t>
      </w:r>
      <w:proofErr w:type="gramEnd"/>
      <w:r w:rsidRPr="00721AE9">
        <w:rPr>
          <w:rFonts w:ascii="Arial" w:hAnsi="Arial" w:cs="Arial"/>
          <w:sz w:val="20"/>
          <w:szCs w:val="20"/>
        </w:rPr>
        <w:t xml:space="preserve"> 1º grau, 2/3= pé plano 2º grau, se repousar sobre o solo= pé plano 3º grau.</w:t>
      </w:r>
    </w:p>
    <w:p w14:paraId="20AAEF95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58B5F37B" w14:textId="77777777" w:rsidR="005947FA" w:rsidRDefault="005D72EB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/>
        </w:rPr>
        <w:drawing>
          <wp:inline distT="0" distB="0" distL="0" distR="0" wp14:anchorId="4A319361" wp14:editId="6AEFD4CA">
            <wp:extent cx="1029970" cy="962660"/>
            <wp:effectExtent l="0" t="0" r="11430" b="2540"/>
            <wp:docPr id="9" name="Picture 9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930B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2F7F345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D3C9BF2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93772BF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F39EF70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CA384D0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82AF355" w14:textId="77777777" w:rsid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2C5E090" w14:textId="77777777" w:rsidR="00721AE9" w:rsidRPr="00721AE9" w:rsidRDefault="00721AE9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C44E89A" w14:textId="77777777" w:rsidR="00721AE9" w:rsidRDefault="005947FA" w:rsidP="00721AE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b/>
          <w:sz w:val="20"/>
          <w:szCs w:val="20"/>
        </w:rPr>
        <w:lastRenderedPageBreak/>
        <w:t>Torção tibial (sentado):</w:t>
      </w:r>
      <w:r w:rsidRPr="005947FA">
        <w:rPr>
          <w:rFonts w:ascii="Arial" w:hAnsi="Arial" w:cs="Arial"/>
          <w:sz w:val="20"/>
          <w:szCs w:val="20"/>
        </w:rPr>
        <w:t xml:space="preserve"> </w:t>
      </w:r>
    </w:p>
    <w:p w14:paraId="5A9C3230" w14:textId="77777777" w:rsidR="00721AE9" w:rsidRPr="00721AE9" w:rsidRDefault="005947FA" w:rsidP="00721A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paciente sentado na beira da maca. </w:t>
      </w:r>
    </w:p>
    <w:p w14:paraId="353E37E6" w14:textId="77777777" w:rsidR="00721AE9" w:rsidRPr="00721AE9" w:rsidRDefault="005947FA" w:rsidP="00721A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 xml:space="preserve">O examinador coloca o polegar sobre o ápice do maléolo e o indicador sobre o outro maléolo. Em seguida, visualizar os eixos do joelho e tornozelo. </w:t>
      </w:r>
    </w:p>
    <w:p w14:paraId="2EF351F1" w14:textId="77777777" w:rsidR="005947FA" w:rsidRDefault="005947FA" w:rsidP="00721AE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AE9">
        <w:rPr>
          <w:rFonts w:ascii="Arial" w:hAnsi="Arial" w:cs="Arial"/>
          <w:sz w:val="20"/>
          <w:szCs w:val="20"/>
        </w:rPr>
        <w:t>Normalmente, as linhas formam um ângulo de 12º a 18º devido a rotação lateral da tíbia.</w:t>
      </w:r>
    </w:p>
    <w:p w14:paraId="479B46CB" w14:textId="77777777" w:rsidR="00721AE9" w:rsidRPr="00721AE9" w:rsidRDefault="00721AE9" w:rsidP="00721A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F7B516" w14:textId="77777777" w:rsidR="005947FA" w:rsidRPr="005947FA" w:rsidRDefault="005D72EB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/>
        </w:rPr>
        <w:drawing>
          <wp:inline distT="0" distB="0" distL="0" distR="0" wp14:anchorId="0DC34072" wp14:editId="168C2105">
            <wp:extent cx="1289685" cy="1193800"/>
            <wp:effectExtent l="0" t="0" r="5715" b="0"/>
            <wp:docPr id="6" name="Picture 6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D093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509175" w14:textId="77777777" w:rsidR="005947FA" w:rsidRPr="005947FA" w:rsidRDefault="005947FA" w:rsidP="00353DC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FE931A8" w14:textId="77777777" w:rsidR="00FD37AD" w:rsidRPr="005947FA" w:rsidRDefault="00FD37AD" w:rsidP="00353DC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FD37AD" w:rsidRPr="00594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266"/>
    <w:multiLevelType w:val="hybridMultilevel"/>
    <w:tmpl w:val="C0A27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E4E03"/>
    <w:multiLevelType w:val="hybridMultilevel"/>
    <w:tmpl w:val="35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4004B"/>
    <w:multiLevelType w:val="hybridMultilevel"/>
    <w:tmpl w:val="4964F0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05A68"/>
    <w:multiLevelType w:val="hybridMultilevel"/>
    <w:tmpl w:val="89E6B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5428"/>
    <w:multiLevelType w:val="hybridMultilevel"/>
    <w:tmpl w:val="735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1D37"/>
    <w:multiLevelType w:val="hybridMultilevel"/>
    <w:tmpl w:val="EFE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A6207"/>
    <w:multiLevelType w:val="hybridMultilevel"/>
    <w:tmpl w:val="ED64B9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C7380"/>
    <w:multiLevelType w:val="hybridMultilevel"/>
    <w:tmpl w:val="A7A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6E7E7E"/>
    <w:multiLevelType w:val="hybridMultilevel"/>
    <w:tmpl w:val="0C7A2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F250A"/>
    <w:multiLevelType w:val="hybridMultilevel"/>
    <w:tmpl w:val="748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A"/>
    <w:rsid w:val="00040406"/>
    <w:rsid w:val="00051E70"/>
    <w:rsid w:val="00053A5F"/>
    <w:rsid w:val="000817E1"/>
    <w:rsid w:val="000868B9"/>
    <w:rsid w:val="00091D67"/>
    <w:rsid w:val="00093ECC"/>
    <w:rsid w:val="000D274F"/>
    <w:rsid w:val="00115850"/>
    <w:rsid w:val="0018651D"/>
    <w:rsid w:val="00193EA9"/>
    <w:rsid w:val="001D021C"/>
    <w:rsid w:val="001D638C"/>
    <w:rsid w:val="001D7F8F"/>
    <w:rsid w:val="001F72B8"/>
    <w:rsid w:val="00273B43"/>
    <w:rsid w:val="00280F2C"/>
    <w:rsid w:val="00340229"/>
    <w:rsid w:val="00353DCD"/>
    <w:rsid w:val="003B1A06"/>
    <w:rsid w:val="003B3DB3"/>
    <w:rsid w:val="003B61E9"/>
    <w:rsid w:val="003C04C3"/>
    <w:rsid w:val="003F1516"/>
    <w:rsid w:val="003F6024"/>
    <w:rsid w:val="003F73A5"/>
    <w:rsid w:val="0041194A"/>
    <w:rsid w:val="0041197D"/>
    <w:rsid w:val="004252D9"/>
    <w:rsid w:val="00431E4E"/>
    <w:rsid w:val="00461B13"/>
    <w:rsid w:val="00463484"/>
    <w:rsid w:val="00494508"/>
    <w:rsid w:val="004A461D"/>
    <w:rsid w:val="004A5538"/>
    <w:rsid w:val="004E3ED7"/>
    <w:rsid w:val="004F285A"/>
    <w:rsid w:val="004F7155"/>
    <w:rsid w:val="00510E61"/>
    <w:rsid w:val="00542213"/>
    <w:rsid w:val="00550408"/>
    <w:rsid w:val="005947FA"/>
    <w:rsid w:val="005B083B"/>
    <w:rsid w:val="005D72EB"/>
    <w:rsid w:val="005F622B"/>
    <w:rsid w:val="00634EE1"/>
    <w:rsid w:val="00650F38"/>
    <w:rsid w:val="00673FB5"/>
    <w:rsid w:val="0069314B"/>
    <w:rsid w:val="006A2FEE"/>
    <w:rsid w:val="007119AC"/>
    <w:rsid w:val="00717E89"/>
    <w:rsid w:val="00721AE9"/>
    <w:rsid w:val="007A7EEA"/>
    <w:rsid w:val="007B628D"/>
    <w:rsid w:val="007E6F0C"/>
    <w:rsid w:val="0080086C"/>
    <w:rsid w:val="00812CEF"/>
    <w:rsid w:val="008E09F6"/>
    <w:rsid w:val="008F2D03"/>
    <w:rsid w:val="0094635B"/>
    <w:rsid w:val="009471B5"/>
    <w:rsid w:val="009750EC"/>
    <w:rsid w:val="009A303A"/>
    <w:rsid w:val="009A6D7D"/>
    <w:rsid w:val="009A7120"/>
    <w:rsid w:val="009D3A0C"/>
    <w:rsid w:val="009F2B55"/>
    <w:rsid w:val="00A2019A"/>
    <w:rsid w:val="00A352D0"/>
    <w:rsid w:val="00A43F87"/>
    <w:rsid w:val="00A6383D"/>
    <w:rsid w:val="00A73779"/>
    <w:rsid w:val="00A96D9D"/>
    <w:rsid w:val="00AC384F"/>
    <w:rsid w:val="00AD2B48"/>
    <w:rsid w:val="00B0316D"/>
    <w:rsid w:val="00B03F60"/>
    <w:rsid w:val="00BC17E7"/>
    <w:rsid w:val="00BF26F4"/>
    <w:rsid w:val="00C25D03"/>
    <w:rsid w:val="00C33162"/>
    <w:rsid w:val="00C447E4"/>
    <w:rsid w:val="00C84FE4"/>
    <w:rsid w:val="00C92574"/>
    <w:rsid w:val="00CE5810"/>
    <w:rsid w:val="00CE588F"/>
    <w:rsid w:val="00CE725B"/>
    <w:rsid w:val="00D07B17"/>
    <w:rsid w:val="00D1139F"/>
    <w:rsid w:val="00D24D70"/>
    <w:rsid w:val="00D47ED4"/>
    <w:rsid w:val="00D77FCD"/>
    <w:rsid w:val="00D943D0"/>
    <w:rsid w:val="00DB5D2A"/>
    <w:rsid w:val="00DC210D"/>
    <w:rsid w:val="00E0474B"/>
    <w:rsid w:val="00E37A2A"/>
    <w:rsid w:val="00EC0569"/>
    <w:rsid w:val="00EC7F9C"/>
    <w:rsid w:val="00EF2C38"/>
    <w:rsid w:val="00F06B1D"/>
    <w:rsid w:val="00F1455F"/>
    <w:rsid w:val="00F20CC9"/>
    <w:rsid w:val="00F2760D"/>
    <w:rsid w:val="00F34536"/>
    <w:rsid w:val="00F44648"/>
    <w:rsid w:val="00F74A7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">
    <w:name w:val="Título 3 Char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">
    <w:name w:val="Corpo de texto Char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">
    <w:name w:val="Título 3 Char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">
    <w:name w:val="Corpo de texto Char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BD47-9602-4C91-920B-F777565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mailto:smaj@usp.br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barbarahcarvalho</cp:lastModifiedBy>
  <cp:revision>2</cp:revision>
  <cp:lastPrinted>2012-02-29T14:57:00Z</cp:lastPrinted>
  <dcterms:created xsi:type="dcterms:W3CDTF">2015-01-10T14:56:00Z</dcterms:created>
  <dcterms:modified xsi:type="dcterms:W3CDTF">2015-01-10T14:56:00Z</dcterms:modified>
</cp:coreProperties>
</file>