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35" w:rsidRDefault="00FB5335">
      <w:pPr>
        <w:ind w:firstLine="708"/>
        <w:jc w:val="both"/>
        <w:rPr>
          <w:sz w:val="22"/>
        </w:rPr>
      </w:pPr>
      <w:r>
        <w:rPr>
          <w:sz w:val="22"/>
        </w:rPr>
        <w:t>Informações básicas da História de Portugal do início do XIX até a República</w:t>
      </w:r>
      <w:bookmarkStart w:id="0" w:name="_GoBack"/>
      <w:bookmarkEnd w:id="0"/>
    </w:p>
    <w:p w:rsidR="00FB5335" w:rsidRDefault="00FB5335">
      <w:pPr>
        <w:ind w:firstLine="708"/>
        <w:jc w:val="both"/>
        <w:rPr>
          <w:sz w:val="22"/>
        </w:rPr>
      </w:pPr>
    </w:p>
    <w:p w:rsidR="004E02DB" w:rsidRDefault="004E02DB">
      <w:pPr>
        <w:ind w:firstLine="708"/>
        <w:jc w:val="both"/>
        <w:rPr>
          <w:sz w:val="22"/>
        </w:rPr>
      </w:pPr>
      <w:r>
        <w:rPr>
          <w:sz w:val="22"/>
        </w:rPr>
        <w:t>Primeira Dinastia: Borgonha (1128 - 1383)</w:t>
      </w:r>
    </w:p>
    <w:p w:rsidR="004E02DB" w:rsidRDefault="004E02DB">
      <w:pPr>
        <w:ind w:firstLine="708"/>
        <w:jc w:val="both"/>
        <w:rPr>
          <w:sz w:val="22"/>
        </w:rPr>
      </w:pPr>
      <w:r>
        <w:rPr>
          <w:sz w:val="22"/>
        </w:rPr>
        <w:t>Segunda Dinastia: Avis (1385 - 1580)</w:t>
      </w:r>
    </w:p>
    <w:p w:rsidR="004E02DB" w:rsidRDefault="004E02DB">
      <w:pPr>
        <w:ind w:firstLine="708"/>
        <w:jc w:val="both"/>
        <w:rPr>
          <w:sz w:val="22"/>
        </w:rPr>
      </w:pPr>
      <w:r>
        <w:rPr>
          <w:sz w:val="22"/>
        </w:rPr>
        <w:t>União Ibérica  (1580-1640)</w:t>
      </w:r>
    </w:p>
    <w:p w:rsidR="004E02DB" w:rsidRDefault="004E02DB">
      <w:pPr>
        <w:ind w:firstLine="708"/>
        <w:jc w:val="both"/>
        <w:rPr>
          <w:sz w:val="22"/>
        </w:rPr>
      </w:pPr>
      <w:r>
        <w:rPr>
          <w:sz w:val="22"/>
        </w:rPr>
        <w:t>Terceira Dinastia : Bragança (1640 - 1910)</w:t>
      </w:r>
    </w:p>
    <w:p w:rsidR="004E02DB" w:rsidRDefault="004E02DB">
      <w:pPr>
        <w:spacing w:line="240" w:lineRule="atLeast"/>
        <w:jc w:val="both"/>
        <w:rPr>
          <w:sz w:val="22"/>
          <w:szCs w:val="24"/>
        </w:rPr>
      </w:pPr>
    </w:p>
    <w:p w:rsidR="004E02DB" w:rsidRDefault="004E02DB">
      <w:pPr>
        <w:jc w:val="both"/>
        <w:rPr>
          <w:sz w:val="22"/>
        </w:rPr>
      </w:pPr>
      <w:r>
        <w:rPr>
          <w:sz w:val="22"/>
        </w:rPr>
        <w:t>Terceira Dinastia : Bragança (1640 - 1910)</w:t>
      </w:r>
    </w:p>
    <w:p w:rsidR="004E02DB" w:rsidRDefault="004E02DB">
      <w:pPr>
        <w:jc w:val="both"/>
        <w:rPr>
          <w:sz w:val="22"/>
        </w:rPr>
      </w:pPr>
    </w:p>
    <w:p w:rsidR="004E02DB" w:rsidRDefault="00FB5335">
      <w:pPr>
        <w:jc w:val="both"/>
        <w:rPr>
          <w:sz w:val="22"/>
        </w:rPr>
      </w:pPr>
      <w:r>
        <w:rPr>
          <w:sz w:val="22"/>
        </w:rPr>
        <w:tab/>
        <w:t xml:space="preserve">Século XIX: </w:t>
      </w:r>
    </w:p>
    <w:p w:rsidR="00FB5335" w:rsidRDefault="00FB5335">
      <w:pPr>
        <w:jc w:val="both"/>
        <w:rPr>
          <w:sz w:val="22"/>
        </w:rPr>
      </w:pPr>
    </w:p>
    <w:p w:rsidR="004E02DB" w:rsidRDefault="004E02DB">
      <w:pPr>
        <w:jc w:val="both"/>
        <w:rPr>
          <w:sz w:val="22"/>
        </w:rPr>
      </w:pPr>
      <w:r>
        <w:rPr>
          <w:sz w:val="22"/>
        </w:rPr>
        <w:t>D. João VI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1792</w:t>
      </w:r>
    </w:p>
    <w:p w:rsidR="004E02DB" w:rsidRDefault="004E02DB">
      <w:pPr>
        <w:jc w:val="both"/>
        <w:rPr>
          <w:sz w:val="22"/>
        </w:rPr>
      </w:pPr>
      <w:r>
        <w:rPr>
          <w:sz w:val="22"/>
        </w:rPr>
        <w:tab/>
        <w:t xml:space="preserve"> |</w:t>
      </w:r>
    </w:p>
    <w:p w:rsidR="004E02DB" w:rsidRDefault="004E02DB">
      <w:pPr>
        <w:jc w:val="both"/>
        <w:rPr>
          <w:sz w:val="22"/>
        </w:rPr>
      </w:pPr>
      <w:r>
        <w:rPr>
          <w:sz w:val="22"/>
        </w:rPr>
        <w:t>D. Pedro IV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1831</w:t>
      </w:r>
    </w:p>
    <w:p w:rsidR="004E02DB" w:rsidRDefault="004E02DB">
      <w:pPr>
        <w:jc w:val="both"/>
        <w:rPr>
          <w:sz w:val="22"/>
        </w:rPr>
      </w:pPr>
      <w:r>
        <w:rPr>
          <w:sz w:val="22"/>
        </w:rPr>
        <w:tab/>
        <w:t xml:space="preserve"> |</w:t>
      </w:r>
    </w:p>
    <w:p w:rsidR="004E02DB" w:rsidRDefault="004E02DB">
      <w:pPr>
        <w:jc w:val="both"/>
        <w:rPr>
          <w:sz w:val="22"/>
        </w:rPr>
      </w:pPr>
      <w:r>
        <w:rPr>
          <w:sz w:val="22"/>
        </w:rPr>
        <w:t>D. Maria II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1834</w:t>
      </w:r>
    </w:p>
    <w:p w:rsidR="004E02DB" w:rsidRDefault="004E02DB">
      <w:pPr>
        <w:jc w:val="both"/>
        <w:rPr>
          <w:sz w:val="22"/>
        </w:rPr>
      </w:pPr>
      <w:r>
        <w:rPr>
          <w:sz w:val="22"/>
        </w:rPr>
        <w:t xml:space="preserve">     |</w:t>
      </w:r>
      <w:r>
        <w:rPr>
          <w:sz w:val="22"/>
        </w:rPr>
        <w:tab/>
        <w:t xml:space="preserve">  |</w:t>
      </w:r>
    </w:p>
    <w:p w:rsidR="004E02DB" w:rsidRDefault="004E02DB">
      <w:pPr>
        <w:jc w:val="both"/>
        <w:rPr>
          <w:sz w:val="22"/>
        </w:rPr>
      </w:pPr>
      <w:r>
        <w:rPr>
          <w:sz w:val="22"/>
        </w:rPr>
        <w:t xml:space="preserve">     |</w:t>
      </w:r>
      <w:r>
        <w:rPr>
          <w:sz w:val="22"/>
        </w:rPr>
        <w:tab/>
        <w:t>D. Pedro V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1853</w:t>
      </w:r>
    </w:p>
    <w:p w:rsidR="004E02DB" w:rsidRDefault="004E02DB">
      <w:pPr>
        <w:jc w:val="both"/>
        <w:rPr>
          <w:sz w:val="22"/>
        </w:rPr>
      </w:pPr>
      <w:r>
        <w:rPr>
          <w:sz w:val="22"/>
        </w:rPr>
        <w:t xml:space="preserve">D. </w:t>
      </w:r>
      <w:bookmarkStart w:id="1" w:name="PVW"/>
      <w:r>
        <w:rPr>
          <w:sz w:val="22"/>
        </w:rPr>
        <w:t>Luiz</w:t>
      </w:r>
      <w:bookmarkEnd w:id="1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1861</w:t>
      </w:r>
    </w:p>
    <w:p w:rsidR="004E02DB" w:rsidRDefault="004E02DB">
      <w:pPr>
        <w:jc w:val="both"/>
        <w:rPr>
          <w:sz w:val="22"/>
        </w:rPr>
      </w:pPr>
      <w:r>
        <w:rPr>
          <w:sz w:val="22"/>
        </w:rPr>
        <w:t xml:space="preserve">     |</w:t>
      </w:r>
    </w:p>
    <w:p w:rsidR="004E02DB" w:rsidRDefault="004E02DB">
      <w:pPr>
        <w:jc w:val="both"/>
        <w:rPr>
          <w:sz w:val="22"/>
        </w:rPr>
      </w:pPr>
      <w:r>
        <w:rPr>
          <w:sz w:val="22"/>
        </w:rPr>
        <w:t>D. Carlos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1889</w:t>
      </w:r>
    </w:p>
    <w:p w:rsidR="004E02DB" w:rsidRDefault="004E02DB">
      <w:pPr>
        <w:jc w:val="both"/>
        <w:rPr>
          <w:sz w:val="22"/>
        </w:rPr>
      </w:pPr>
      <w:r>
        <w:rPr>
          <w:sz w:val="22"/>
        </w:rPr>
        <w:t xml:space="preserve">     |</w:t>
      </w:r>
    </w:p>
    <w:p w:rsidR="004E02DB" w:rsidRDefault="004E02DB">
      <w:pPr>
        <w:rPr>
          <w:sz w:val="22"/>
        </w:rPr>
      </w:pPr>
      <w:r>
        <w:rPr>
          <w:sz w:val="22"/>
        </w:rPr>
        <w:t>D. Manuel II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1908</w:t>
      </w:r>
    </w:p>
    <w:p w:rsidR="004E02DB" w:rsidRDefault="004E02DB">
      <w:pPr>
        <w:jc w:val="both"/>
        <w:rPr>
          <w:sz w:val="22"/>
          <w:szCs w:val="22"/>
        </w:rPr>
      </w:pPr>
    </w:p>
    <w:p w:rsidR="004E02DB" w:rsidRDefault="004E02D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4E02DB" w:rsidRDefault="004E02DB">
      <w:pPr>
        <w:ind w:firstLine="708"/>
        <w:jc w:val="both"/>
        <w:rPr>
          <w:sz w:val="24"/>
          <w:szCs w:val="22"/>
        </w:rPr>
      </w:pPr>
    </w:p>
    <w:p w:rsidR="004E02DB" w:rsidRDefault="004E02DB">
      <w:pPr>
        <w:jc w:val="both"/>
        <w:rPr>
          <w:sz w:val="24"/>
          <w:szCs w:val="22"/>
        </w:rPr>
      </w:pPr>
      <w:r>
        <w:rPr>
          <w:sz w:val="24"/>
          <w:szCs w:val="22"/>
        </w:rPr>
        <w:tab/>
        <w:t>Política portuguesa oitocentista</w:t>
      </w:r>
    </w:p>
    <w:p w:rsidR="004E02DB" w:rsidRDefault="004E02DB">
      <w:pPr>
        <w:jc w:val="both"/>
        <w:rPr>
          <w:sz w:val="24"/>
          <w:szCs w:val="22"/>
        </w:rPr>
      </w:pPr>
    </w:p>
    <w:p w:rsidR="004E02DB" w:rsidRDefault="004E02DB">
      <w:pPr>
        <w:ind w:firstLine="708"/>
        <w:jc w:val="both"/>
        <w:rPr>
          <w:sz w:val="24"/>
          <w:szCs w:val="22"/>
        </w:rPr>
      </w:pPr>
      <w:r>
        <w:rPr>
          <w:sz w:val="24"/>
          <w:szCs w:val="22"/>
        </w:rPr>
        <w:t>O advento do liberalismo:</w:t>
      </w:r>
    </w:p>
    <w:p w:rsidR="004E02DB" w:rsidRDefault="004E02DB">
      <w:pPr>
        <w:ind w:firstLine="708"/>
        <w:jc w:val="both"/>
        <w:rPr>
          <w:sz w:val="24"/>
          <w:szCs w:val="22"/>
        </w:rPr>
      </w:pPr>
    </w:p>
    <w:p w:rsidR="004E02DB" w:rsidRDefault="004E02DB">
      <w:pPr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ab/>
        <w:t xml:space="preserve">1. Antecedentes: </w:t>
      </w:r>
    </w:p>
    <w:p w:rsidR="004E02DB" w:rsidRDefault="004E02DB">
      <w:pPr>
        <w:spacing w:line="360" w:lineRule="auto"/>
        <w:ind w:firstLine="708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A invasão francesa e a fuga da corte para o Brasil: 1807 </w:t>
      </w:r>
    </w:p>
    <w:p w:rsidR="004E02DB" w:rsidRDefault="004E02DB">
      <w:pPr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ab/>
        <w:t xml:space="preserve">[Era Napoleônica (1799-1815) - Bloqueio continental 21 de novembro de 1806] </w:t>
      </w:r>
    </w:p>
    <w:p w:rsidR="004E02DB" w:rsidRDefault="004E02DB">
      <w:pPr>
        <w:spacing w:line="360" w:lineRule="auto"/>
        <w:ind w:firstLine="708"/>
        <w:jc w:val="both"/>
        <w:rPr>
          <w:sz w:val="24"/>
          <w:szCs w:val="22"/>
        </w:rPr>
      </w:pPr>
      <w:r>
        <w:rPr>
          <w:sz w:val="24"/>
          <w:szCs w:val="22"/>
        </w:rPr>
        <w:t>A revolta de Gomes Freire contra o governo do marechal Beresford (1817)</w:t>
      </w:r>
    </w:p>
    <w:p w:rsidR="004E02DB" w:rsidRDefault="004E02DB">
      <w:pPr>
        <w:ind w:firstLine="708"/>
        <w:jc w:val="both"/>
        <w:rPr>
          <w:sz w:val="24"/>
          <w:szCs w:val="22"/>
        </w:rPr>
      </w:pPr>
    </w:p>
    <w:p w:rsidR="004E02DB" w:rsidRDefault="004E02DB">
      <w:pPr>
        <w:jc w:val="both"/>
        <w:rPr>
          <w:sz w:val="24"/>
          <w:szCs w:val="22"/>
        </w:rPr>
      </w:pPr>
      <w:r>
        <w:rPr>
          <w:sz w:val="24"/>
          <w:szCs w:val="22"/>
        </w:rPr>
        <w:tab/>
      </w:r>
      <w:smartTag w:uri="urn:schemas-microsoft-com:office:smarttags" w:element="metricconverter">
        <w:smartTagPr>
          <w:attr w:name="ProductID" w:val="2. A"/>
        </w:smartTagPr>
        <w:r>
          <w:rPr>
            <w:sz w:val="24"/>
            <w:szCs w:val="22"/>
          </w:rPr>
          <w:t>2. A</w:t>
        </w:r>
      </w:smartTag>
      <w:r>
        <w:rPr>
          <w:sz w:val="24"/>
          <w:szCs w:val="22"/>
        </w:rPr>
        <w:t xml:space="preserve"> revolução de 1820</w:t>
      </w:r>
    </w:p>
    <w:p w:rsidR="004E02DB" w:rsidRDefault="004E02DB">
      <w:pPr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ab/>
        <w:t>- Eleição das cortes (dezembro 1820)</w:t>
      </w:r>
    </w:p>
    <w:p w:rsidR="004E02DB" w:rsidRDefault="004E02DB">
      <w:pPr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ab/>
        <w:t>- Volta de D. João VI - 1821</w:t>
      </w:r>
    </w:p>
    <w:p w:rsidR="004E02DB" w:rsidRDefault="004E02DB">
      <w:pPr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ab/>
        <w:t>- A constituição de 1822: constituição  progressista: sufrágio universal para os homens alfabetizados, praticamente nenhum poder para o rei</w:t>
      </w:r>
    </w:p>
    <w:p w:rsidR="004E02DB" w:rsidRDefault="004E02DB">
      <w:pPr>
        <w:jc w:val="both"/>
        <w:rPr>
          <w:sz w:val="24"/>
          <w:szCs w:val="22"/>
        </w:rPr>
      </w:pPr>
    </w:p>
    <w:p w:rsidR="004E02DB" w:rsidRDefault="004E02DB">
      <w:pPr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ab/>
      </w:r>
      <w:smartTag w:uri="urn:schemas-microsoft-com:office:smarttags" w:element="metricconverter">
        <w:smartTagPr>
          <w:attr w:name="ProductID" w:val="3. A"/>
        </w:smartTagPr>
        <w:r>
          <w:rPr>
            <w:sz w:val="24"/>
            <w:szCs w:val="22"/>
          </w:rPr>
          <w:t>3. A</w:t>
        </w:r>
      </w:smartTag>
      <w:r>
        <w:rPr>
          <w:sz w:val="24"/>
          <w:szCs w:val="22"/>
        </w:rPr>
        <w:t xml:space="preserve"> Contra-Revolução</w:t>
      </w:r>
    </w:p>
    <w:p w:rsidR="004E02DB" w:rsidRDefault="004E02DB">
      <w:pPr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ab/>
        <w:t>- Revolta de Vilafrancada - (maio de 1823): Encabeçada por D. Miguel. Dissolução das cortes. Promessa de uma nova constituição, feita por D. João VI, nunca cumprida</w:t>
      </w:r>
    </w:p>
    <w:p w:rsidR="004E02DB" w:rsidRDefault="004E02DB">
      <w:pPr>
        <w:pStyle w:val="Corpodetexto"/>
      </w:pPr>
      <w:r>
        <w:tab/>
        <w:t>- Revolta da Abrilada - (abril de 1824): Encabeçada por D. Miguel. Sufocada com a ajuda da Inglaterra. D. Miguel vai para o exílio.</w:t>
      </w:r>
    </w:p>
    <w:p w:rsidR="004E02DB" w:rsidRDefault="004E02DB">
      <w:pPr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lastRenderedPageBreak/>
        <w:tab/>
        <w:t xml:space="preserve">- Morte de D. João VI - ( março de 1826): D. Pedro IV, aclamado rei, abdica em </w:t>
      </w:r>
      <w:r w:rsidR="00586AEF">
        <w:rPr>
          <w:sz w:val="24"/>
          <w:szCs w:val="22"/>
        </w:rPr>
        <w:t xml:space="preserve">nome da </w:t>
      </w:r>
      <w:r>
        <w:rPr>
          <w:sz w:val="24"/>
          <w:szCs w:val="22"/>
        </w:rPr>
        <w:t>sua filha D. Maria II (com 7 anos), co</w:t>
      </w:r>
      <w:r w:rsidR="00586AEF">
        <w:rPr>
          <w:sz w:val="24"/>
          <w:szCs w:val="22"/>
        </w:rPr>
        <w:t>m a condição de que ela se casasse</w:t>
      </w:r>
      <w:r>
        <w:rPr>
          <w:sz w:val="24"/>
          <w:szCs w:val="22"/>
        </w:rPr>
        <w:t xml:space="preserve"> com o tio, D. Miguel, que seria o regente até a maioridade da rainha. Outorga ao país uma constituição conservadora: A carta constitucional. Reconhecia a nobreza e suas regalias. Os poderes do estado eram 4, sendo o poder moderador exercido pelo rei. A câmara dos deputados era eleita apenas pelos cidadãos que possuíssem no mínimo uma determinada renda, e a câmara dos pares era escolhida, hereditariamente, pelo rei.</w:t>
      </w:r>
    </w:p>
    <w:p w:rsidR="004E02DB" w:rsidRDefault="004E02DB">
      <w:pPr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ab/>
        <w:t>- D. Miguel retorna ao país (fevereiro de 1828): jura fidelidade a D. Pedro, a D. Maria e à Carta.</w:t>
      </w:r>
    </w:p>
    <w:p w:rsidR="004E02DB" w:rsidRDefault="004E02DB">
      <w:pPr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ab/>
        <w:t>- D. Miguel dissolve as cortes (março de 1828), as convoca da forma tradicional, dividida nos três estados (maio) e nelas é proclamado rei absoluto (julho).</w:t>
      </w:r>
    </w:p>
    <w:p w:rsidR="004E02DB" w:rsidRDefault="004E02DB">
      <w:pPr>
        <w:jc w:val="both"/>
        <w:rPr>
          <w:sz w:val="24"/>
          <w:szCs w:val="22"/>
        </w:rPr>
      </w:pPr>
    </w:p>
    <w:p w:rsidR="004E02DB" w:rsidRDefault="004E02DB">
      <w:pPr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ab/>
      </w:r>
      <w:smartTag w:uri="urn:schemas-microsoft-com:office:smarttags" w:element="metricconverter">
        <w:smartTagPr>
          <w:attr w:name="ProductID" w:val="4. A"/>
        </w:smartTagPr>
        <w:r>
          <w:rPr>
            <w:sz w:val="24"/>
            <w:szCs w:val="22"/>
          </w:rPr>
          <w:t>4. A</w:t>
        </w:r>
      </w:smartTag>
      <w:r>
        <w:rPr>
          <w:sz w:val="24"/>
          <w:szCs w:val="22"/>
        </w:rPr>
        <w:t xml:space="preserve"> Guerra civil</w:t>
      </w:r>
    </w:p>
    <w:p w:rsidR="004E02DB" w:rsidRDefault="004E02DB">
      <w:pPr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ab/>
        <w:t>- Início na Ilha Terceira dos Açores (1829)</w:t>
      </w:r>
    </w:p>
    <w:p w:rsidR="004E02DB" w:rsidRDefault="004E02DB">
      <w:pPr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ab/>
        <w:t>- Chegada de D. Pedro IV, que assume o comando (1832)</w:t>
      </w:r>
    </w:p>
    <w:p w:rsidR="004E02DB" w:rsidRDefault="004E02DB">
      <w:pPr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ab/>
        <w:t>- Desembarque no Porto - (junho de 1832)</w:t>
      </w:r>
    </w:p>
    <w:p w:rsidR="004E02DB" w:rsidRDefault="004E02DB">
      <w:pPr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ab/>
        <w:t>- Derrota final dos partidários de D. Miguel (maio de 1834)</w:t>
      </w:r>
    </w:p>
    <w:p w:rsidR="004E02DB" w:rsidRDefault="004E02DB">
      <w:pPr>
        <w:jc w:val="both"/>
        <w:rPr>
          <w:sz w:val="24"/>
          <w:szCs w:val="22"/>
        </w:rPr>
      </w:pPr>
    </w:p>
    <w:p w:rsidR="004E02DB" w:rsidRDefault="004E02DB">
      <w:pPr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ab/>
        <w:t>5. O período da instabilidade política</w:t>
      </w:r>
    </w:p>
    <w:p w:rsidR="004E02DB" w:rsidRDefault="004E02DB">
      <w:pPr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ab/>
        <w:t>- Passos Manuel e a revolta Setembrista: abolição da Carta e retorno à constituição de 22 (setembro de 1836)</w:t>
      </w:r>
    </w:p>
    <w:p w:rsidR="004E02DB" w:rsidRDefault="004E02DB">
      <w:pPr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ab/>
        <w:t>- O Cabralismo e a restauração da Carta. A bandeira da ordem e do desenvolvimento; a repressão e a violência (1842).</w:t>
      </w:r>
    </w:p>
    <w:p w:rsidR="004E02DB" w:rsidRDefault="004E02DB">
      <w:pPr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ab/>
        <w:t xml:space="preserve">- A “Maria da Fonte”. (abril-maio de 1846 , outubro de </w:t>
      </w:r>
      <w:smartTag w:uri="urn:schemas-microsoft-com:office:smarttags" w:element="metricconverter">
        <w:smartTagPr>
          <w:attr w:name="ProductID" w:val="1846 a"/>
        </w:smartTagPr>
        <w:r>
          <w:rPr>
            <w:sz w:val="24"/>
            <w:szCs w:val="22"/>
          </w:rPr>
          <w:t>1846 a</w:t>
        </w:r>
      </w:smartTag>
      <w:r>
        <w:rPr>
          <w:sz w:val="24"/>
          <w:szCs w:val="22"/>
        </w:rPr>
        <w:t xml:space="preserve"> junho de 1847).</w:t>
      </w:r>
    </w:p>
    <w:p w:rsidR="004E02DB" w:rsidRDefault="004E02DB">
      <w:pPr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ab/>
        <w:t>-  Queda de Cabral: maio 1846</w:t>
      </w:r>
    </w:p>
    <w:p w:rsidR="004E02DB" w:rsidRDefault="004E02DB">
      <w:pPr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ab/>
        <w:t>-A volta de Costa Cabral (junho 1849)</w:t>
      </w:r>
    </w:p>
    <w:p w:rsidR="004E02DB" w:rsidRDefault="004E02DB">
      <w:pPr>
        <w:jc w:val="both"/>
        <w:rPr>
          <w:sz w:val="24"/>
          <w:szCs w:val="22"/>
        </w:rPr>
      </w:pPr>
    </w:p>
    <w:p w:rsidR="004E02DB" w:rsidRDefault="004E02DB">
      <w:pPr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ab/>
      </w:r>
      <w:smartTag w:uri="urn:schemas-microsoft-com:office:smarttags" w:element="metricconverter">
        <w:smartTagPr>
          <w:attr w:name="ProductID" w:val="6. A"/>
        </w:smartTagPr>
        <w:r>
          <w:rPr>
            <w:sz w:val="24"/>
            <w:szCs w:val="22"/>
          </w:rPr>
          <w:t>6. A</w:t>
        </w:r>
      </w:smartTag>
      <w:r>
        <w:rPr>
          <w:sz w:val="24"/>
          <w:szCs w:val="22"/>
        </w:rPr>
        <w:t xml:space="preserve"> Regeneração, o Fontismo e as estradas de ferro:</w:t>
      </w:r>
    </w:p>
    <w:p w:rsidR="004E02DB" w:rsidRDefault="004E02DB">
      <w:pPr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ab/>
        <w:t>- A rebelião militar e o início da regeneração. Participação de Herculano (articulador) e Garrett (ministro dos Estrangeiros) (abril  de 1851)</w:t>
      </w:r>
    </w:p>
    <w:p w:rsidR="004E02DB" w:rsidRDefault="004E02DB">
      <w:pPr>
        <w:numPr>
          <w:ilvl w:val="0"/>
          <w:numId w:val="1"/>
        </w:numPr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Fontes Pereira de Melo e a política desenvolvimentista.  </w:t>
      </w:r>
    </w:p>
    <w:p w:rsidR="004E02DB" w:rsidRDefault="004E02DB">
      <w:pPr>
        <w:numPr>
          <w:ilvl w:val="0"/>
          <w:numId w:val="1"/>
        </w:numPr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Rotatividade política entre </w:t>
      </w:r>
      <w:r>
        <w:rPr>
          <w:i/>
          <w:iCs/>
          <w:sz w:val="24"/>
          <w:szCs w:val="22"/>
        </w:rPr>
        <w:t>Regeneradores</w:t>
      </w:r>
      <w:r>
        <w:rPr>
          <w:sz w:val="24"/>
          <w:szCs w:val="22"/>
        </w:rPr>
        <w:t xml:space="preserve"> e </w:t>
      </w:r>
      <w:r>
        <w:rPr>
          <w:i/>
          <w:iCs/>
          <w:sz w:val="24"/>
          <w:szCs w:val="22"/>
        </w:rPr>
        <w:t>Históricos</w:t>
      </w:r>
      <w:r w:rsidR="00087E53">
        <w:rPr>
          <w:i/>
          <w:iCs/>
          <w:sz w:val="24"/>
          <w:szCs w:val="22"/>
        </w:rPr>
        <w:t xml:space="preserve"> </w:t>
      </w:r>
      <w:r>
        <w:rPr>
          <w:sz w:val="24"/>
          <w:szCs w:val="22"/>
        </w:rPr>
        <w:t>(mais tarde chamados Progressistas)</w:t>
      </w:r>
    </w:p>
    <w:p w:rsidR="004E02DB" w:rsidRDefault="004E02DB">
      <w:pPr>
        <w:numPr>
          <w:ilvl w:val="0"/>
          <w:numId w:val="1"/>
        </w:numPr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Os vários ministérios de Fontes Pereira de Melo: 1851-1856, 1859-60, 1865, 1870-77, 1881-85. </w:t>
      </w:r>
    </w:p>
    <w:p w:rsidR="004E02DB" w:rsidRDefault="004E02DB">
      <w:pPr>
        <w:numPr>
          <w:ilvl w:val="0"/>
          <w:numId w:val="1"/>
        </w:numPr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A geração de 70 e as Conferências do Casino Lisbonense</w:t>
      </w:r>
    </w:p>
    <w:p w:rsidR="004E02DB" w:rsidRDefault="004E02DB">
      <w:pPr>
        <w:jc w:val="both"/>
        <w:rPr>
          <w:sz w:val="24"/>
          <w:szCs w:val="22"/>
        </w:rPr>
      </w:pPr>
    </w:p>
    <w:p w:rsidR="004E02DB" w:rsidRDefault="004E02DB">
      <w:pPr>
        <w:spacing w:line="360" w:lineRule="auto"/>
        <w:ind w:left="705"/>
        <w:jc w:val="both"/>
        <w:rPr>
          <w:sz w:val="24"/>
          <w:szCs w:val="22"/>
        </w:rPr>
      </w:pPr>
      <w:r>
        <w:rPr>
          <w:sz w:val="24"/>
          <w:szCs w:val="22"/>
        </w:rPr>
        <w:t>7. O Ultimatum inglês e as crises do fim do século:</w:t>
      </w:r>
    </w:p>
    <w:p w:rsidR="004E02DB" w:rsidRDefault="004E02DB">
      <w:pPr>
        <w:numPr>
          <w:ilvl w:val="0"/>
          <w:numId w:val="1"/>
        </w:numPr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a crise da monarquia e o movimento republicano</w:t>
      </w:r>
    </w:p>
    <w:p w:rsidR="004E02DB" w:rsidRDefault="004E02DB">
      <w:pPr>
        <w:numPr>
          <w:ilvl w:val="0"/>
          <w:numId w:val="1"/>
        </w:numPr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o 11 de janeiro de 1890</w:t>
      </w:r>
    </w:p>
    <w:p w:rsidR="004E02DB" w:rsidRDefault="004E02DB">
      <w:pPr>
        <w:numPr>
          <w:ilvl w:val="0"/>
          <w:numId w:val="1"/>
        </w:numPr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31 de janeiro de 1891</w:t>
      </w:r>
    </w:p>
    <w:p w:rsidR="004E02DB" w:rsidRDefault="004E02DB">
      <w:pPr>
        <w:numPr>
          <w:ilvl w:val="0"/>
          <w:numId w:val="1"/>
        </w:numPr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Regeneradores e Progressistas - a alternância no poder: Regeneradores (1893-97, 1900-04 e 1906); Progressistas (1897-1900 e 1904-06)</w:t>
      </w:r>
    </w:p>
    <w:p w:rsidR="004E02DB" w:rsidRDefault="004E02DB">
      <w:pPr>
        <w:numPr>
          <w:ilvl w:val="0"/>
          <w:numId w:val="1"/>
        </w:numPr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A ameaça das colônias africanas (Alemanha e Inglaterra)</w:t>
      </w:r>
    </w:p>
    <w:p w:rsidR="004E02DB" w:rsidRDefault="004E02DB">
      <w:pPr>
        <w:numPr>
          <w:ilvl w:val="0"/>
          <w:numId w:val="1"/>
        </w:numPr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01/02/1908 regicídio: D. Carlos e o príncipe herdeiro D. Luís Filipe são assassinados em Lisboa (ficando um pouco ferido o outro infante, D. Manuel) por elementos republicanos</w:t>
      </w:r>
    </w:p>
    <w:p w:rsidR="004E02DB" w:rsidRDefault="004E02DB">
      <w:pPr>
        <w:numPr>
          <w:ilvl w:val="0"/>
          <w:numId w:val="1"/>
        </w:numPr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D. Manuel II e o aumento das hostes republicanas</w:t>
      </w:r>
    </w:p>
    <w:p w:rsidR="004E02DB" w:rsidRDefault="004E02D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2"/>
        </w:rPr>
        <w:t>5 de outubro de 1910: República</w:t>
      </w:r>
    </w:p>
    <w:sectPr w:rsidR="004E02DB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E1E0F"/>
    <w:multiLevelType w:val="hybridMultilevel"/>
    <w:tmpl w:val="6532C576"/>
    <w:lvl w:ilvl="0" w:tplc="5330DE8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20"/>
    <w:rsid w:val="00087E53"/>
    <w:rsid w:val="00115520"/>
    <w:rsid w:val="004E02DB"/>
    <w:rsid w:val="00586AEF"/>
    <w:rsid w:val="005D3F60"/>
    <w:rsid w:val="00FB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Pr>
      <w:vertAlign w:val="superscript"/>
    </w:rPr>
  </w:style>
  <w:style w:type="paragraph" w:styleId="Textodenotaderodap">
    <w:name w:val="footnote text"/>
    <w:basedOn w:val="Normal"/>
    <w:semiHidden/>
  </w:style>
  <w:style w:type="paragraph" w:styleId="Corpodetexto">
    <w:name w:val="Body Text"/>
    <w:basedOn w:val="Normal"/>
    <w:pPr>
      <w:spacing w:line="360" w:lineRule="auto"/>
      <w:jc w:val="both"/>
    </w:pPr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Pr>
      <w:vertAlign w:val="superscript"/>
    </w:rPr>
  </w:style>
  <w:style w:type="paragraph" w:styleId="Textodenotaderodap">
    <w:name w:val="footnote text"/>
    <w:basedOn w:val="Normal"/>
    <w:semiHidden/>
  </w:style>
  <w:style w:type="paragraph" w:styleId="Corpodetexto">
    <w:name w:val="Body Text"/>
    <w:basedOn w:val="Normal"/>
    <w:pPr>
      <w:spacing w:line="360" w:lineRule="auto"/>
      <w:jc w:val="both"/>
    </w:pPr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Dinastia: Borgonha (1128 - 1383)</vt:lpstr>
    </vt:vector>
  </TitlesOfParts>
  <Company>Home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Dinastia: Borgonha (1128 - 1383)</dc:title>
  <dc:creator>Paulo Fernando da Motta de Oliveira</dc:creator>
  <cp:lastModifiedBy>Aparecida de Fatima Bueno</cp:lastModifiedBy>
  <cp:revision>3</cp:revision>
  <cp:lastPrinted>2004-05-15T08:00:00Z</cp:lastPrinted>
  <dcterms:created xsi:type="dcterms:W3CDTF">2017-03-07T20:37:00Z</dcterms:created>
  <dcterms:modified xsi:type="dcterms:W3CDTF">2017-03-14T17:54:00Z</dcterms:modified>
</cp:coreProperties>
</file>